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b9fbe" w14:paraId="a9b9fbe" w:rsidRDefault="00AE649C" w:rsidP="00FA5B5E" w:rsidR="00AE649C" w:rsidRPr="00B76F3C">
      <w:pPr>
        <w:pStyle w:val="Naslov3"/>
        <w15:collapsed w:val="false"/>
      </w:pPr>
    </w:p>
    <w:p w:rsidRDefault="00F2689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F26896" w:rsidP="00F26896" w:rsidR="00F26896" w:rsidRPr="00F26896">
      <w:pPr>
        <w:overflowPunct w:val="false"/>
        <w:autoSpaceDE w:val="false"/>
        <w:autoSpaceDN w:val="false"/>
        <w:adjustRightInd w:val="false"/>
        <w:spacing w:after="0"/>
        <w:jc w:val="right"/>
        <w:rPr>
          <w:rFonts w:cs="Times New Roman" w:eastAsia="Times New Roman"/>
          <w:noProof/>
        </w:rPr>
      </w:pPr>
    </w:p>
    <w:p w:rsidRDefault="00F26896" w:rsidP="00F26896" w:rsidR="00F26896" w:rsidRPr="00F26896">
      <w:pPr>
        <w:spacing w:after="0"/>
        <w:rPr>
          <w:rFonts w:cs="Times New Roman" w:eastAsia="Calibri"/>
          <w:noProof/>
        </w:rPr>
      </w:pPr>
      <w:r w:rsidRPr="00F26896">
        <w:rPr>
          <w:rFonts w:cs="Times New Roman" w:eastAsia="Times New Roman"/>
          <w:noProof/>
          <w:lang w:eastAsia="hr-HR"/>
        </w:rPr>
        <w:t xml:space="preserve">                                                                                                        5. St-247/2016-7</w:t>
      </w:r>
    </w:p>
    <w:p w:rsidRDefault="00F26896" w:rsidP="00F26896" w:rsidR="00F26896" w:rsidRPr="00F26896">
      <w:pPr>
        <w:overflowPunct w:val="false"/>
        <w:autoSpaceDE w:val="false"/>
        <w:autoSpaceDN w:val="false"/>
        <w:adjustRightInd w:val="false"/>
        <w:spacing w:after="0"/>
        <w:jc w:val="center"/>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jc w:val="center"/>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jc w:val="center"/>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jc w:val="center"/>
        <w:rPr>
          <w:rFonts w:cs="Times New Roman" w:eastAsia="Times New Roman"/>
          <w:lang w:eastAsia="hr-HR"/>
        </w:rPr>
      </w:pPr>
      <w:r w:rsidRPr="00F26896">
        <w:rPr>
          <w:rFonts w:cs="Times New Roman" w:eastAsia="Times New Roman"/>
          <w:lang w:eastAsia="hr-HR"/>
        </w:rPr>
        <w:t>U  I M E  R E P U B L I K E  H R V A T S K E</w:t>
      </w:r>
    </w:p>
    <w:p w:rsidRDefault="00F26896" w:rsidP="00F26896" w:rsidR="00F26896" w:rsidRPr="00F26896">
      <w:pPr>
        <w:overflowPunct w:val="false"/>
        <w:autoSpaceDE w:val="false"/>
        <w:autoSpaceDN w:val="false"/>
        <w:adjustRightInd w:val="false"/>
        <w:spacing w:after="0"/>
        <w:jc w:val="center"/>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jc w:val="center"/>
        <w:rPr>
          <w:rFonts w:cs="Times New Roman" w:eastAsia="Times New Roman"/>
          <w:lang w:eastAsia="hr-HR"/>
        </w:rPr>
      </w:pPr>
      <w:r w:rsidRPr="00F26896">
        <w:rPr>
          <w:rFonts w:cs="Times New Roman" w:eastAsia="Times New Roman"/>
          <w:lang w:eastAsia="hr-HR"/>
        </w:rPr>
        <w:t>R J E Š E N J E</w:t>
      </w:r>
    </w:p>
    <w:p w:rsidRDefault="00F26896" w:rsidP="00F26896" w:rsidR="00F26896" w:rsidRPr="00F26896">
      <w:pPr>
        <w:overflowPunct w:val="false"/>
        <w:autoSpaceDE w:val="false"/>
        <w:autoSpaceDN w:val="false"/>
        <w:adjustRightInd w:val="false"/>
        <w:spacing w:after="0"/>
        <w:jc w:val="center"/>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noProof/>
          <w:lang w:eastAsia="hr-HR"/>
        </w:rPr>
      </w:pPr>
      <w:r w:rsidRPr="00F26896">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F26896">
        <w:rPr>
          <w:rFonts w:cs="Times New Roman" w:eastAsia="Times New Roman"/>
          <w:szCs w:val="20"/>
        </w:rPr>
        <w:t>COMPETO jednostavno društvo s ograničenom odgovornošću za usluge i informiranje, Bjelovar, Krste Frankopana 16, MBS: 010085681, OIB: 40630821222</w:t>
      </w:r>
      <w:r w:rsidRPr="00F26896">
        <w:rPr>
          <w:rFonts w:cs="Times New Roman" w:eastAsia="Times New Roman"/>
          <w:lang w:eastAsia="hr-HR"/>
        </w:rPr>
        <w:t xml:space="preserve">, </w:t>
      </w:r>
      <w:r w:rsidRPr="00F26896">
        <w:rPr>
          <w:rFonts w:cs="Times New Roman" w:eastAsia="Times New Roman"/>
          <w:noProof/>
          <w:lang w:eastAsia="hr-HR"/>
        </w:rPr>
        <w:t>30. kolovoza 2016.</w:t>
      </w: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noProof/>
          <w:lang w:eastAsia="hr-HR"/>
        </w:rPr>
      </w:pPr>
      <w:r w:rsidRPr="00F26896">
        <w:rPr>
          <w:rFonts w:cs="Times New Roman" w:eastAsia="Times New Roman"/>
          <w:noProof/>
          <w:lang w:eastAsia="hr-HR"/>
        </w:rPr>
        <w:t xml:space="preserve"> </w:t>
      </w:r>
    </w:p>
    <w:p w:rsidRDefault="00F26896" w:rsidP="00F26896" w:rsidR="00F26896" w:rsidRPr="00F26896">
      <w:pPr>
        <w:overflowPunct w:val="false"/>
        <w:autoSpaceDE w:val="false"/>
        <w:autoSpaceDN w:val="false"/>
        <w:adjustRightInd w:val="false"/>
        <w:spacing w:after="0"/>
        <w:jc w:val="center"/>
        <w:rPr>
          <w:rFonts w:cs="Times New Roman" w:eastAsia="Times New Roman"/>
          <w:noProof/>
          <w:lang w:eastAsia="hr-HR"/>
        </w:rPr>
      </w:pPr>
      <w:r w:rsidRPr="00F26896">
        <w:rPr>
          <w:rFonts w:cs="Times New Roman" w:eastAsia="Times New Roman"/>
          <w:noProof/>
          <w:lang w:eastAsia="hr-HR"/>
        </w:rPr>
        <w:t>r i j e š i o   j e</w:t>
      </w:r>
    </w:p>
    <w:p w:rsidRDefault="00F26896" w:rsidP="00F26896" w:rsidR="00F26896" w:rsidRPr="00F26896">
      <w:pPr>
        <w:overflowPunct w:val="false"/>
        <w:autoSpaceDE w:val="false"/>
        <w:autoSpaceDN w:val="false"/>
        <w:adjustRightInd w:val="false"/>
        <w:spacing w:after="0"/>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szCs w:val="20"/>
        </w:rPr>
      </w:pPr>
      <w:r w:rsidRPr="00F26896">
        <w:rPr>
          <w:rFonts w:cs="Times New Roman" w:eastAsia="Times New Roman"/>
          <w:lang w:eastAsia="hr-HR"/>
        </w:rPr>
        <w:t xml:space="preserve">I. Otvara se stečajni postupak nad dužnikom </w:t>
      </w:r>
      <w:r w:rsidRPr="00F26896">
        <w:rPr>
          <w:rFonts w:cs="Times New Roman" w:eastAsia="Times New Roman"/>
          <w:szCs w:val="20"/>
        </w:rPr>
        <w:t>COMPETO jednostavno društvo s ograničenom odgovornošću za usluge i informiranje, Bjelovar, Krste Frankopana 16, MBS: 010085681, OIB: 40630821222.</w:t>
      </w: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lang w:eastAsia="hr-HR"/>
        </w:rPr>
      </w:pPr>
      <w:r w:rsidRPr="00F26896">
        <w:rPr>
          <w:rFonts w:cs="Times New Roman" w:eastAsia="Times New Roman"/>
          <w:lang w:eastAsia="hr-HR"/>
        </w:rPr>
        <w:t xml:space="preserve">II. Za stečajnog upravitelja imenuje se KREŠIMIR PANJAKOVIĆ, dipl. pravnik iz Osijeka, </w:t>
      </w:r>
      <w:proofErr w:type="spellStart"/>
      <w:r w:rsidRPr="00F26896">
        <w:rPr>
          <w:rFonts w:cs="Times New Roman" w:eastAsia="Times New Roman"/>
          <w:lang w:eastAsia="hr-HR"/>
        </w:rPr>
        <w:t>Gornjodravska</w:t>
      </w:r>
      <w:proofErr w:type="spellEnd"/>
      <w:r w:rsidRPr="00F26896">
        <w:rPr>
          <w:rFonts w:cs="Times New Roman" w:eastAsia="Times New Roman"/>
          <w:lang w:eastAsia="hr-HR"/>
        </w:rPr>
        <w:t xml:space="preserve"> obala 89a, OIB: 39814088271. </w:t>
      </w: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noProof/>
          <w:lang w:eastAsia="hr-HR"/>
        </w:rPr>
      </w:pP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szCs w:val="20"/>
          <w:lang w:eastAsia="hr-HR" w:val="en-GB"/>
        </w:rPr>
      </w:pPr>
      <w:r w:rsidRPr="00F26896">
        <w:rPr>
          <w:rFonts w:cs="Times New Roman" w:eastAsia="Times New Roman"/>
          <w:lang w:eastAsia="hr-HR"/>
        </w:rPr>
        <w:t xml:space="preserve">III. Zaključuje se stečajni postupak nad dužnikom </w:t>
      </w:r>
      <w:r w:rsidRPr="00F26896">
        <w:rPr>
          <w:rFonts w:cs="Times New Roman" w:eastAsia="Times New Roman"/>
          <w:szCs w:val="20"/>
        </w:rPr>
        <w:t>COMPETO jednostavno društvo s ograničenom odgovornošću za usluge i informiranje, Bjelovar, Krste Frankopana 16, MBS: 010085681, OIB: 40630821222</w:t>
      </w:r>
      <w:r w:rsidRPr="00F26896">
        <w:rPr>
          <w:rFonts w:cs="Times New Roman" w:eastAsia="Times New Roman"/>
          <w:szCs w:val="20"/>
          <w:lang w:eastAsia="hr-HR" w:val="en-GB"/>
        </w:rPr>
        <w:t>.</w:t>
      </w: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lang w:eastAsia="hr-HR"/>
        </w:rPr>
      </w:pPr>
      <w:r w:rsidRPr="00F26896">
        <w:rPr>
          <w:rFonts w:cs="Times New Roman" w:eastAsia="Times New Roman"/>
          <w:lang w:eastAsia="hr-HR"/>
        </w:rPr>
        <w:t>IV. Stečajni postupak je otvoren i zaključen s danom 30. kolovoza 2016. u 14,00 sati, kada je ovo rješenje objavljeno na e-oglasnoj ploči ovoga suda.</w:t>
      </w: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lang w:eastAsia="hr-HR"/>
        </w:rPr>
      </w:pPr>
    </w:p>
    <w:p w:rsidRDefault="00F26896" w:rsidP="00F26896" w:rsidR="00F26896" w:rsidRPr="00F26896">
      <w:pPr>
        <w:spacing w:after="0"/>
        <w:ind w:firstLine="851"/>
        <w:jc w:val="both"/>
        <w:rPr>
          <w:rFonts w:cs="Times New Roman" w:eastAsia="Calibri"/>
        </w:rPr>
      </w:pPr>
      <w:r w:rsidRPr="00F26896">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F26896" w:rsidP="00F26896" w:rsidR="00F26896" w:rsidRPr="00F26896">
      <w:pPr>
        <w:overflowPunct w:val="false"/>
        <w:autoSpaceDE w:val="false"/>
        <w:autoSpaceDN w:val="false"/>
        <w:adjustRightInd w:val="false"/>
        <w:spacing w:after="0"/>
        <w:ind w:firstLine="851"/>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lang w:eastAsia="hr-HR"/>
        </w:rPr>
      </w:pPr>
      <w:r w:rsidRPr="00F26896">
        <w:rPr>
          <w:rFonts w:cs="Times New Roman" w:eastAsia="Times New Roman"/>
          <w:lang w:eastAsia="hr-HR"/>
        </w:rPr>
        <w:lastRenderedPageBreak/>
        <w:t>VI. Nakon pravomoćnosti ovoga rješenja stečajni dužnik će se brisati iz sudskog registra.</w:t>
      </w:r>
    </w:p>
    <w:p w:rsidRDefault="00F26896" w:rsidP="00F26896" w:rsidR="00F26896" w:rsidRPr="00F26896">
      <w:pPr>
        <w:overflowPunct w:val="false"/>
        <w:autoSpaceDE w:val="false"/>
        <w:autoSpaceDN w:val="false"/>
        <w:adjustRightInd w:val="false"/>
        <w:spacing w:after="0"/>
        <w:ind w:firstLine="851"/>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jc w:val="center"/>
        <w:rPr>
          <w:rFonts w:cs="Times New Roman" w:eastAsia="Times New Roman"/>
          <w:lang w:eastAsia="hr-HR"/>
        </w:rPr>
      </w:pPr>
      <w:r w:rsidRPr="00F26896">
        <w:rPr>
          <w:rFonts w:cs="Times New Roman" w:eastAsia="Times New Roman"/>
          <w:lang w:eastAsia="hr-HR"/>
        </w:rPr>
        <w:t>Obrazloženje</w:t>
      </w:r>
    </w:p>
    <w:p w:rsidRDefault="00F26896" w:rsidP="00F26896" w:rsidR="00F26896" w:rsidRPr="00F26896">
      <w:pPr>
        <w:overflowPunct w:val="false"/>
        <w:autoSpaceDE w:val="false"/>
        <w:autoSpaceDN w:val="false"/>
        <w:adjustRightInd w:val="false"/>
        <w:spacing w:after="0"/>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noProof/>
          <w:szCs w:val="20"/>
        </w:rPr>
      </w:pPr>
      <w:r w:rsidRPr="00F26896">
        <w:rPr>
          <w:rFonts w:cs="Times New Roman" w:eastAsia="Times New Roman"/>
          <w:noProof/>
          <w:szCs w:val="20"/>
        </w:rPr>
        <w:t xml:space="preserve">Financijska agencija je, na temelju čl.444. st.2. Stečajnog zakona ("Narodne novine" broj 71/15, dalje: SZ), 29. ožujka 2016. podnijela prijedlog za otvaranje stečajnog postupka nad dužnikom </w:t>
      </w:r>
      <w:r w:rsidRPr="00F26896">
        <w:rPr>
          <w:rFonts w:cs="Times New Roman" w:eastAsia="Times New Roman"/>
          <w:szCs w:val="20"/>
        </w:rPr>
        <w:t xml:space="preserve">COMPETO jednostavno društvo s ograničenom odgovornošću, Bjelovar. U prijedlogu je navela da na dan 1. rujna 2015. dužnik u Očevidniku redoslijeda osnova za plaćanje ima evidentirane neizvršene osnove za plaćanje u neprekinutom razdoblju od 630 dana, u ukupnom iznosu od 51.256,45 kn, u koji iznos je uračunata kamata i naknada Financijske agencije za provedbu ovrhe na novčanim sredstvima. Prema podacima koje je FINI dostavio Hrvatski zavod za mirovinsko osiguranje </w:t>
      </w:r>
      <w:r w:rsidRPr="00F26896">
        <w:rPr>
          <w:rFonts w:cs="Times New Roman" w:eastAsia="Times New Roman"/>
          <w:noProof/>
          <w:szCs w:val="20"/>
        </w:rPr>
        <w:t>dužnik ima 1 zaposlenog.</w:t>
      </w: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noProof/>
          <w:szCs w:val="20"/>
        </w:rPr>
      </w:pP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szCs w:val="20"/>
        </w:rPr>
      </w:pPr>
      <w:r w:rsidRPr="00F26896">
        <w:rPr>
          <w:rFonts w:cs="Times New Roman" w:eastAsia="Times New Roman"/>
          <w:szCs w:val="20"/>
        </w:rPr>
        <w:t xml:space="preserve">Kako je iz prijedloga proizlazila vjerojatnost postojanja stečajnog razloga – nesposobnosti za plaćanje iz čl.6. st.2. SZ-a, sud je temeljem čl.115. st.1. SZ-a, donio rješenje od 8. travnja 2016., kojim je pokrenut prethodni postupak radi utvrđivanja pretpostavki za otvaranje stečajnog postupka i sazvano je ročište radi izjašnjenja o prijedlogu i rasprave o uvjetima za otvaranje stečajnog postupka. Ujedno je naloženo zakonskom zastupniku dužnika Slavenu Rajkoviću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szCs w:val="20"/>
        </w:rPr>
      </w:pP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szCs w:val="20"/>
        </w:rPr>
      </w:pPr>
      <w:r w:rsidRPr="00F26896">
        <w:rPr>
          <w:rFonts w:cs="Times New Roman" w:eastAsia="Times New Roman"/>
          <w:szCs w:val="20"/>
        </w:rPr>
        <w:t xml:space="preserve">Zakonski zastupnik dužnika nije dostavio traženu dokumentaciju i nije pristupio na ročište 6. svibnja 2016. </w:t>
      </w: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szCs w:val="20"/>
        </w:rPr>
      </w:pP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szCs w:val="20"/>
        </w:rPr>
      </w:pPr>
      <w:r w:rsidRPr="00F26896">
        <w:rPr>
          <w:rFonts w:cs="Times New Roman" w:eastAsia="Times New Roman"/>
          <w:szCs w:val="20"/>
        </w:rPr>
        <w:t>Na temelju navoda Financijske agencije o evidentiranim neizvršenim osnovama za plaćanje u neprekinutom razdoblju od 630 dana, u ukupnom iznosu od 51.256,45 kn, koji podatak zakonski zastupnik dužnika nije osporio, sud utvrđuje da je ispunjen razlog nesposobnosti za plaćanje, propisan čl.6. st.2. SZ.</w:t>
      </w:r>
    </w:p>
    <w:p w:rsidRDefault="00F26896" w:rsidP="00F26896" w:rsidR="00F26896" w:rsidRPr="00F26896">
      <w:pPr>
        <w:overflowPunct w:val="false"/>
        <w:autoSpaceDE w:val="false"/>
        <w:autoSpaceDN w:val="false"/>
        <w:adjustRightInd w:val="false"/>
        <w:spacing w:after="0"/>
        <w:jc w:val="both"/>
        <w:rPr>
          <w:rFonts w:cs="Times New Roman" w:eastAsia="Times New Roman"/>
          <w:szCs w:val="20"/>
        </w:rPr>
      </w:pP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szCs w:val="20"/>
        </w:rPr>
      </w:pPr>
      <w:r w:rsidRPr="00F26896">
        <w:rPr>
          <w:rFonts w:cs="Times New Roman" w:eastAsia="Times New Roman"/>
          <w:szCs w:val="20"/>
        </w:rPr>
        <w:t>Kako zakonski zastupnik dužnika nije dostavio podatke o imovini, a iz podataka koji su bili javno dostupni nije proizlazilo da dužnik raspolaže imovinom koja bi bila dovoljna za namirenje troškova prethodnog i stečajnog postupka, sud je rješenjem od 8. lipnja 2016., sukladno odredbi čl.132. st.1. SZ,</w:t>
      </w:r>
      <w:r w:rsidRPr="00F26896">
        <w:rPr>
          <w:rFonts w:cs="Times New Roman" w:eastAsia="Times New Roman"/>
          <w:noProof/>
          <w:szCs w:val="20"/>
        </w:rPr>
        <w:t xml:space="preserve"> pozvao </w:t>
      </w:r>
      <w:r w:rsidRPr="00F26896">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F26896" w:rsidP="00F26896" w:rsidR="00F26896" w:rsidRPr="00F26896">
      <w:pPr>
        <w:overflowPunct w:val="false"/>
        <w:autoSpaceDE w:val="false"/>
        <w:autoSpaceDN w:val="false"/>
        <w:adjustRightInd w:val="false"/>
        <w:spacing w:after="0"/>
        <w:jc w:val="both"/>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lang w:eastAsia="hr-HR"/>
        </w:rPr>
      </w:pPr>
      <w:r w:rsidRPr="00F26896">
        <w:rPr>
          <w:rFonts w:cs="Times New Roman" w:eastAsia="Times New Roman"/>
          <w:lang w:eastAsia="hr-HR"/>
        </w:rPr>
        <w:t>Rješenje od 8. lipnja 2016. objavljeno je istog dana na mrežnoj stranici e- oglasna ploča sudova. U roku od 15 dana, računajući od isteka osmog dana od objave rješenja s pozivom na uplatu predujma, nije predujmljen iznos od 15.000,00 kn.</w:t>
      </w: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lang w:eastAsia="hr-HR"/>
        </w:rPr>
      </w:pPr>
      <w:r w:rsidRPr="00F26896">
        <w:rPr>
          <w:rFonts w:cs="Times New Roman" w:eastAsia="Times New Roman"/>
          <w:lang w:eastAsia="hr-HR"/>
        </w:rPr>
        <w:t xml:space="preserve">Budući da iz navedenog proizlazi postojanje stečajnog razloga – nesposobnosti za plaćanje te činjenica da dužnik ne raspolaže imovinom kojom bi se mogli namiriti troškovi </w:t>
      </w:r>
      <w:r w:rsidRPr="00F26896">
        <w:rPr>
          <w:rFonts w:cs="Times New Roman" w:eastAsia="Times New Roman"/>
          <w:lang w:eastAsia="hr-HR"/>
        </w:rPr>
        <w:lastRenderedPageBreak/>
        <w:t>stečajnog postupka, ispunjeni su uvjeti za otvaranje i zaključenje stečajnog postupka jer, po ocjeni suda, stečajna masa nije dovoljna za namirenje troškova stečajnog postupka. Stoga je sud, sukladno odredbi čl.132. st.2. SZ</w:t>
      </w:r>
      <w:r w:rsidRPr="00F26896">
        <w:rPr>
          <w:rFonts w:cs="Times New Roman" w:eastAsia="Times New Roman"/>
          <w:noProof/>
          <w:lang w:eastAsia="hr-HR"/>
        </w:rPr>
        <w:t>,</w:t>
      </w:r>
      <w:r w:rsidRPr="00F26896">
        <w:rPr>
          <w:rFonts w:cs="Times New Roman" w:eastAsia="Times New Roman"/>
          <w:lang w:eastAsia="hr-HR"/>
        </w:rPr>
        <w:t xml:space="preserve"> riješio kao u izreci.</w:t>
      </w: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szCs w:val="20"/>
        </w:rPr>
      </w:pPr>
      <w:r w:rsidRPr="00F26896">
        <w:rPr>
          <w:rFonts w:cs="Times New Roman" w:eastAsia="Times New Roman"/>
          <w:lang w:eastAsia="hr-HR"/>
        </w:rPr>
        <w:t>Objava rješenja na e-oglasnoj ploči suda izvršena je sukladno odredbama čl.12. i čl.132. st.3. SZ.</w:t>
      </w: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lang w:eastAsia="hr-HR"/>
        </w:rPr>
      </w:pPr>
    </w:p>
    <w:p w:rsidRDefault="00F26896" w:rsidP="00F26896" w:rsidR="00F26896" w:rsidRPr="00F26896">
      <w:pPr>
        <w:spacing w:after="0"/>
        <w:ind w:firstLine="851"/>
        <w:jc w:val="both"/>
        <w:rPr>
          <w:rFonts w:cs="Times New Roman" w:eastAsia="Calibri"/>
        </w:rPr>
      </w:pPr>
      <w:r w:rsidRPr="00F26896">
        <w:rPr>
          <w:rFonts w:cs="Times New Roman" w:eastAsia="Calibri"/>
        </w:rPr>
        <w:t>U skladu s odredbom čl.133. st.1. SZ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F26896" w:rsidP="00F26896" w:rsidR="00F26896" w:rsidRPr="00F26896">
      <w:pPr>
        <w:overflowPunct w:val="false"/>
        <w:autoSpaceDE w:val="false"/>
        <w:autoSpaceDN w:val="false"/>
        <w:adjustRightInd w:val="false"/>
        <w:spacing w:after="0"/>
        <w:ind w:firstLine="851"/>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lang w:eastAsia="hr-HR"/>
        </w:rPr>
      </w:pPr>
      <w:r w:rsidRPr="00F26896">
        <w:rPr>
          <w:rFonts w:cs="Times New Roman" w:eastAsia="Times New Roman"/>
          <w:lang w:eastAsia="hr-HR"/>
        </w:rPr>
        <w:t>O brisanju dužnika iz sudskog registra odlučeno je sukladno čl.286. st.3. SZ.</w:t>
      </w:r>
    </w:p>
    <w:p w:rsidRDefault="00F26896" w:rsidP="00F26896" w:rsidR="00F26896" w:rsidRPr="00F26896">
      <w:pPr>
        <w:overflowPunct w:val="false"/>
        <w:autoSpaceDE w:val="false"/>
        <w:autoSpaceDN w:val="false"/>
        <w:adjustRightInd w:val="false"/>
        <w:spacing w:after="0"/>
        <w:ind w:firstLine="851"/>
        <w:jc w:val="both"/>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jc w:val="center"/>
        <w:rPr>
          <w:rFonts w:cs="Times New Roman" w:eastAsia="Times New Roman"/>
          <w:lang w:eastAsia="hr-HR"/>
        </w:rPr>
      </w:pPr>
      <w:r w:rsidRPr="00F26896">
        <w:rPr>
          <w:rFonts w:cs="Times New Roman" w:eastAsia="Times New Roman"/>
          <w:lang w:eastAsia="hr-HR"/>
        </w:rPr>
        <w:t>U Bjelovaru, 30. kolovoza 2016.</w:t>
      </w:r>
    </w:p>
    <w:p w:rsidRDefault="00F26896" w:rsidP="00F26896" w:rsidR="00F26896" w:rsidRPr="00F26896">
      <w:pPr>
        <w:overflowPunct w:val="false"/>
        <w:autoSpaceDE w:val="false"/>
        <w:autoSpaceDN w:val="false"/>
        <w:adjustRightInd w:val="false"/>
        <w:spacing w:after="0"/>
        <w:jc w:val="center"/>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rPr>
          <w:rFonts w:cs="Times New Roman" w:eastAsia="Times New Roman"/>
          <w:lang w:eastAsia="hr-HR"/>
        </w:rPr>
      </w:pPr>
      <w:r w:rsidRPr="00F26896">
        <w:rPr>
          <w:rFonts w:cs="Times New Roman" w:eastAsia="Times New Roman"/>
          <w:lang w:eastAsia="hr-HR"/>
        </w:rPr>
        <w:t xml:space="preserve">                                                                                        STEČAJNI SUDAC</w:t>
      </w:r>
    </w:p>
    <w:p w:rsidRDefault="00F26896" w:rsidP="00F26896" w:rsidR="00F26896" w:rsidRPr="00F26896">
      <w:pPr>
        <w:overflowPunct w:val="false"/>
        <w:autoSpaceDE w:val="false"/>
        <w:autoSpaceDN w:val="false"/>
        <w:adjustRightInd w:val="false"/>
        <w:spacing w:after="0"/>
        <w:rPr>
          <w:rFonts w:cs="Times New Roman" w:eastAsia="Times New Roman"/>
          <w:lang w:eastAsia="hr-HR"/>
        </w:rPr>
      </w:pPr>
      <w:r w:rsidRPr="00F26896">
        <w:rPr>
          <w:rFonts w:cs="Times New Roman" w:eastAsia="Times New Roman"/>
          <w:lang w:eastAsia="hr-HR"/>
        </w:rPr>
        <w:t xml:space="preserve">                                                                                 MARIJA PETRINA KUBICA </w:t>
      </w:r>
    </w:p>
    <w:p w:rsidRDefault="00F26896" w:rsidP="00F26896" w:rsidR="00F26896" w:rsidRPr="00F26896">
      <w:pPr>
        <w:overflowPunct w:val="false"/>
        <w:autoSpaceDE w:val="false"/>
        <w:autoSpaceDN w:val="false"/>
        <w:adjustRightInd w:val="false"/>
        <w:spacing w:after="0"/>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rPr>
          <w:rFonts w:cs="Times New Roman" w:eastAsia="Times New Roman"/>
          <w:lang w:eastAsia="hr-HR"/>
        </w:rPr>
      </w:pPr>
    </w:p>
    <w:p w:rsidRDefault="00F26896" w:rsidP="00F26896" w:rsidR="00F26896" w:rsidRPr="00F26896">
      <w:pPr>
        <w:overflowPunct w:val="false"/>
        <w:autoSpaceDE w:val="false"/>
        <w:autoSpaceDN w:val="false"/>
        <w:adjustRightInd w:val="false"/>
        <w:spacing w:after="0"/>
        <w:jc w:val="both"/>
        <w:rPr>
          <w:rFonts w:cs="Times New Roman" w:eastAsia="Times New Roman"/>
          <w:noProof/>
        </w:rPr>
      </w:pPr>
    </w:p>
    <w:p w:rsidRDefault="00F26896" w:rsidP="00F26896" w:rsidR="00F26896" w:rsidRPr="00F26896">
      <w:pPr>
        <w:overflowPunct w:val="false"/>
        <w:autoSpaceDE w:val="false"/>
        <w:autoSpaceDN w:val="false"/>
        <w:adjustRightInd w:val="false"/>
        <w:spacing w:after="0"/>
        <w:jc w:val="both"/>
        <w:rPr>
          <w:rFonts w:cs="Times New Roman" w:eastAsia="Times New Roman"/>
          <w:szCs w:val="20"/>
        </w:rPr>
      </w:pPr>
      <w:r w:rsidRPr="00F26896">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F26896" w:rsidP="00F26896" w:rsidR="00F26896" w:rsidRPr="00F26896">
      <w:pPr>
        <w:overflowPunct w:val="false"/>
        <w:autoSpaceDE w:val="false"/>
        <w:autoSpaceDN w:val="false"/>
        <w:adjustRightInd w:val="false"/>
        <w:spacing w:after="0"/>
        <w:jc w:val="both"/>
        <w:rPr>
          <w:rFonts w:cs="Times New Roman" w:eastAsia="Times New Roman"/>
          <w:noProof/>
        </w:rPr>
      </w:pPr>
      <w:r w:rsidRPr="00F26896">
        <w:rPr>
          <w:rFonts w:cs="Times New Roman" w:eastAsia="Times New Roman"/>
          <w:noProof/>
        </w:rPr>
        <w:t xml:space="preserve">  </w:t>
      </w:r>
    </w:p>
    <w:p w:rsidRDefault="00F26896" w:rsidP="00F26896" w:rsidR="00F26896" w:rsidRPr="00F26896">
      <w:pPr>
        <w:overflowPunct w:val="false"/>
        <w:autoSpaceDE w:val="false"/>
        <w:autoSpaceDN w:val="false"/>
        <w:adjustRightInd w:val="false"/>
        <w:spacing w:after="0"/>
        <w:jc w:val="both"/>
        <w:rPr>
          <w:rFonts w:cs="Times New Roman" w:eastAsia="Times New Roman"/>
          <w:noProof/>
        </w:rPr>
      </w:pPr>
      <w:r w:rsidRPr="00F26896">
        <w:rPr>
          <w:rFonts w:cs="Times New Roman" w:eastAsia="Times New Roman"/>
          <w:noProof/>
        </w:rPr>
        <w:t>Rj.</w:t>
      </w:r>
    </w:p>
    <w:p w:rsidRDefault="00F26896" w:rsidP="00F26896" w:rsidR="00F26896" w:rsidRPr="00F26896">
      <w:pPr>
        <w:overflowPunct w:val="false"/>
        <w:autoSpaceDE w:val="false"/>
        <w:autoSpaceDN w:val="false"/>
        <w:adjustRightInd w:val="false"/>
        <w:spacing w:after="0"/>
        <w:jc w:val="both"/>
        <w:rPr>
          <w:rFonts w:cs="Times New Roman" w:eastAsia="Times New Roman"/>
          <w:noProof/>
        </w:rPr>
      </w:pPr>
      <w:r w:rsidRPr="00F26896">
        <w:rPr>
          <w:rFonts w:cs="Times New Roman" w:eastAsia="Times New Roman"/>
          <w:noProof/>
        </w:rPr>
        <w:t>1. DNA:FINI, Regionalni centar Bjelovar – putem e-oglasne ploče i poštom</w:t>
      </w:r>
    </w:p>
    <w:p w:rsidRDefault="00F26896" w:rsidP="00F26896" w:rsidR="00F26896" w:rsidRPr="00F26896">
      <w:pPr>
        <w:overflowPunct w:val="false"/>
        <w:autoSpaceDE w:val="false"/>
        <w:autoSpaceDN w:val="false"/>
        <w:adjustRightInd w:val="false"/>
        <w:spacing w:after="0"/>
        <w:jc w:val="both"/>
        <w:rPr>
          <w:rFonts w:cs="Times New Roman" w:eastAsia="Times New Roman"/>
          <w:noProof/>
        </w:rPr>
      </w:pPr>
      <w:r w:rsidRPr="00F26896">
        <w:rPr>
          <w:rFonts w:cs="Times New Roman" w:eastAsia="Times New Roman"/>
          <w:noProof/>
        </w:rPr>
        <w:t xml:space="preserve">             zakonskom zastupniku dužnika – putem e-oglasne ploče</w:t>
      </w:r>
    </w:p>
    <w:p w:rsidRDefault="00F26896" w:rsidP="00F26896" w:rsidR="00F26896" w:rsidRPr="00F26896">
      <w:pPr>
        <w:overflowPunct w:val="false"/>
        <w:autoSpaceDE w:val="false"/>
        <w:autoSpaceDN w:val="false"/>
        <w:adjustRightInd w:val="false"/>
        <w:spacing w:after="0"/>
        <w:jc w:val="both"/>
        <w:rPr>
          <w:rFonts w:cs="Times New Roman" w:eastAsia="Times New Roman"/>
          <w:noProof/>
        </w:rPr>
      </w:pPr>
      <w:r w:rsidRPr="00F26896">
        <w:rPr>
          <w:rFonts w:cs="Times New Roman" w:eastAsia="Times New Roman"/>
          <w:noProof/>
        </w:rPr>
        <w:t xml:space="preserve">             stečajnom upravitelju – putem e-oglasne ploče i poštom</w:t>
      </w:r>
    </w:p>
    <w:p w:rsidRDefault="00F26896" w:rsidP="00F26896" w:rsidR="00F26896" w:rsidRPr="00F26896">
      <w:pPr>
        <w:overflowPunct w:val="false"/>
        <w:autoSpaceDE w:val="false"/>
        <w:autoSpaceDN w:val="false"/>
        <w:adjustRightInd w:val="false"/>
        <w:spacing w:after="0"/>
        <w:jc w:val="both"/>
        <w:rPr>
          <w:rFonts w:cs="Times New Roman" w:eastAsia="Times New Roman"/>
          <w:noProof/>
        </w:rPr>
      </w:pPr>
      <w:r w:rsidRPr="00F26896">
        <w:rPr>
          <w:rFonts w:cs="Times New Roman" w:eastAsia="Times New Roman"/>
          <w:noProof/>
        </w:rPr>
        <w:t xml:space="preserve">             ŽDO Bjelovar – putem e-oglasne ploče</w:t>
      </w:r>
    </w:p>
    <w:p w:rsidRDefault="00F26896" w:rsidP="00F26896" w:rsidR="00F26896" w:rsidRPr="00F26896">
      <w:pPr>
        <w:overflowPunct w:val="false"/>
        <w:autoSpaceDE w:val="false"/>
        <w:autoSpaceDN w:val="false"/>
        <w:adjustRightInd w:val="false"/>
        <w:spacing w:after="0"/>
        <w:jc w:val="both"/>
        <w:rPr>
          <w:rFonts w:cs="Times New Roman" w:eastAsia="Times New Roman"/>
          <w:noProof/>
        </w:rPr>
      </w:pPr>
      <w:r w:rsidRPr="00F26896">
        <w:rPr>
          <w:rFonts w:cs="Times New Roman" w:eastAsia="Times New Roman"/>
          <w:noProof/>
        </w:rPr>
        <w:t xml:space="preserve">             Sberbank d.d. – putem e-oglasne ploče</w:t>
      </w:r>
    </w:p>
    <w:p w:rsidRDefault="00F26896" w:rsidP="00F26896" w:rsidR="00F26896" w:rsidRPr="00F26896">
      <w:pPr>
        <w:overflowPunct w:val="false"/>
        <w:autoSpaceDE w:val="false"/>
        <w:autoSpaceDN w:val="false"/>
        <w:adjustRightInd w:val="false"/>
        <w:spacing w:after="0"/>
        <w:jc w:val="both"/>
        <w:rPr>
          <w:rFonts w:cs="Times New Roman" w:eastAsia="Times New Roman"/>
          <w:noProof/>
        </w:rPr>
      </w:pPr>
      <w:r w:rsidRPr="00F26896">
        <w:rPr>
          <w:rFonts w:cs="Times New Roman" w:eastAsia="Times New Roman"/>
          <w:noProof/>
        </w:rPr>
        <w:t xml:space="preserve">             e-oglasna ploča  </w:t>
      </w:r>
    </w:p>
    <w:p w:rsidRDefault="00F26896" w:rsidP="00F26896" w:rsidR="00F26896" w:rsidRPr="00F26896">
      <w:pPr>
        <w:overflowPunct w:val="false"/>
        <w:autoSpaceDE w:val="false"/>
        <w:autoSpaceDN w:val="false"/>
        <w:adjustRightInd w:val="false"/>
        <w:spacing w:after="0"/>
        <w:jc w:val="both"/>
        <w:rPr>
          <w:rFonts w:cs="Times New Roman" w:eastAsia="Times New Roman"/>
          <w:noProof/>
        </w:rPr>
      </w:pPr>
      <w:r w:rsidRPr="00F26896">
        <w:rPr>
          <w:rFonts w:cs="Times New Roman" w:eastAsia="Times New Roman"/>
          <w:noProof/>
        </w:rPr>
        <w:t xml:space="preserve">             sudskom registru ovog suda nakon pravomoćnosti</w:t>
      </w:r>
    </w:p>
    <w:p w:rsidRDefault="00F26896" w:rsidP="00F26896" w:rsidR="00F26896" w:rsidRPr="00F26896">
      <w:pPr>
        <w:overflowPunct w:val="false"/>
        <w:autoSpaceDE w:val="false"/>
        <w:autoSpaceDN w:val="false"/>
        <w:adjustRightInd w:val="false"/>
        <w:spacing w:after="0"/>
        <w:jc w:val="both"/>
        <w:rPr>
          <w:rFonts w:cs="Times New Roman" w:eastAsia="Times New Roman"/>
          <w:noProof/>
        </w:rPr>
      </w:pPr>
      <w:r w:rsidRPr="00F26896">
        <w:rPr>
          <w:rFonts w:cs="Times New Roman" w:eastAsia="Times New Roman"/>
          <w:noProof/>
        </w:rPr>
        <w:t xml:space="preserve">             Poreznoj upravi, Ispostava Bjelovar, nakon pravomoćnosti</w:t>
      </w:r>
    </w:p>
    <w:p w:rsidRDefault="00F26896" w:rsidP="00F26896" w:rsidR="00F26896" w:rsidRPr="00F26896">
      <w:pPr>
        <w:overflowPunct w:val="false"/>
        <w:autoSpaceDE w:val="false"/>
        <w:autoSpaceDN w:val="false"/>
        <w:adjustRightInd w:val="false"/>
        <w:spacing w:after="0"/>
        <w:jc w:val="both"/>
        <w:rPr>
          <w:rFonts w:cs="Times New Roman" w:eastAsia="Times New Roman"/>
          <w:noProof/>
        </w:rPr>
      </w:pPr>
      <w:r w:rsidRPr="00F26896">
        <w:rPr>
          <w:rFonts w:cs="Times New Roman" w:eastAsia="Times New Roman"/>
          <w:noProof/>
        </w:rPr>
        <w:t>2. Sc pravomoćnost</w:t>
      </w:r>
    </w:p>
    <w:p w:rsidRDefault="00F26896" w:rsidP="00F26896" w:rsidR="00F26896" w:rsidRPr="00F26896">
      <w:pPr>
        <w:overflowPunct w:val="false"/>
        <w:autoSpaceDE w:val="false"/>
        <w:autoSpaceDN w:val="false"/>
        <w:adjustRightInd w:val="false"/>
        <w:spacing w:after="0"/>
        <w:jc w:val="both"/>
        <w:rPr>
          <w:rFonts w:cs="Times New Roman" w:eastAsia="Times New Roman"/>
          <w:noProof/>
        </w:rPr>
      </w:pPr>
      <w:r w:rsidRPr="00F26896">
        <w:rPr>
          <w:rFonts w:cs="Times New Roman" w:eastAsia="Times New Roman"/>
          <w:noProof/>
        </w:rPr>
        <w:t>Bj.30.8.2016.</w:t>
      </w:r>
    </w:p>
    <w:p w:rsidRDefault="00F26896" w:rsidP="00F26896" w:rsidR="00F26896" w:rsidRPr="00F26896">
      <w:pPr>
        <w:overflowPunct w:val="false"/>
        <w:autoSpaceDE w:val="false"/>
        <w:autoSpaceDN w:val="false"/>
        <w:adjustRightInd w:val="false"/>
        <w:spacing w:after="0"/>
        <w:rPr>
          <w:rFonts w:cs="Times New Roman" w:eastAsia="Times New Roman"/>
        </w:rPr>
      </w:pPr>
    </w:p>
    <w:p w:rsidRDefault="00F26896" w:rsidP="00F26896" w:rsidR="00F26896" w:rsidRPr="00F26896">
      <w:pPr>
        <w:overflowPunct w:val="false"/>
        <w:autoSpaceDE w:val="false"/>
        <w:autoSpaceDN w:val="false"/>
        <w:adjustRightInd w:val="false"/>
        <w:spacing w:after="0"/>
        <w:rPr>
          <w:rFonts w:cs="Times New Roman" w:eastAsia="Times New Roman"/>
        </w:rPr>
      </w:pPr>
    </w:p>
    <w:p w:rsidRDefault="00F26896" w:rsidP="00F26896" w:rsidR="00F26896" w:rsidRPr="00F26896">
      <w:pPr>
        <w:overflowPunct w:val="false"/>
        <w:autoSpaceDE w:val="false"/>
        <w:autoSpaceDN w:val="false"/>
        <w:adjustRightInd w:val="false"/>
        <w:spacing w:after="0"/>
        <w:rPr>
          <w:rFonts w:cs="Times New Roman" w:eastAsia="Times New Roman"/>
        </w:rPr>
      </w:pPr>
    </w:p>
    <w:p w:rsidRDefault="00A21F0D" w:rsidP="00A21F0D" w:rsidR="00A21F0D">
      <w:pPr>
        <w:pStyle w:val="NormaleSPIS"/>
        <w:rPr>
          <w:noProof/>
        </w:rPr>
      </w:pPr>
      <w:bookmarkStart w:name="_GoBack" w:id="0"/>
      <w:bookmarkEnd w:id="0"/>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6896"/>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54241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2016.</izvorni_sadrzaj>
    <derivirana_varijabla naziv="DomainObject.DatumDonosenjaOdluke_1">30.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St-247/2016-7</izvorni_sadrzaj>
    <derivirana_varijabla naziv="DomainObject.Oznaka_1">St-247/2016-7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St-247/2016</izvorni_sadrzaj>
    <derivirana_varijabla naziv="DomainObject.Predmet.OznakaBroj_1">St-247/2016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COMPETO jednostavno društvo s ograničenom odgovornošću za usluge i informiranje, Bjelovar</izvorni_sadrzaj>
    <derivirana_varijabla naziv="DomainObject.Predmet.ProtustrankaFormated_1">  COMPETO jednostavno društvo s ograničenom odgovornošću za usluge i informiranje, Bjelovar</derivirana_varijabla>
  </DomainObject.Predmet.ProtustrankaFormated>
  <DomainObject.Predmet.ProtustrankaFormatedOIB>
    <izvorni_sadrzaj>  COMPETO jednostavno društvo s ograničenom odgovornošću za usluge i informiranje, Bjelovar, OIB 40630821222</izvorni_sadrzaj>
    <derivirana_varijabla naziv="DomainObject.Predmet.ProtustrankaFormatedOIB_1">  COMPETO jednostavno društvo s ograničenom odgovornošću za usluge i informiranje, Bjelovar, OIB 40630821222</derivirana_varijabla>
  </DomainObject.Predmet.ProtustrankaFormatedOIB>
  <DomainObject.Predmet.ProtustrankaFormatedWithAdress>
    <izvorni_sadrzaj> COMPETO jednostavno društvo s ograničenom odgovornošću za usluge i informiranje, Bjelovar, Krste Frankopana 16, 43000 Bjelovar</izvorni_sadrzaj>
    <derivirana_varijabla naziv="DomainObject.Predmet.ProtustrankaFormatedWithAdress_1"> COMPETO jednostavno društvo s ograničenom odgovornošću za usluge i informiranje, Bjelovar, Krste Frankopana 16, 43000 Bjelovar</derivirana_varijabla>
  </DomainObject.Predmet.ProtustrankaFormatedWithAdress>
  <DomainObject.Predmet.ProtustrankaFormatedWithAdressOIB>
    <izvorni_sadrzaj> COMPETO jednostavno društvo s ograničenom odgovornošću za usluge i informiranje, Bjelovar, OIB 40630821222, Krste Frankopana 16, 43000 Bjelovar</izvorni_sadrzaj>
    <derivirana_varijabla naziv="DomainObject.Predmet.ProtustrankaFormatedWithAdressOIB_1"> COMPETO jednostavno društvo s ograničenom odgovornošću za usluge i informiranje, Bjelovar, OIB 40630821222, Krste Frankopana 16, 43000 Bjelovar</derivirana_varijabla>
  </DomainObject.Predmet.ProtustrankaFormatedWithAdressOIB>
  <DomainObject.Predmet.ProtustrankaWithAdress>
    <izvorni_sadrzaj>COMPETO jednostavno društvo s ograničenom odgovornošću za usluge i informiranje, Bjelovar Krste Frankopana 16, 43000 Bjelovar</izvorni_sadrzaj>
    <derivirana_varijabla naziv="DomainObject.Predmet.ProtustrankaWithAdress_1">COMPETO jednostavno društvo s ograničenom odgovornošću za usluge i informiranje, Bjelovar Krste Frankopana 16, 43000 Bjelovar</derivirana_varijabla>
  </DomainObject.Predmet.ProtustrankaWithAdress>
  <DomainObject.Predmet.ProtustrankaWithAdressOIB>
    <izvorni_sadrzaj>COMPETO jednostavno društvo s ograničenom odgovornošću za usluge i informiranje, Bjelovar, OIB 40630821222, Krste Frankopana 16, 43000 Bjelovar</izvorni_sadrzaj>
    <derivirana_varijabla naziv="DomainObject.Predmet.ProtustrankaWithAdressOIB_1">COMPETO jednostavno društvo s ograničenom odgovornošću za usluge i informiranje, Bjelovar, OIB 40630821222, Krste Frankopana 16, 43000 Bjelovar</derivirana_varijabla>
  </DomainObject.Predmet.ProtustrankaWithAdressOIB>
  <DomainObject.Predmet.ProtustrankaNazivFormated>
    <izvorni_sadrzaj>COMPETO jednostavno društvo s ograničenom odgovornošću za usluge i informiranje, Bjelovar</izvorni_sadrzaj>
    <derivirana_varijabla naziv="DomainObject.Predmet.ProtustrankaNazivFormated_1">COMPETO jednostavno društvo s ograničenom odgovornošću za usluge i informiranje, Bjelovar</derivirana_varijabla>
  </DomainObject.Predmet.ProtustrankaNazivFormated>
  <DomainObject.Predmet.ProtustrankaNazivFormatedOIB>
    <izvorni_sadrzaj>COMPETO jednostavno društvo s ograničenom odgovornošću za usluge i informiranje, Bjelovar, OIB 40630821222</izvorni_sadrzaj>
    <derivirana_varijabla naziv="DomainObject.Predmet.ProtustrankaNazivFormatedOIB_1">COMPETO jednostavno društvo s ograničenom odgovornošću za usluge i informiranje, Bjelovar, OIB 40630821222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COMPETO jednostavno društvo s ograničenom odgovornošću za usluge i informiranje, Bjelovar</item>
    </izvorni_sadrzaj>
    <derivirana_varijabla naziv="DomainObject.Predmet.ProtuStrankaListFormated_1">
      <item>COMPETO jednostavno društvo s ograničenom odgovornošću za usluge i informiranje, Bjelovar</item>
    </derivirana_varijabla>
  </DomainObject.Predmet.ProtuStrankaListFormated>
  <DomainObject.Predmet.ProtuStrankaListFormatedOIB>
    <izvorni_sadrzaj>
      <item>COMPETO jednostavno društvo s ograničenom odgovornošću za usluge i informiranje, Bjelovar, OIB 40630821222</item>
    </izvorni_sadrzaj>
    <derivirana_varijabla naziv="DomainObject.Predmet.ProtuStrankaListFormatedOIB_1">
      <item>COMPETO jednostavno društvo s ograničenom odgovornošću za usluge i informiranje, Bjelovar, OIB 40630821222</item>
    </derivirana_varijabla>
  </DomainObject.Predmet.ProtuStrankaListFormatedOIB>
  <DomainObject.Predmet.ProtuStrankaListFormatedWithAdress>
    <izvorni_sadrzaj>
      <item>COMPETO jednostavno društvo s ograničenom odgovornošću za usluge i informiranje, Bjelovar, Krste Frankopana 16, 43000 Bjelovar</item>
    </izvorni_sadrzaj>
    <derivirana_varijabla naziv="DomainObject.Predmet.ProtuStrankaListFormatedWithAdress_1">
      <item>COMPETO jednostavno društvo s ograničenom odgovornošću za usluge i informiranje, Bjelovar, Krste Frankopana 16, 43000 Bjelovar</item>
    </derivirana_varijabla>
  </DomainObject.Predmet.ProtuStrankaListFormatedWithAdress>
  <DomainObject.Predmet.ProtuStrankaListFormatedWithAdressOIB>
    <izvorni_sadrzaj>
      <item>COMPETO jednostavno društvo s ograničenom odgovornošću za usluge i informiranje, Bjelovar, OIB 40630821222, Krste Frankopana 16, 43000 Bjelovar</item>
    </izvorni_sadrzaj>
    <derivirana_varijabla naziv="DomainObject.Predmet.ProtuStrankaListFormatedWithAdressOIB_1">
      <item>COMPETO jednostavno društvo s ograničenom odgovornošću za usluge i informiranje, Bjelovar, OIB 40630821222, Krste Frankopana 16, 43000 Bjelovar</item>
    </derivirana_varijabla>
  </DomainObject.Predmet.ProtuStrankaListFormatedWithAdressOIB>
  <DomainObject.Predmet.ProtuStrankaListNazivFormated>
    <izvorni_sadrzaj>
      <item>COMPETO jednostavno društvo s ograničenom odgovornošću za usluge i informiranje, Bjelovar</item>
    </izvorni_sadrzaj>
    <derivirana_varijabla naziv="DomainObject.Predmet.ProtuStrankaListNazivFormated_1">
      <item>COMPETO jednostavno društvo s ograničenom odgovornošću za usluge i informiranje, Bjelovar</item>
    </derivirana_varijabla>
  </DomainObject.Predmet.ProtuStrankaListNazivFormated>
  <DomainObject.Predmet.ProtuStrankaListNazivFormatedOIB>
    <izvorni_sadrzaj>
      <item>COMPETO jednostavno društvo s ograničenom odgovornošću za usluge i informiranje, Bjelovar, OIB 40630821222</item>
    </izvorni_sadrzaj>
    <derivirana_varijabla naziv="DomainObject.Predmet.ProtuStrankaListNazivFormatedOIB_1">
      <item>COMPETO jednostavno društvo s ograničenom odgovornošću za usluge i informiranje, Bjelovar, OIB 40630821222</item>
    </derivirana_varijabla>
  </DomainObject.Predmet.ProtuStrankaListNazivFormatedOIB>
  <DomainObject.Predmet.OstaliListFormated>
    <izvorni_sadrzaj>
      <item>Slaven Rajković</item>
    </izvorni_sadrzaj>
    <derivirana_varijabla naziv="DomainObject.Predmet.OstaliListFormated_1">
      <item>Slaven Rajković</item>
    </derivirana_varijabla>
  </DomainObject.Predmet.OstaliListFormated>
  <DomainObject.Predmet.OstaliListFormatedOIB>
    <izvorni_sadrzaj>
      <item>Slaven Rajković, OIB 59068829364</item>
    </izvorni_sadrzaj>
    <derivirana_varijabla naziv="DomainObject.Predmet.OstaliListFormatedOIB_1">
      <item>Slaven Rajković, OIB 59068829364</item>
    </derivirana_varijabla>
  </DomainObject.Predmet.OstaliListFormatedOIB>
  <DomainObject.Predmet.OstaliListFormatedWithAdress>
    <izvorni_sadrzaj>
      <item>Slaven Rajković, Krste Frankopana 16, 43000 Bjelovar</item>
    </izvorni_sadrzaj>
    <derivirana_varijabla naziv="DomainObject.Predmet.OstaliListFormatedWithAdress_1">
      <item>Slaven Rajković, Krste Frankopana 16, 43000 Bjelovar</item>
    </derivirana_varijabla>
  </DomainObject.Predmet.OstaliListFormatedWithAdress>
  <DomainObject.Predmet.OstaliListFormatedWithAdressOIB>
    <izvorni_sadrzaj>
      <item>Slaven Rajković, OIB 59068829364, Krste Frankopana 16, 43000 Bjelovar</item>
    </izvorni_sadrzaj>
    <derivirana_varijabla naziv="DomainObject.Predmet.OstaliListFormatedWithAdressOIB_1">
      <item>Slaven Rajković, OIB 59068829364, Krste Frankopana 16, 43000 Bjelovar</item>
    </derivirana_varijabla>
  </DomainObject.Predmet.OstaliListFormatedWithAdressOIB>
  <DomainObject.Predmet.OstaliListNazivFormated>
    <izvorni_sadrzaj>
      <item>Slaven Rajković</item>
    </izvorni_sadrzaj>
    <derivirana_varijabla naziv="DomainObject.Predmet.OstaliListNazivFormated_1">
      <item>Slaven Rajković</item>
    </derivirana_varijabla>
  </DomainObject.Predmet.OstaliListNazivFormated>
  <DomainObject.Predmet.OstaliListNazivFormatedOIB>
    <izvorni_sadrzaj>
      <item>Slaven Rajković, OIB 59068829364</item>
    </izvorni_sadrzaj>
    <derivirana_varijabla naziv="DomainObject.Predmet.OstaliListNazivFormatedOIB_1">
      <item>Slaven Rajković, OIB 59068829364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St-247/2016-7</izvorni_sadrzaj>
    <derivirana_varijabla naziv="DomainObject.PoslovniBrojDokumenta_1">St-247/2016-7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COMPETO jednostavno društvo s ograničenom odgovornošću za usluge i informiranje, Bjelovar</izvorni_sadrzaj>
    <derivirana_varijabla naziv="DomainObject.Predmet.ProtustrankaIDrugi_1">COMPETO jednostavno društvo s ograničenom odgovornošću za usluge i informiranje,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COMPETO jednostavno društvo s ograničenom odgovornošću za usluge i informiranje, Bjelovar, OIB 40630821222, Krste Frankopana 16, 43000 Bjelovar</izvorni_sadrzaj>
    <derivirana_varijabla naziv="DomainObject.Predmet.ProtustrankaIDrugiAdressOIB_1">COMPETO jednostavno društvo s ograničenom odgovornošću za usluge i informiranje, Bjelovar, OIB 40630821222, Krste Frankopana 16,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COMPETO jednostavno društvo s ograničenom odgovornošću za usluge i informiranje, Bjelovar</item>
      <item>Slaven Rajković</item>
    </izvorni_sadrzaj>
    <derivirana_varijabla naziv="DomainObject.Predmet.SudioniciListNaziv_1">
      <item>FINA, RC ZAGREB, Podružnica Bjelovar</item>
      <item>COMPETO jednostavno društvo s ograničenom odgovornošću za usluge i informiranje, Bjelovar</item>
      <item>Slaven Rajković</item>
    </derivirana_varijabla>
  </DomainObject.Predmet.SudioniciListNaziv>
  <DomainObject.Predmet.SudioniciListAdressOIB>
    <izvorni_sadrzaj>
      <item>FINA, RC ZAGREB, Podružnica Bjelovar, OIB 85821130368, F. Supila 4,43000 Bjelovar</item>
      <item>COMPETO jednostavno društvo s ograničenom odgovornošću za usluge i informiranje, Bjelovar, OIB 40630821222, Krste Frankopana 16,43000 Bjelovar</item>
      <item>Slaven Rajković, OIB 59068829364, Krste Frankopana 16,43000 Bjelovar</item>
    </izvorni_sadrzaj>
    <derivirana_varijabla naziv="DomainObject.Predmet.SudioniciListAdressOIB_1">
      <item>FINA, RC ZAGREB, Podružnica Bjelovar, OIB 85821130368, F. Supila 4,43000 Bjelovar</item>
      <item>COMPETO jednostavno društvo s ograničenom odgovornošću za usluge i informiranje, Bjelovar, OIB 40630821222, Krste Frankopana 16,43000 Bjelovar</item>
      <item>Slaven Rajković, OIB 59068829364, Krste Frankopana 16,43000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63605D-77E4-475E-981A-A7E9F69E42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5474</properties:Characters>
  <properties:Lines>135</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2016-08-30T11:39:00Z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St-247/2016-7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