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DC0B76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C0B76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18cf1f2" w14:paraId="18cf1f2" w:rsidRDefault="002B5B7E" w:rsidP="002B5B7E" w:rsidR="002B5B7E">
      <w:pPr>
        <w:jc w:val="right"/>
        <w15:collapsed w:val="false"/>
        <w:rPr>
          <w:b/>
        </w:rPr>
      </w:pPr>
    </w:p>
    <w:p w:rsidRDefault="00A806E8" w:rsidP="000010FA" w:rsidR="000010FA">
      <w:pPr>
        <w:jc w:val="right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</w:t>
      </w:r>
      <w:r w:rsidR="00223F10" w:rsidRPr="00264673">
        <w:rPr>
          <w:lang w:val="pt-BR"/>
        </w:rPr>
        <w:t>40.St-</w:t>
      </w:r>
      <w:r w:rsidR="00223F10">
        <w:rPr>
          <w:lang w:val="pt-BR"/>
        </w:rPr>
        <w:t>585/2014</w:t>
      </w:r>
      <w:r w:rsidR="00223F10" w:rsidRPr="00264673">
        <w:rPr>
          <w:lang w:val="pt-BR"/>
        </w:rPr>
        <w:t xml:space="preserve"> 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23F10" w:rsidP="00BD732C" w:rsidR="00BD732C" w:rsidRPr="009431C2">
      <w:pPr>
        <w:ind w:firstLine="720"/>
        <w:jc w:val="both"/>
      </w:pPr>
      <w:r>
        <w:t xml:space="preserve">TRGOVAČKI SUD U ZAGREBU po sucu Anti Galiću, kao stečajnom sucu, , u stečajnom postupku nad dužnikom </w:t>
      </w:r>
      <w:r w:rsidRPr="001F1C95">
        <w:t xml:space="preserve">EKOVENT d.o.o., u stečaju, Krapina, Krapinsko Strahinje 28., </w:t>
      </w:r>
      <w:r w:rsidRPr="001D5467">
        <w:t xml:space="preserve">(OIB </w:t>
      </w:r>
      <w:r>
        <w:t>02693661308</w:t>
      </w:r>
      <w:r w:rsidRPr="001D5467">
        <w:t xml:space="preserve">), </w:t>
      </w:r>
      <w:r>
        <w:t>dana  12</w:t>
      </w:r>
      <w:r w:rsidR="00A07859">
        <w:t xml:space="preserve">. </w:t>
      </w:r>
      <w:r>
        <w:t>travnja 2018.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223F10" w:rsidP="00A07859" w:rsidR="00223F10">
      <w:pPr>
        <w:ind w:firstLine="680"/>
        <w:jc w:val="both"/>
      </w:pPr>
      <w:r>
        <w:t>-k.č.br.1026, tvornički prostor strahinje u pov.3.772 čm, k.č.br. 1028 tvornička hala i prostor strahinje u pov. 3.733 čm i k.č.br.1035/1, tvornička hala i prostor strahinje u pov. 4.669 čm, sveukupno 12.174 čm, sve upisano u z.k.ul.br.2993., k.o. 315184 Krapina grad, kod Općinskog suda u Zlataru, z.k.odjela Krapina.</w:t>
      </w:r>
    </w:p>
    <w:p w:rsidRDefault="006C7739" w:rsidP="006C7739" w:rsidR="006C773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223F10" w:rsidP="00223F10" w:rsidR="00223F10">
      <w:pPr>
        <w:ind w:firstLine="680"/>
        <w:jc w:val="both"/>
      </w:pPr>
      <w:r>
        <w:t>-HRVATSKA BANKA ZA OBNOVU I RAZVITAK ZAGREB, Strossmajerov trg 9.</w:t>
      </w:r>
    </w:p>
    <w:p w:rsidRDefault="00AA2613" w:rsidP="00AA2613" w:rsidR="00AA2613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</w:t>
      </w:r>
      <w:r w:rsidR="00290331">
        <w:t>I</w:t>
      </w:r>
      <w:r w:rsidRPr="00D6335A">
        <w:t>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290331">
        <w:t>V</w:t>
      </w:r>
      <w:r w:rsidRPr="00D6335A">
        <w:t>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DC6039">
        <w:t xml:space="preserve">6.391.837,94 </w:t>
      </w:r>
      <w:r w:rsidR="00130698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5A05B8">
        <w:t>10</w:t>
      </w:r>
      <w:r w:rsidR="00867D89">
        <w:t>.</w:t>
      </w:r>
      <w:r w:rsidR="001C55B1" w:rsidRPr="00D6335A">
        <w:t xml:space="preserve">000,00 kn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>
      <w:pPr>
        <w:ind w:firstLine="708"/>
        <w:jc w:val="both"/>
      </w:pPr>
      <w:r>
        <w:lastRenderedPageBreak/>
        <w:t xml:space="preserve">7. ako kupac koji je ponudio višu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  <w:r w:rsidR="005E2CDF">
        <w:t xml:space="preserve"> </w:t>
      </w:r>
    </w:p>
    <w:p w:rsidRDefault="005E2CDF" w:rsidP="003A0E59" w:rsidR="005E2CDF">
      <w:pPr>
        <w:ind w:firstLine="708"/>
        <w:jc w:val="both"/>
      </w:pPr>
      <w:r w:rsidRPr="00B26B3A">
        <w:rPr>
          <w:b/>
        </w:rPr>
        <w:t>Upozorenje:</w:t>
      </w:r>
      <w:r>
        <w:t xml:space="preserve"> u slučaju više ponuditelja </w:t>
      </w:r>
      <w:r w:rsidR="00A309E3">
        <w:t xml:space="preserve">(članak 103. stavak 6. OZ-a) jamčevina se neće </w:t>
      </w:r>
      <w:r w:rsidR="005277D9">
        <w:t xml:space="preserve">odmah vratiti </w:t>
      </w:r>
      <w:r w:rsidR="00B26B3A">
        <w:t xml:space="preserve"> </w:t>
      </w:r>
      <w:r w:rsidR="00A309E3">
        <w:t>ponuditeljima koji su ponudili nižu cijenu</w:t>
      </w:r>
      <w:r w:rsidR="005277D9">
        <w:t xml:space="preserve">. Jamčevina će se vratiti ponuditeljima koji su ponudili nižu cijenu nakon što rješenje o dosudi stekne svojstvo pravomoćnosti i nakon što </w:t>
      </w:r>
      <w:r w:rsidR="00A309E3">
        <w:t xml:space="preserve">ponuditelj </w:t>
      </w:r>
      <w:r w:rsidR="00B26B3A">
        <w:t>prema redosljedu visine ponuđene cijene položi kupovinu.</w:t>
      </w:r>
      <w:r>
        <w:t xml:space="preserve"> </w:t>
      </w:r>
    </w:p>
    <w:p w:rsidRDefault="003A0E59" w:rsidP="005520F2" w:rsidR="003A0E59">
      <w:pPr>
        <w:ind w:firstLine="708"/>
        <w:jc w:val="both"/>
      </w:pPr>
      <w:r>
        <w:t>8.nekretnina je slobodna od osoba i stvari</w:t>
      </w:r>
    </w:p>
    <w:p w:rsidRDefault="003A0E59" w:rsidP="0013687C" w:rsidR="008B3ACC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1C55B1" w:rsidP="00C10D0A" w:rsidR="00C10D0A" w:rsidRPr="00D6335A">
      <w:pPr>
        <w:ind w:firstLine="708"/>
        <w:jc w:val="both"/>
      </w:pPr>
      <w:r w:rsidRPr="00D6335A">
        <w:t>1.</w:t>
      </w:r>
      <w:r w:rsidR="005520F2">
        <w:t xml:space="preserve">Stečajni dužnik </w:t>
      </w:r>
      <w:r w:rsidR="00867D89">
        <w:t xml:space="preserve">je u </w:t>
      </w:r>
      <w:r w:rsidR="00EA3368">
        <w:t xml:space="preserve">sustavu </w:t>
      </w:r>
      <w:r w:rsidR="005520F2">
        <w:t xml:space="preserve">PDV-a. </w:t>
      </w:r>
      <w:r w:rsidR="00C10D0A" w:rsidRPr="00A96FE5">
        <w:rPr>
          <w:bCs/>
        </w:rPr>
        <w:t>Kupac nekretnine plaća PDV ili PPN u skladu sa Zakonom</w:t>
      </w:r>
      <w:r w:rsidR="00C10D0A">
        <w:rPr>
          <w:bCs/>
        </w:rPr>
        <w:t>.</w:t>
      </w:r>
    </w:p>
    <w:p w:rsidRDefault="00A07F9E" w:rsidP="00761052" w:rsidR="000A3023" w:rsidRPr="000A3023">
      <w:pPr>
        <w:ind w:firstLine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 w:rsidR="00761052">
        <w:t xml:space="preserve">, te dokaze o </w:t>
      </w:r>
      <w:r>
        <w:t>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C10D0A">
        <w:t>Duško Koruga, Zagreb, ilica 129</w:t>
      </w:r>
      <w:r w:rsidR="00867D89">
        <w:t>.,</w:t>
      </w:r>
      <w:r w:rsidR="001E4277">
        <w:t xml:space="preserve"> t</w:t>
      </w:r>
      <w:r w:rsidR="000A3023" w:rsidRPr="000A3023">
        <w:t xml:space="preserve">el. </w:t>
      </w:r>
      <w:r w:rsidR="00A96FE5">
        <w:t>0</w:t>
      </w:r>
      <w:r w:rsidR="001E4277">
        <w:t xml:space="preserve">98 </w:t>
      </w:r>
      <w:r w:rsidR="00C10D0A">
        <w:t>358 235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290331">
        <w:t>I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>Prema odredbi članka 247. stavak 1. Stečajnog zakona (N.N. br.71/15</w:t>
      </w:r>
      <w:r w:rsidR="00C10D0A">
        <w:t xml:space="preserve"> i 104/17</w:t>
      </w:r>
      <w:r>
        <w:t>, dalje: SZ)</w:t>
      </w:r>
      <w:r w:rsidR="00C62092">
        <w:t xml:space="preserve">, </w:t>
      </w:r>
      <w:r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CE6EB2">
        <w:t>9</w:t>
      </w:r>
      <w:r w:rsidR="000679F0">
        <w:t xml:space="preserve">.lipnja </w:t>
      </w:r>
      <w:r w:rsidR="00FD0E6B">
        <w:t>201</w:t>
      </w:r>
      <w:r w:rsidR="008229F2">
        <w:t>7</w:t>
      </w:r>
      <w:r w:rsidR="00FD0E6B">
        <w:t>.</w:t>
      </w:r>
      <w:r w:rsidR="00A07F9E">
        <w:t xml:space="preserve">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>Toč I</w:t>
      </w:r>
      <w:r w:rsidR="000171D4">
        <w:t>I</w:t>
      </w:r>
      <w:r>
        <w:t xml:space="preserve">I. zaključka utemeljen je na odredbi članka 247. stavak 3. SZ-a i odredbi  </w:t>
      </w:r>
      <w:r w:rsidR="00706353">
        <w:t>č</w:t>
      </w:r>
      <w:r w:rsidRPr="00D6335A">
        <w:t>lanka 97. stavak 1. do 5. Ovršnog zakona (N.N. 112/2012, 25/13</w:t>
      </w:r>
      <w:r w:rsidR="005B0683">
        <w:t xml:space="preserve">, </w:t>
      </w:r>
      <w:r w:rsidRPr="00D6335A">
        <w:t xml:space="preserve"> 93/2014.</w:t>
      </w:r>
      <w:r w:rsidR="005B0683">
        <w:t xml:space="preserve"> i 73/17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(toč.I</w:t>
      </w:r>
      <w:r w:rsidR="000171D4">
        <w:t>V</w:t>
      </w:r>
      <w:r>
        <w:t xml:space="preserve">.1. zaključka) utvrđena je temeljem nalaza i mišljenja ovlaštenog sudskog vještaka </w:t>
      </w:r>
      <w:r w:rsidR="008229F2">
        <w:t xml:space="preserve">za graditeljstvo </w:t>
      </w:r>
      <w:r w:rsidR="00A0508C">
        <w:t>Zvonko Benjak, Zabok, Pavlovec zabočki 112 a.</w:t>
      </w:r>
      <w:r w:rsidR="008229F2">
        <w:t xml:space="preserve"> </w:t>
      </w:r>
    </w:p>
    <w:p w:rsidRDefault="00AC5460" w:rsidP="00AC5460" w:rsidR="00AC5460">
      <w:pPr>
        <w:ind w:firstLine="708"/>
        <w:jc w:val="both"/>
      </w:pPr>
      <w:r>
        <w:t>Toč. I</w:t>
      </w:r>
      <w:r w:rsidR="00055C6A">
        <w:t>V</w:t>
      </w:r>
      <w:r>
        <w:t>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>Toč. I</w:t>
      </w:r>
      <w:r w:rsidR="00055C6A">
        <w:t>V</w:t>
      </w:r>
      <w:r>
        <w:t xml:space="preserve">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lastRenderedPageBreak/>
        <w:t>Toč. I</w:t>
      </w:r>
      <w:r w:rsidR="00055C6A">
        <w:t>V</w:t>
      </w:r>
      <w:r>
        <w:t>.5. zaključka utemeljena je na odredbi članka 20. stavak 2. Pravilnika</w:t>
      </w:r>
      <w:r w:rsidR="003E2C9F">
        <w:t xml:space="preserve"> </w:t>
      </w:r>
      <w:r w:rsidR="007E506B">
        <w:t>o načinu i postupku provedbe prodaje nekretnina i pokretnina u ovršnom postupku (N.N.br.156/14)</w:t>
      </w:r>
      <w:r w:rsidR="00CF369F">
        <w:t>.</w:t>
      </w:r>
    </w:p>
    <w:p w:rsidRDefault="00055C6A" w:rsidP="00823013" w:rsidR="00055C6A">
      <w:pPr>
        <w:ind w:firstLine="708"/>
        <w:jc w:val="both"/>
      </w:pPr>
    </w:p>
    <w:p w:rsidRDefault="00C41A0B" w:rsidP="00823013" w:rsidR="00707A65">
      <w:pPr>
        <w:ind w:firstLine="708"/>
        <w:jc w:val="both"/>
      </w:pPr>
      <w:r>
        <w:t xml:space="preserve">Prema odredbi </w:t>
      </w:r>
      <w:r w:rsidR="004242BE">
        <w:t xml:space="preserve">članka </w:t>
      </w:r>
      <w:r w:rsidR="003113BE">
        <w:t>103.</w:t>
      </w:r>
      <w:r w:rsidR="004242BE">
        <w:t xml:space="preserve"> stavak </w:t>
      </w:r>
      <w:r w:rsidR="003113BE">
        <w:t>6.</w:t>
      </w:r>
      <w:r w:rsidR="004242BE">
        <w:t xml:space="preserve"> OZ-a</w:t>
      </w:r>
      <w:r w:rsidR="003113BE">
        <w:t xml:space="preserve">. sud će u rješenju o dosudi odrediti da će se nekretnina dosuditi i kupcima koji su ponudili nižu cijenu, redom prema veličini cijene koju su ponudili, ako kupci </w:t>
      </w:r>
      <w:r>
        <w:t>koji su ponudili veću cijenu ne polože kupovninu u roku koji im je određen ili koji će biti određen.</w:t>
      </w:r>
      <w:r w:rsidR="003113BE">
        <w:t xml:space="preserve"> </w:t>
      </w:r>
      <w:r>
        <w:t xml:space="preserve">U tom slučaju sud će donijeti posebno rješenje o dosudi svakom sljedećem kupcu </w:t>
      </w:r>
      <w:r w:rsidR="00707A65">
        <w:t xml:space="preserve">koji je ispunio uvjete da mu se nekretnina dosudi, u kojem će odrediti rok za polaganje </w:t>
      </w:r>
      <w:r w:rsidR="005A7A40">
        <w:t>k</w:t>
      </w:r>
      <w:r w:rsidR="00707A65">
        <w:t>upovine. Sud će u tom rješenju najprije oglasiti nevažećom dosudu kupcu koji je ponudio višu cijenu.</w:t>
      </w:r>
    </w:p>
    <w:p w:rsidRDefault="00707A65" w:rsidP="00823013" w:rsidR="004242BE">
      <w:pPr>
        <w:ind w:firstLine="708"/>
        <w:jc w:val="both"/>
      </w:pPr>
      <w:r>
        <w:t>Odredbom članka 106. stavak 3. OZ-a propisano je kako se i</w:t>
      </w:r>
      <w:r w:rsidR="00C41A0B">
        <w:t xml:space="preserve">z položene jamčevine namiruju troškovi nove prodaje </w:t>
      </w:r>
      <w:r w:rsidR="00C76F37">
        <w:t>i naknađuje razlika između kupovine postignute na na prijašnjoj i novoj prodaji.</w:t>
      </w:r>
      <w:r w:rsidR="003113BE">
        <w:t xml:space="preserve"> </w:t>
      </w:r>
    </w:p>
    <w:p w:rsidRDefault="00C76F37" w:rsidP="00C76F37" w:rsidR="00C76F37">
      <w:pPr>
        <w:ind w:firstLine="708"/>
        <w:jc w:val="both"/>
      </w:pPr>
      <w:r>
        <w:t xml:space="preserve">Prema tome, sve do pravomoćnosti rješenja o dosudi i sve dok jedan od ponuditelja prema redosljedu visine ponuđene cijene ne položi kupovinu </w:t>
      </w:r>
      <w:r w:rsidR="005A7A40">
        <w:t>ni</w:t>
      </w:r>
      <w:r>
        <w:t xml:space="preserve">je moguće ponuditeljima koji su ponudili nižu cijenu vratiti uplaćenu jamčevinu. </w:t>
      </w:r>
    </w:p>
    <w:p w:rsidRDefault="00C41A0B" w:rsidP="00CF7CC9" w:rsidR="009F52FB">
      <w:pPr>
        <w:ind w:firstLine="708"/>
        <w:jc w:val="both"/>
      </w:pPr>
      <w:r>
        <w:t>Toč.I</w:t>
      </w:r>
      <w:r w:rsidR="00055C6A">
        <w:t>V</w:t>
      </w:r>
      <w:r>
        <w:t xml:space="preserve"> 7. zaključka utemeljena je na </w:t>
      </w:r>
      <w:r w:rsidR="00C76F37">
        <w:t xml:space="preserve">naprijed citiranoj odredbi članka 103. stavak 6. OZ-a, a upozorenje proizlazi iz </w:t>
      </w:r>
      <w:r w:rsidR="00055C6A">
        <w:t xml:space="preserve">citirane </w:t>
      </w:r>
      <w:r w:rsidR="00CF7CC9">
        <w:t>odredb</w:t>
      </w:r>
      <w:r w:rsidR="00055C6A">
        <w:t>e</w:t>
      </w:r>
      <w:r w:rsidR="00CF7CC9">
        <w:t xml:space="preserve"> članka 103. stavak 6. OZ-a i članka 106. stavak 3. OZ-a.</w:t>
      </w:r>
      <w:r w:rsidR="009F52FB">
        <w:t xml:space="preserve"> </w:t>
      </w:r>
    </w:p>
    <w:p w:rsidRDefault="009F52FB" w:rsidP="00823013" w:rsidR="009F52FB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>
        <w:t>prodaju i ostala pismena radi prodaje nekretnina stečajnog dužnika (toč. V</w:t>
      </w:r>
      <w:r w:rsidR="00055C6A">
        <w:t>I</w:t>
      </w:r>
      <w:r w:rsidR="004242BE">
        <w:t>. zaključka).</w:t>
      </w:r>
      <w:r>
        <w:t xml:space="preserve"> </w:t>
      </w:r>
    </w:p>
    <w:p w:rsidRDefault="006C7739" w:rsidP="00765530" w:rsidR="006C7739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</w:t>
      </w:r>
      <w:r w:rsidR="00055C6A">
        <w:t>I</w:t>
      </w:r>
      <w:r>
        <w:t>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765530" w:rsidP="00765530" w:rsidR="00765530" w:rsidRPr="00645508">
      <w:pPr>
        <w:ind w:firstLine="708"/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A07859">
        <w:t>12.travnja</w:t>
      </w:r>
      <w:r w:rsidR="00FD0E6B">
        <w:t xml:space="preserve"> </w:t>
      </w:r>
      <w:r w:rsidR="00DC7D12">
        <w:t>201</w:t>
      </w:r>
      <w:r w:rsidR="00A07859">
        <w:t>8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5D1A11" w:rsidR="00504F46">
      <w:pPr>
        <w:ind w:firstLine="708" w:left="4248"/>
        <w:jc w:val="center"/>
      </w:pPr>
      <w:r>
        <w:tab/>
      </w:r>
      <w:r w:rsidR="00A84C1A" w:rsidRPr="00645508">
        <w:t>Ante Galić</w:t>
      </w:r>
      <w:r w:rsidR="00640F79">
        <w:t>, 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</w:t>
      </w:r>
      <w:r w:rsidR="0055292A">
        <w:t xml:space="preserve">9.stavak 7. </w:t>
      </w:r>
      <w:r w:rsidRPr="00645508">
        <w:t>S</w:t>
      </w:r>
      <w:r w:rsidR="00966C8C">
        <w:t>tečajnog zakona</w:t>
      </w:r>
      <w:r w:rsidRPr="00645508">
        <w:t>)</w:t>
      </w:r>
    </w:p>
    <w:p w:rsidRDefault="00DC7D12" w:rsidP="00974456" w:rsidR="00DC7D12">
      <w:pPr>
        <w:jc w:val="both"/>
      </w:pPr>
    </w:p>
    <w:p w:rsidRDefault="00640F79" w:rsidP="00640F79" w:rsidR="00640F79">
      <w:pPr>
        <w:ind w:firstLine="708" w:left="2832"/>
        <w:jc w:val="both"/>
      </w:pPr>
      <w:r>
        <w:t>Za točnost otpravka, ovlašteni službenik:</w:t>
      </w:r>
    </w:p>
    <w:p w:rsidRDefault="00640F79" w:rsidP="00422EE0" w:rsidR="00640F7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229F2" w:rsidP="00640F79" w:rsidR="008229F2">
      <w:pPr>
        <w:pStyle w:val="Odlomakpopisa"/>
      </w:pPr>
    </w:p>
    <w:sectPr w:rsidSect="00167C21" w:rsidR="008229F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F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05B8" w:rsidP="005A05B8" w:rsidR="00383464" w:rsidRPr="00A12C3D">
    <w:pPr>
      <w:jc w:val="right"/>
    </w:pPr>
    <w:r>
      <w:rPr>
        <w:lang w:val="pt-BR"/>
      </w:rPr>
      <w:t xml:space="preserve">                                     </w:t>
    </w:r>
    <w:r>
      <w:rPr>
        <w:lang w:val="pt-BR"/>
      </w:rPr>
      <w:tab/>
    </w:r>
    <w:r>
      <w:rPr>
        <w:lang w:val="pt-BR"/>
      </w:rPr>
      <w:tab/>
    </w:r>
    <w:r>
      <w:rPr>
        <w:lang w:val="pt-BR"/>
      </w:rPr>
      <w:tab/>
    </w:r>
    <w:r w:rsidR="00AE3DBF" w:rsidRPr="00264673">
      <w:rPr>
        <w:lang w:val="pt-BR"/>
      </w:rPr>
      <w:t>40.St-</w:t>
    </w:r>
    <w:r w:rsidR="00906CB7">
      <w:rPr>
        <w:lang w:val="pt-BR"/>
      </w:rPr>
      <w:t>585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906CB7">
      <w:rPr>
        <w:lang w:val="pt-B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0FA"/>
    <w:rsid w:val="00004F9A"/>
    <w:rsid w:val="00010C18"/>
    <w:rsid w:val="000171D4"/>
    <w:rsid w:val="00023656"/>
    <w:rsid w:val="00031560"/>
    <w:rsid w:val="00047093"/>
    <w:rsid w:val="00055C6A"/>
    <w:rsid w:val="00062F3C"/>
    <w:rsid w:val="000679F0"/>
    <w:rsid w:val="0008428F"/>
    <w:rsid w:val="00086EB8"/>
    <w:rsid w:val="000A3023"/>
    <w:rsid w:val="000D3E10"/>
    <w:rsid w:val="000E77FF"/>
    <w:rsid w:val="000F00A7"/>
    <w:rsid w:val="00104B3A"/>
    <w:rsid w:val="00105DED"/>
    <w:rsid w:val="00130698"/>
    <w:rsid w:val="0013601B"/>
    <w:rsid w:val="00136031"/>
    <w:rsid w:val="0013687C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23F10"/>
    <w:rsid w:val="00232160"/>
    <w:rsid w:val="00274521"/>
    <w:rsid w:val="00276268"/>
    <w:rsid w:val="002812CE"/>
    <w:rsid w:val="00290331"/>
    <w:rsid w:val="002944F0"/>
    <w:rsid w:val="002B1F84"/>
    <w:rsid w:val="002B5B7E"/>
    <w:rsid w:val="002C15FA"/>
    <w:rsid w:val="002E2883"/>
    <w:rsid w:val="002E62F7"/>
    <w:rsid w:val="002F15B8"/>
    <w:rsid w:val="003113BE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3E2C9F"/>
    <w:rsid w:val="004242BE"/>
    <w:rsid w:val="004270F7"/>
    <w:rsid w:val="00430D99"/>
    <w:rsid w:val="00441DC8"/>
    <w:rsid w:val="004451EF"/>
    <w:rsid w:val="0044691E"/>
    <w:rsid w:val="0045250C"/>
    <w:rsid w:val="004560D9"/>
    <w:rsid w:val="004B0809"/>
    <w:rsid w:val="004C2EC4"/>
    <w:rsid w:val="004C5C6C"/>
    <w:rsid w:val="004D73BC"/>
    <w:rsid w:val="004D7CF5"/>
    <w:rsid w:val="004F434E"/>
    <w:rsid w:val="00504F46"/>
    <w:rsid w:val="00513852"/>
    <w:rsid w:val="00514E94"/>
    <w:rsid w:val="00515969"/>
    <w:rsid w:val="00526D62"/>
    <w:rsid w:val="005277D9"/>
    <w:rsid w:val="005318A9"/>
    <w:rsid w:val="005520F2"/>
    <w:rsid w:val="0055292A"/>
    <w:rsid w:val="00573FDC"/>
    <w:rsid w:val="00592CB5"/>
    <w:rsid w:val="005A05B8"/>
    <w:rsid w:val="005A7A40"/>
    <w:rsid w:val="005B0683"/>
    <w:rsid w:val="005C2EB1"/>
    <w:rsid w:val="005D1A11"/>
    <w:rsid w:val="005D56F9"/>
    <w:rsid w:val="005E0E86"/>
    <w:rsid w:val="005E2CDF"/>
    <w:rsid w:val="005F5633"/>
    <w:rsid w:val="0061272E"/>
    <w:rsid w:val="00613C43"/>
    <w:rsid w:val="00620B7F"/>
    <w:rsid w:val="00621277"/>
    <w:rsid w:val="00622282"/>
    <w:rsid w:val="00633709"/>
    <w:rsid w:val="00640F79"/>
    <w:rsid w:val="00645508"/>
    <w:rsid w:val="00652C42"/>
    <w:rsid w:val="006606A5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D7DBB"/>
    <w:rsid w:val="006E4F18"/>
    <w:rsid w:val="006F018B"/>
    <w:rsid w:val="006F4A88"/>
    <w:rsid w:val="006F5EB3"/>
    <w:rsid w:val="007025E0"/>
    <w:rsid w:val="00706353"/>
    <w:rsid w:val="00707A65"/>
    <w:rsid w:val="00736EF6"/>
    <w:rsid w:val="0074479B"/>
    <w:rsid w:val="00750009"/>
    <w:rsid w:val="0075380F"/>
    <w:rsid w:val="00754B7F"/>
    <w:rsid w:val="00761052"/>
    <w:rsid w:val="00765530"/>
    <w:rsid w:val="007678A2"/>
    <w:rsid w:val="0079096F"/>
    <w:rsid w:val="007A0ABD"/>
    <w:rsid w:val="007A26A6"/>
    <w:rsid w:val="007A3821"/>
    <w:rsid w:val="007A3E67"/>
    <w:rsid w:val="007A7D93"/>
    <w:rsid w:val="007D16E7"/>
    <w:rsid w:val="007D25D9"/>
    <w:rsid w:val="007D3454"/>
    <w:rsid w:val="007E506B"/>
    <w:rsid w:val="007F6BA6"/>
    <w:rsid w:val="00800183"/>
    <w:rsid w:val="00810FFB"/>
    <w:rsid w:val="008229F2"/>
    <w:rsid w:val="00823013"/>
    <w:rsid w:val="00827895"/>
    <w:rsid w:val="00867D89"/>
    <w:rsid w:val="00877097"/>
    <w:rsid w:val="00883836"/>
    <w:rsid w:val="0088567D"/>
    <w:rsid w:val="008B3ACC"/>
    <w:rsid w:val="008C538E"/>
    <w:rsid w:val="008D0264"/>
    <w:rsid w:val="008F701B"/>
    <w:rsid w:val="00900636"/>
    <w:rsid w:val="00906CB7"/>
    <w:rsid w:val="00924694"/>
    <w:rsid w:val="0093446A"/>
    <w:rsid w:val="00936FA0"/>
    <w:rsid w:val="009515ED"/>
    <w:rsid w:val="0095417A"/>
    <w:rsid w:val="0095627D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C6D4A"/>
    <w:rsid w:val="009F20A8"/>
    <w:rsid w:val="009F52FB"/>
    <w:rsid w:val="00A0508C"/>
    <w:rsid w:val="00A07859"/>
    <w:rsid w:val="00A07F9E"/>
    <w:rsid w:val="00A12C3D"/>
    <w:rsid w:val="00A309E3"/>
    <w:rsid w:val="00A31CB4"/>
    <w:rsid w:val="00A36F1D"/>
    <w:rsid w:val="00A430BA"/>
    <w:rsid w:val="00A45C4A"/>
    <w:rsid w:val="00A463A2"/>
    <w:rsid w:val="00A53CB8"/>
    <w:rsid w:val="00A53CE0"/>
    <w:rsid w:val="00A65ED3"/>
    <w:rsid w:val="00A75A37"/>
    <w:rsid w:val="00A806E8"/>
    <w:rsid w:val="00A84C1A"/>
    <w:rsid w:val="00A96786"/>
    <w:rsid w:val="00A96FE5"/>
    <w:rsid w:val="00AA2613"/>
    <w:rsid w:val="00AA45FF"/>
    <w:rsid w:val="00AC5460"/>
    <w:rsid w:val="00AE263A"/>
    <w:rsid w:val="00AE28C7"/>
    <w:rsid w:val="00AE3DBF"/>
    <w:rsid w:val="00B01320"/>
    <w:rsid w:val="00B0295F"/>
    <w:rsid w:val="00B22848"/>
    <w:rsid w:val="00B26B3A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D732C"/>
    <w:rsid w:val="00BE3191"/>
    <w:rsid w:val="00BE5BAA"/>
    <w:rsid w:val="00BF658E"/>
    <w:rsid w:val="00C022E8"/>
    <w:rsid w:val="00C10D0A"/>
    <w:rsid w:val="00C21015"/>
    <w:rsid w:val="00C311AF"/>
    <w:rsid w:val="00C31D80"/>
    <w:rsid w:val="00C41A0B"/>
    <w:rsid w:val="00C41D74"/>
    <w:rsid w:val="00C43F18"/>
    <w:rsid w:val="00C46A70"/>
    <w:rsid w:val="00C57106"/>
    <w:rsid w:val="00C62092"/>
    <w:rsid w:val="00C76F37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E6EB2"/>
    <w:rsid w:val="00CF369F"/>
    <w:rsid w:val="00CF7CC9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B76"/>
    <w:rsid w:val="00DC6039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1483"/>
    <w:rsid w:val="00FA7D65"/>
    <w:rsid w:val="00FB4140"/>
    <w:rsid w:val="00FC10F8"/>
    <w:rsid w:val="00FD0E6B"/>
    <w:rsid w:val="00FD7471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F7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F7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F7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F7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F7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F7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F7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F7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CAD3C-5296-4545-903C-2D2CA2C61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965</properties:Words>
  <properties:Characters>5350</properties:Characters>
  <properties:Lines>131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2018-04-12T11:17:00Z</dcterms:created>
  <dc:creator>BISERKA CALIC</dc:creator>
  <cp:lastModifiedBy>Valentina Delač</cp:lastModifiedBy>
  <cp:lastPrinted>2018-04-12T11:46:00Z</cp:lastPrinted>
  <dcterms:modified xmlns:xsi="http://www.w3.org/2001/XMLSchema-instance" xsi:type="dcterms:W3CDTF">2018-04-12T11:46:00Z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(Ekovent  Zaključak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