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eca5" w14:paraId="061eca5" w:rsidRDefault="00C221BC" w:rsidP="00910611" w:rsidR="00C221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21BC" w:rsidP="00910611" w:rsidR="00C221BC">
      <w:r>
        <w:rPr>
          <w:rFonts w:eastAsia="MS Mincho"/>
        </w:rPr>
        <w:t>REPUBLIKA HRVATSKA</w:t>
      </w:r>
    </w:p>
    <w:p w:rsidRDefault="00C221BC" w:rsidP="00910611" w:rsidR="00C221BC">
      <w:r>
        <w:rPr>
          <w:rFonts w:eastAsia="MS Mincho"/>
        </w:rPr>
        <w:t>TRGOVAČKI SUD U RIJECI</w:t>
      </w:r>
    </w:p>
    <w:p w:rsidRDefault="00C221BC" w:rsidR="00C221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B91F86"/>
    <w:p w:rsidRDefault="00030800" w:rsidP="00F33405" w:rsidR="00030800" w:rsidRPr="00B91F86">
      <w:pPr>
        <w:pStyle w:val="Naslov1"/>
        <w:rPr>
          <w:b w:val="false"/>
          <w:sz w:val="24"/>
          <w:szCs w:val="24"/>
        </w:rPr>
      </w:pPr>
      <w:r w:rsidRPr="00B91F86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B91F86">
      <w:pPr>
        <w:pStyle w:val="Naslov1"/>
        <w:rPr>
          <w:b w:val="false"/>
          <w:sz w:val="24"/>
          <w:szCs w:val="24"/>
        </w:rPr>
      </w:pPr>
      <w:r w:rsidRPr="00B91F86">
        <w:rPr>
          <w:b w:val="false"/>
          <w:sz w:val="24"/>
          <w:szCs w:val="24"/>
        </w:rPr>
        <w:t>R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J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E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Š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E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N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J</w:t>
      </w:r>
      <w:r w:rsidR="000C7249" w:rsidRPr="00B91F86">
        <w:rPr>
          <w:b w:val="false"/>
          <w:sz w:val="24"/>
          <w:szCs w:val="24"/>
        </w:rPr>
        <w:t xml:space="preserve"> </w:t>
      </w:r>
      <w:r w:rsidRPr="00B91F86">
        <w:rPr>
          <w:b w:val="false"/>
          <w:sz w:val="24"/>
          <w:szCs w:val="24"/>
        </w:rPr>
        <w:t>E</w:t>
      </w:r>
    </w:p>
    <w:p w:rsidRDefault="00781BE5" w:rsidP="00F33405" w:rsidR="00781BE5" w:rsidRPr="00B91F86"/>
    <w:p w:rsidRDefault="00C221BC" w:rsidP="0024217C" w:rsidR="0024217C">
      <w:pPr>
        <w:jc w:val="both"/>
      </w:pPr>
      <w:r>
        <w:tab/>
      </w:r>
      <w:r w:rsidR="00F33405" w:rsidRPr="00B91F86">
        <w:t xml:space="preserve">Trgovački sud u Rijeci, po stečajnom sucu Veri Jelenović, </w:t>
      </w:r>
      <w:r w:rsidR="00C75A9C" w:rsidRPr="00B91F86">
        <w:t>u nastavljanju postupka radi naknadne diobe Stečajne mase iza INOX ADRIA društvo s ograničenom odgovornošću za proizvodnju i trgovinu u stečaju Zagreb, Pavla Hatza 10, OIB: 59623289513</w:t>
      </w:r>
      <w:r w:rsidR="0091489C" w:rsidRPr="00B91F86">
        <w:t>,</w:t>
      </w:r>
      <w:r w:rsidR="005D1F3F" w:rsidRPr="00B91F86">
        <w:rPr>
          <w:bCs/>
        </w:rPr>
        <w:t xml:space="preserve"> </w:t>
      </w:r>
      <w:r w:rsidR="00F33405" w:rsidRPr="00B91F86">
        <w:t>na</w:t>
      </w:r>
      <w:r w:rsidR="006C3491" w:rsidRPr="00B91F86">
        <w:t>kon</w:t>
      </w:r>
      <w:r w:rsidR="00F33405" w:rsidRPr="00B91F86">
        <w:t xml:space="preserve"> ispitno</w:t>
      </w:r>
      <w:r w:rsidR="006C3491" w:rsidRPr="00B91F86">
        <w:t>g</w:t>
      </w:r>
      <w:r w:rsidR="00F33405" w:rsidRPr="00B91F86">
        <w:t xml:space="preserve"> ročišt</w:t>
      </w:r>
      <w:r w:rsidR="006C3491" w:rsidRPr="00B91F86">
        <w:t>a</w:t>
      </w:r>
      <w:r w:rsidR="00F33405" w:rsidRPr="00B91F86">
        <w:t xml:space="preserve"> održano</w:t>
      </w:r>
      <w:r w:rsidR="006C3491" w:rsidRPr="00B91F86">
        <w:t>g</w:t>
      </w:r>
      <w:r w:rsidR="00F33405" w:rsidRPr="00B91F86">
        <w:t xml:space="preserve"> dana</w:t>
      </w:r>
      <w:r w:rsidR="00C75A9C" w:rsidRPr="00B91F86">
        <w:t xml:space="preserve"> 11. prosinca 2018.</w:t>
      </w:r>
      <w:r w:rsidR="0091489C" w:rsidRPr="00B91F86">
        <w:t xml:space="preserve"> </w:t>
      </w:r>
    </w:p>
    <w:p w:rsidRDefault="00C221BC" w:rsidP="0024217C" w:rsidR="00C221BC" w:rsidRPr="00B91F86">
      <w:pPr>
        <w:jc w:val="both"/>
      </w:pPr>
    </w:p>
    <w:p w:rsidRDefault="00F33405" w:rsidP="00F33405" w:rsidR="00F33405" w:rsidRPr="00B91F86">
      <w:pPr>
        <w:jc w:val="center"/>
      </w:pPr>
      <w:r w:rsidRPr="00B91F86">
        <w:t>r i j e š i o  j e</w:t>
      </w:r>
    </w:p>
    <w:p w:rsidRDefault="00F33405" w:rsidP="00F33405" w:rsidR="00F33405" w:rsidRPr="00B91F86">
      <w:pPr>
        <w:jc w:val="center"/>
      </w:pPr>
    </w:p>
    <w:p w:rsidRDefault="00F33405" w:rsidP="00F33405" w:rsidR="00F33405" w:rsidRPr="00B91F86">
      <w:pPr>
        <w:jc w:val="both"/>
      </w:pPr>
      <w:r w:rsidRPr="00B91F86">
        <w:tab/>
        <w:t>I. Utvrđene su tražbine sljedećih vjerovnika viših isplatnih redova:</w:t>
      </w:r>
    </w:p>
    <w:p w:rsidRDefault="006E3696" w:rsidP="006E3696" w:rsidR="006E3696" w:rsidRPr="00B91F86">
      <w:pPr>
        <w:rPr>
          <w:bCs/>
        </w:rPr>
      </w:pPr>
      <w:r w:rsidRPr="00B91F86">
        <w:rPr>
          <w:bCs/>
        </w:rPr>
        <w:t>prvi viši isplatni red</w:t>
      </w:r>
    </w:p>
    <w:p w:rsidRDefault="00B91F86" w:rsidP="00B91F86" w:rsidR="00B91F86" w:rsidRPr="00B91F86">
      <w:pPr>
        <w:numPr>
          <w:ilvl w:val="0"/>
          <w:numId w:val="1"/>
        </w:numPr>
        <w:rPr>
          <w:bCs/>
        </w:rPr>
      </w:pPr>
      <w:r w:rsidRPr="00B91F86">
        <w:t>REPUBLIKA HRVATSKA, Ministarstvo financija, OIB: 52634238587</w:t>
      </w:r>
      <w:r w:rsidR="002507D5" w:rsidRPr="00B91F86">
        <w:t xml:space="preserve">   </w:t>
      </w:r>
      <w:r w:rsidR="006E3696" w:rsidRPr="00B91F86">
        <w:t xml:space="preserve">  </w:t>
      </w:r>
    </w:p>
    <w:p w:rsidRDefault="00B91F86" w:rsidP="00B91F86" w:rsidR="006E3696" w:rsidRPr="00B91F86">
      <w:pPr>
        <w:ind w:left="480"/>
        <w:jc w:val="right"/>
        <w:rPr>
          <w:bCs/>
        </w:rPr>
      </w:pPr>
      <w:r w:rsidRPr="00B91F86">
        <w:t xml:space="preserve">59.740,73 </w:t>
      </w:r>
      <w:r w:rsidR="0091489C" w:rsidRPr="00B91F86">
        <w:t>kn</w:t>
      </w:r>
    </w:p>
    <w:p w:rsidRDefault="006040F6" w:rsidP="00F33405" w:rsidR="006040F6" w:rsidRPr="00B91F86">
      <w:pPr>
        <w:rPr>
          <w:bCs/>
        </w:rPr>
      </w:pPr>
    </w:p>
    <w:p w:rsidRDefault="00F33405" w:rsidP="00F33405" w:rsidR="00F33405" w:rsidRPr="00B91F86">
      <w:pPr>
        <w:rPr>
          <w:bCs/>
        </w:rPr>
      </w:pPr>
      <w:r w:rsidRPr="00B91F86">
        <w:rPr>
          <w:bCs/>
        </w:rPr>
        <w:t>drugi viši isplatni red</w:t>
      </w:r>
    </w:p>
    <w:p w:rsidRDefault="00B91F86" w:rsidP="00B91F86" w:rsidR="006B60AD" w:rsidRPr="00B91F86">
      <w:pPr>
        <w:numPr>
          <w:ilvl w:val="0"/>
          <w:numId w:val="2"/>
        </w:numPr>
        <w:jc w:val="both"/>
        <w:rPr>
          <w:bCs/>
        </w:rPr>
      </w:pPr>
      <w:r w:rsidRPr="00B91F86">
        <w:rPr>
          <w:bCs/>
        </w:rPr>
        <w:t>REPUBLIKA HRVATSKA, Ministarstvo financija, OIB: 52634238587</w:t>
      </w:r>
    </w:p>
    <w:p w:rsidRDefault="002507D5" w:rsidP="006B60AD" w:rsidR="004C0FF1" w:rsidRPr="00B91F86">
      <w:pPr>
        <w:ind w:left="480"/>
        <w:jc w:val="right"/>
        <w:rPr>
          <w:bCs/>
        </w:rPr>
      </w:pPr>
      <w:r w:rsidRPr="00B91F86">
        <w:t xml:space="preserve">        </w:t>
      </w:r>
      <w:r w:rsidR="00AE1B00" w:rsidRPr="00B91F86">
        <w:t xml:space="preserve">          </w:t>
      </w:r>
      <w:r w:rsidR="00C237F1" w:rsidRPr="00B91F86">
        <w:t xml:space="preserve"> </w:t>
      </w:r>
      <w:r w:rsidR="00B91F86" w:rsidRPr="00B91F86">
        <w:t xml:space="preserve">4.789.466,23  </w:t>
      </w:r>
      <w:r w:rsidR="00C237F1" w:rsidRPr="00B91F86">
        <w:t>kn</w:t>
      </w:r>
      <w:r w:rsidR="005D1F3F" w:rsidRPr="00B91F86">
        <w:rPr>
          <w:bCs/>
        </w:rPr>
        <w:t xml:space="preserve"> </w:t>
      </w:r>
    </w:p>
    <w:p w:rsidRDefault="00F33405" w:rsidP="00B91F86" w:rsidR="00B91F86">
      <w:r w:rsidRPr="00B91F86">
        <w:t xml:space="preserve"> </w:t>
      </w:r>
      <w:r w:rsidR="003503FE" w:rsidRPr="00B91F86">
        <w:t xml:space="preserve"> </w:t>
      </w:r>
      <w:r w:rsidR="00B91F86" w:rsidRPr="00B91F86">
        <w:t xml:space="preserve">2. Hrvatske vode, pravna osoba za upravljanje vodama Zagreb, Grada Vukovara 220, OIB: </w:t>
      </w:r>
    </w:p>
    <w:p w:rsidRDefault="00B91F86" w:rsidP="00B91F86" w:rsidR="00F33405" w:rsidRPr="00B91F86">
      <w:r>
        <w:t xml:space="preserve">      </w:t>
      </w:r>
      <w:r w:rsidRPr="00B91F86">
        <w:t>28921383001</w:t>
      </w:r>
      <w:r>
        <w:t xml:space="preserve">                              </w:t>
      </w:r>
      <w:r w:rsidR="006B60AD" w:rsidRPr="00B91F86">
        <w:t xml:space="preserve">                                                        </w:t>
      </w:r>
      <w:r w:rsidR="002507D5" w:rsidRPr="00B91F86">
        <w:t xml:space="preserve">               </w:t>
      </w:r>
      <w:r w:rsidR="003503FE" w:rsidRPr="00B91F86">
        <w:t xml:space="preserve"> </w:t>
      </w:r>
      <w:r w:rsidRPr="00B91F86">
        <w:t xml:space="preserve">11.084,44 </w:t>
      </w:r>
      <w:r w:rsidR="00F33405" w:rsidRPr="00B91F86">
        <w:t>kn</w:t>
      </w:r>
    </w:p>
    <w:p w:rsidRDefault="00B91F86" w:rsidP="00B91F86" w:rsidR="00B91F86">
      <w:pPr>
        <w:ind w:left="120"/>
      </w:pPr>
      <w:r>
        <w:t xml:space="preserve">3. </w:t>
      </w:r>
      <w:r w:rsidRPr="00B91F86">
        <w:t xml:space="preserve">CENTAR BANKA dioničko društvo u stečaju Zagreb, Heinzelova 47A, OIB: </w:t>
      </w:r>
    </w:p>
    <w:p w:rsidRDefault="00B91F86" w:rsidP="00B91F86" w:rsidR="00E030EC" w:rsidRPr="00B91F86">
      <w:pPr>
        <w:pStyle w:val="Odlomakpopisa"/>
        <w:ind w:left="480"/>
      </w:pPr>
      <w:r w:rsidRPr="00B91F86">
        <w:t>89296739230</w:t>
      </w:r>
      <w:r w:rsidR="006B60AD" w:rsidRPr="00B91F86">
        <w:t xml:space="preserve">                   </w:t>
      </w:r>
      <w:r>
        <w:t xml:space="preserve">                                                                </w:t>
      </w:r>
      <w:r w:rsidR="006B60AD" w:rsidRPr="00B91F86">
        <w:t xml:space="preserve">           </w:t>
      </w:r>
      <w:r w:rsidR="00E030EC" w:rsidRPr="00B91F86">
        <w:t xml:space="preserve"> </w:t>
      </w:r>
      <w:r w:rsidRPr="00B91F86">
        <w:t xml:space="preserve">1.350.338,24 </w:t>
      </w:r>
      <w:r w:rsidR="00E030EC" w:rsidRPr="00B91F86">
        <w:t>kn</w:t>
      </w:r>
    </w:p>
    <w:p w:rsidRDefault="00B91F86" w:rsidP="00B91F86" w:rsidR="00B91F86">
      <w:pPr>
        <w:ind w:left="120"/>
      </w:pPr>
      <w:r>
        <w:t xml:space="preserve">4. </w:t>
      </w:r>
      <w:r w:rsidRPr="00B91F86">
        <w:t xml:space="preserve">PRIMORSKA BANKA DIONIČKO DRUŠTVO RIJEKA u likvidaciji Rijeka, Scarpina </w:t>
      </w:r>
    </w:p>
    <w:p w:rsidRDefault="00B91F86" w:rsidP="00B91F86" w:rsidR="00E030EC" w:rsidRPr="00B91F86">
      <w:pPr>
        <w:ind w:left="120"/>
      </w:pPr>
      <w:r>
        <w:t xml:space="preserve">    </w:t>
      </w:r>
      <w:r w:rsidRPr="00B91F86">
        <w:t>7, OIB: 96675880337</w:t>
      </w:r>
      <w:r w:rsidR="002507D5" w:rsidRPr="00B91F86">
        <w:t xml:space="preserve"> </w:t>
      </w:r>
      <w:r>
        <w:t xml:space="preserve">                                                                          </w:t>
      </w:r>
      <w:r w:rsidR="002507D5" w:rsidRPr="00B91F86">
        <w:t xml:space="preserve">         </w:t>
      </w:r>
      <w:r w:rsidR="00583442" w:rsidRPr="00B91F86">
        <w:t xml:space="preserve"> </w:t>
      </w:r>
      <w:r w:rsidR="00E030EC" w:rsidRPr="00B91F86">
        <w:t xml:space="preserve">  </w:t>
      </w:r>
      <w:r w:rsidRPr="00B91F86">
        <w:t xml:space="preserve">354.062,35 </w:t>
      </w:r>
      <w:r w:rsidR="00E030EC" w:rsidRPr="00B91F86">
        <w:t>kn</w:t>
      </w:r>
    </w:p>
    <w:p w:rsidRDefault="00337396" w:rsidP="00337396" w:rsidR="00337396" w:rsidRPr="00B91F86">
      <w:pPr>
        <w:jc w:val="both"/>
      </w:pPr>
    </w:p>
    <w:p w:rsidRDefault="00583442" w:rsidP="00583442" w:rsidR="00583442" w:rsidRPr="00B91F86">
      <w:pPr>
        <w:jc w:val="both"/>
      </w:pPr>
    </w:p>
    <w:p w:rsidRDefault="00F33405" w:rsidP="00F33405" w:rsidR="00F33405" w:rsidRPr="00B91F86">
      <w:pPr>
        <w:pStyle w:val="Naslov2"/>
        <w:jc w:val="center"/>
        <w:rPr>
          <w:b w:val="false"/>
          <w:bCs w:val="false"/>
          <w:szCs w:val="24"/>
        </w:rPr>
      </w:pPr>
      <w:r w:rsidRPr="00B91F86">
        <w:rPr>
          <w:b w:val="false"/>
          <w:bCs w:val="false"/>
          <w:szCs w:val="24"/>
        </w:rPr>
        <w:t>Obrazloženje</w:t>
      </w:r>
    </w:p>
    <w:p w:rsidRDefault="004C0FF1" w:rsidP="004C0FF1" w:rsidR="004C0FF1" w:rsidRPr="00B91F86">
      <w:pPr>
        <w:rPr>
          <w:lang w:eastAsia="en-US"/>
        </w:rPr>
      </w:pPr>
    </w:p>
    <w:p w:rsidRDefault="00F33405" w:rsidP="00F33405" w:rsidR="00F33405" w:rsidRPr="00B91F86">
      <w:pPr>
        <w:jc w:val="both"/>
      </w:pPr>
      <w:r w:rsidRPr="00B91F86">
        <w:tab/>
        <w:t xml:space="preserve">Na ispitnom ročištu održanom dana </w:t>
      </w:r>
      <w:r w:rsidR="00C75A9C" w:rsidRPr="00B91F86">
        <w:t xml:space="preserve"> 11. prosinca 2018.</w:t>
      </w:r>
      <w:r w:rsidRPr="00B91F86">
        <w:t xml:space="preserve"> ispitane su sve prijavljene tražbine prijavljene prema svojim iznosima i redu.</w:t>
      </w:r>
    </w:p>
    <w:p w:rsidRDefault="00B671BA" w:rsidP="00F33405" w:rsidR="00B671BA" w:rsidRPr="00B91F86">
      <w:pPr>
        <w:jc w:val="both"/>
      </w:pPr>
    </w:p>
    <w:p w:rsidRDefault="00F33405" w:rsidP="00F33405" w:rsidR="00F33405" w:rsidRPr="00B91F86">
      <w:pPr>
        <w:jc w:val="both"/>
      </w:pPr>
      <w:r w:rsidRPr="00B91F86">
        <w:tab/>
      </w:r>
      <w:r w:rsidR="0091489C" w:rsidRPr="00B91F86">
        <w:t>Sud</w:t>
      </w:r>
      <w:r w:rsidRPr="00B91F86">
        <w:t xml:space="preserve"> je </w:t>
      </w:r>
      <w:r w:rsidR="005C6105" w:rsidRPr="00B91F86">
        <w:t>na temelju</w:t>
      </w:r>
      <w:r w:rsidRPr="00B91F86">
        <w:t xml:space="preserve"> članka </w:t>
      </w:r>
      <w:r w:rsidR="0091489C" w:rsidRPr="00B91F86">
        <w:t>264</w:t>
      </w:r>
      <w:r w:rsidRPr="00B91F86">
        <w:t xml:space="preserve">. </w:t>
      </w:r>
      <w:r w:rsidR="008E57E2" w:rsidRPr="00B91F86">
        <w:t xml:space="preserve">Stečajnog zakona </w:t>
      </w:r>
      <w:r w:rsidR="008E57E2" w:rsidRPr="00B91F86">
        <w:rPr>
          <w:bCs/>
        </w:rPr>
        <w:t xml:space="preserve">(objavljen u NN </w:t>
      </w:r>
      <w:r w:rsidR="0091489C" w:rsidRPr="00B91F86">
        <w:rPr>
          <w:bCs/>
        </w:rPr>
        <w:t>71/15</w:t>
      </w:r>
      <w:r w:rsidR="008E57E2" w:rsidRPr="00B91F86">
        <w:rPr>
          <w:bCs/>
        </w:rPr>
        <w:t>)</w:t>
      </w:r>
      <w:r w:rsidRPr="00B91F86">
        <w:t xml:space="preserve">  sastavio ta</w:t>
      </w:r>
      <w:r w:rsidR="0091489C" w:rsidRPr="00B91F86">
        <w:t xml:space="preserve">blicu ispitanih tražbina u koju je za svaku prijavljenu tražbinu uneseno u kojoj je mjeri tražbina utvrđena </w:t>
      </w:r>
      <w:r w:rsidRPr="00B91F86">
        <w:t xml:space="preserve">prema svom iznosu i svom redu, odnosno </w:t>
      </w:r>
      <w:r w:rsidR="0091489C" w:rsidRPr="00B91F86">
        <w:t>tko je tražbinu osporio</w:t>
      </w:r>
      <w:r w:rsidRPr="00B91F86">
        <w:t>.</w:t>
      </w:r>
    </w:p>
    <w:p w:rsidRDefault="00B671BA" w:rsidP="00F33405" w:rsidR="00B671BA" w:rsidRPr="00B91F86">
      <w:pPr>
        <w:jc w:val="both"/>
      </w:pPr>
    </w:p>
    <w:p w:rsidRDefault="00F33405" w:rsidP="00F33405" w:rsidR="00F33405" w:rsidRPr="00B91F86">
      <w:pPr>
        <w:jc w:val="both"/>
      </w:pPr>
      <w:r w:rsidRPr="00B91F86">
        <w:t xml:space="preserve">             Tražbine označene u</w:t>
      </w:r>
      <w:r w:rsidR="005C6105" w:rsidRPr="00B91F86">
        <w:t xml:space="preserve"> </w:t>
      </w:r>
      <w:r w:rsidR="00B91F86" w:rsidRPr="00B91F86">
        <w:t>izreci</w:t>
      </w:r>
      <w:r w:rsidRPr="00B91F86">
        <w:t xml:space="preserve"> ovog rješenja </w:t>
      </w:r>
      <w:r w:rsidR="005C6105" w:rsidRPr="00B91F86">
        <w:t xml:space="preserve">se na </w:t>
      </w:r>
      <w:r w:rsidRPr="00B91F86">
        <w:t>temelj</w:t>
      </w:r>
      <w:r w:rsidR="005C6105" w:rsidRPr="00B91F86">
        <w:t>u</w:t>
      </w:r>
      <w:r w:rsidRPr="00B91F86">
        <w:t xml:space="preserve"> članka </w:t>
      </w:r>
      <w:r w:rsidR="0091489C" w:rsidRPr="00B91F86">
        <w:t>265</w:t>
      </w:r>
      <w:r w:rsidRPr="00B91F86">
        <w:t xml:space="preserve">. </w:t>
      </w:r>
      <w:r w:rsidR="008E57E2" w:rsidRPr="00B91F86">
        <w:t xml:space="preserve">Stečajnog zakona </w:t>
      </w:r>
      <w:r w:rsidR="008E57E2" w:rsidRPr="00B91F86">
        <w:rPr>
          <w:bCs/>
        </w:rPr>
        <w:t xml:space="preserve">(objavljen u NN </w:t>
      </w:r>
      <w:r w:rsidR="0091489C" w:rsidRPr="00B91F86">
        <w:rPr>
          <w:bCs/>
        </w:rPr>
        <w:t>71/15</w:t>
      </w:r>
      <w:r w:rsidR="008E57E2" w:rsidRPr="00B91F86">
        <w:rPr>
          <w:bCs/>
        </w:rPr>
        <w:t>)</w:t>
      </w:r>
      <w:r w:rsidRPr="00B91F86">
        <w:t xml:space="preserve"> smatraju utvrđenim, budući da ih nije osporio stečajni upravitelj niti koji od stečajnih vjerovnika.</w:t>
      </w:r>
    </w:p>
    <w:p w:rsidRDefault="00B671BA" w:rsidP="00583442" w:rsidR="00B671BA" w:rsidRPr="00B91F86">
      <w:pPr>
        <w:jc w:val="both"/>
      </w:pPr>
    </w:p>
    <w:p w:rsidRDefault="009B2BD6" w:rsidP="00F33405" w:rsidR="00F33405" w:rsidRPr="00B91F86">
      <w:pPr>
        <w:jc w:val="center"/>
      </w:pPr>
      <w:r w:rsidRPr="00B91F86">
        <w:t>Rijeka</w:t>
      </w:r>
      <w:r w:rsidR="00F33405" w:rsidRPr="00B91F86">
        <w:t>,</w:t>
      </w:r>
      <w:r w:rsidR="004D5C4D" w:rsidRPr="00B91F86">
        <w:t xml:space="preserve"> </w:t>
      </w:r>
      <w:r w:rsidR="00C75A9C" w:rsidRPr="00B91F86">
        <w:t xml:space="preserve"> 11. prosinca 2018.</w:t>
      </w:r>
      <w:r w:rsidR="00F33405" w:rsidRPr="00B91F86">
        <w:t xml:space="preserve"> </w:t>
      </w:r>
    </w:p>
    <w:p w:rsidRDefault="009B2BD6" w:rsidP="00F33405" w:rsidR="009B2BD6" w:rsidRPr="00B91F86">
      <w:pPr>
        <w:jc w:val="center"/>
      </w:pPr>
    </w:p>
    <w:p w:rsidRDefault="002507D5" w:rsidP="0095015C" w:rsidR="002507D5" w:rsidRPr="00B91F86">
      <w:pPr>
        <w:jc w:val="both"/>
      </w:pP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  <w:t xml:space="preserve">                Sudac</w:t>
      </w:r>
    </w:p>
    <w:p w:rsidRDefault="002507D5" w:rsidP="0095015C" w:rsidR="002507D5" w:rsidRPr="00B91F86">
      <w:pPr>
        <w:jc w:val="both"/>
      </w:pP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</w:r>
      <w:r w:rsidRPr="00B91F86">
        <w:tab/>
        <w:t xml:space="preserve">          Vera Jelenović</w:t>
      </w:r>
    </w:p>
    <w:p w:rsidRDefault="009B2BD6" w:rsidP="00F33405" w:rsidR="009B2BD6" w:rsidRPr="00B91F86">
      <w:pPr>
        <w:jc w:val="center"/>
      </w:pPr>
    </w:p>
    <w:p w:rsidRDefault="00F33405" w:rsidP="00F33405" w:rsidR="00F33405" w:rsidRPr="00B91F86">
      <w:pPr>
        <w:jc w:val="both"/>
      </w:pPr>
      <w:r w:rsidRPr="00B91F86">
        <w:t>UPUTA O PRAVNOM LIJEKU:</w:t>
      </w:r>
    </w:p>
    <w:p w:rsidRDefault="00F33405" w:rsidP="00852B17" w:rsidR="00852B17" w:rsidRPr="00B91F86">
      <w:pPr>
        <w:jc w:val="both"/>
      </w:pPr>
      <w:r w:rsidRPr="00B91F86">
        <w:tab/>
        <w:t>Protiv  ovog  rješenja pravo na žalbu ima stečajni upravitelj i svaki vjerovnik u dijelu koji se tiče njegove prijavljene tražbine i tražbine  koju je osporio (</w:t>
      </w:r>
      <w:r w:rsidR="0072227A" w:rsidRPr="00B91F86">
        <w:t xml:space="preserve">članak 11. i </w:t>
      </w:r>
      <w:r w:rsidRPr="00B91F86">
        <w:t xml:space="preserve">177. stavak 4. i 5. Stečajnog zakona). Rok za žalbu iznosi 8 dana od dana dostave rješenja. </w:t>
      </w:r>
      <w:r w:rsidR="00AE1B00" w:rsidRPr="00B91F86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B91F86">
        <w:t xml:space="preserve">Žalba se podnosi ovom sudu u tri primjerka, a o žalbi odlučuje Visoki trgovački sud  Republike  Hrvatske. </w:t>
      </w:r>
      <w:r w:rsidR="00852B17" w:rsidRPr="00B91F86">
        <w:t>Žalba ne utječe na rok ostavljen strankama da pokrenu parnicu.</w:t>
      </w:r>
    </w:p>
    <w:p w:rsidRDefault="002F3DAF" w:rsidP="00852B17" w:rsidR="002F3DAF" w:rsidRPr="00B91F86">
      <w:pPr>
        <w:jc w:val="both"/>
      </w:pPr>
      <w:r w:rsidRPr="00B91F86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B91F86">
        <w:t xml:space="preserve"> (čl. 267. st. 1. Stečajnog zakona)</w:t>
      </w:r>
      <w:r w:rsidRPr="00B91F86">
        <w:t>.</w:t>
      </w:r>
      <w:r w:rsidR="00121F52" w:rsidRPr="00B91F86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B91F86">
      <w:pPr>
        <w:jc w:val="both"/>
      </w:pPr>
    </w:p>
    <w:p w:rsidRDefault="00F33405" w:rsidP="00F33405" w:rsidR="00F33405" w:rsidRPr="00B91F86"/>
    <w:p w:rsidRDefault="0024217C" w:rsidP="002B01B4" w:rsidR="0024217C" w:rsidRPr="00B91F86">
      <w:pPr>
        <w:jc w:val="both"/>
      </w:pPr>
    </w:p>
    <w:p w:rsidRDefault="00583442" w:rsidP="002B01B4" w:rsidR="00583442" w:rsidRPr="00B91F86">
      <w:pPr>
        <w:jc w:val="both"/>
      </w:pPr>
    </w:p>
    <w:p w:rsidRDefault="00583442" w:rsidP="002B01B4" w:rsidR="00583442" w:rsidRPr="00B91F86">
      <w:pPr>
        <w:jc w:val="both"/>
      </w:pPr>
    </w:p>
    <w:p w:rsidRDefault="002507D5" w:rsidP="002B01B4" w:rsidR="002507D5" w:rsidRPr="00B91F86">
      <w:pPr>
        <w:jc w:val="both"/>
      </w:pPr>
    </w:p>
    <w:p w:rsidRDefault="002507D5" w:rsidP="002B01B4" w:rsidR="002507D5" w:rsidRPr="00B91F86">
      <w:pPr>
        <w:jc w:val="both"/>
      </w:pPr>
    </w:p>
    <w:p w:rsidRDefault="002507D5" w:rsidP="002B01B4" w:rsidR="002507D5" w:rsidRPr="00B91F86">
      <w:pPr>
        <w:jc w:val="both"/>
      </w:pPr>
    </w:p>
    <w:sectPr w:rsidR="002507D5" w:rsidRPr="00B91F8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A96" w:rsidR="00387A96">
      <w:r>
        <w:separator/>
      </w:r>
    </w:p>
  </w:endnote>
  <w:endnote w:id="0" w:type="continuationSeparator">
    <w:p w:rsidRDefault="00387A96" w:rsidR="0038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5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A96" w:rsidR="00387A96">
      <w:r>
        <w:separator/>
      </w:r>
    </w:p>
  </w:footnote>
  <w:footnote w:id="0" w:type="continuationSeparator">
    <w:p w:rsidRDefault="00387A96" w:rsidR="00387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1BC" w:rsidP="00B91F86" w:rsidR="0095015C" w:rsidRPr="0072691D">
    <w:pPr>
      <w:jc w:val="right"/>
    </w:pPr>
    <w:r>
      <w:tab/>
    </w:r>
    <w:r w:rsidR="0095015C" w:rsidRPr="0072691D">
      <w:tab/>
    </w:r>
    <w:r w:rsidR="0095015C" w:rsidRPr="0072691D">
      <w:tab/>
    </w:r>
    <w:r w:rsidR="0095015C" w:rsidRPr="0072691D">
      <w:tab/>
    </w:r>
    <w:r w:rsidR="0095015C" w:rsidRPr="0072691D">
      <w:tab/>
    </w:r>
    <w:r w:rsidR="0095015C" w:rsidRPr="0072691D">
      <w:tab/>
    </w:r>
    <w:r w:rsidR="0095015C" w:rsidRPr="0072691D">
      <w:tab/>
    </w:r>
    <w:r w:rsidR="0095015C" w:rsidRPr="0072691D">
      <w:tab/>
    </w:r>
    <w:r w:rsidR="0095015C" w:rsidRPr="0072691D">
      <w:tab/>
      <w:t>Posl.br. 14 St-</w:t>
    </w:r>
    <w:r>
      <w:t>502</w:t>
    </w:r>
    <w:r w:rsidR="00B91F86">
      <w:rPr>
        <w:bCs/>
      </w:rPr>
      <w:t>/201</w:t>
    </w:r>
    <w:r>
      <w:rPr>
        <w:bCs/>
      </w:rPr>
      <w:t>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356B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87A96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654E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575F6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1F86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21BC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5A9C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2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2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2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2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St-502/2018</izvorni_sadrzaj>
    <derivirana_varijabla naziv="DomainObject.Predmet.OznakaBroj_1">St-502/2018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St-810/15
Prijave tražbina u spisu</izvorni_sadrzaj>
    <derivirana_varijabla naziv="DomainObject.Predmet.PrimjedbaSuca_1">Nastavak postupka radi naknadne diobe.
veza St-810/15
Prijave tražbina u spisu</derivirana_varijabla>
  </DomainObject.Predmet.PrimjedbaSuca>
  <DomainObject.Predmet.ProtustrankaFormated>
    <izvorni_sadrzaj>  Stečajna masa iza INOX ADRIA d.o.o.</izvorni_sadrzaj>
    <derivirana_varijabla naziv="DomainObject.Predmet.ProtustrankaFormated_1">  Stečajna masa iza INOX ADRIA d.o.o.</derivirana_varijabla>
  </DomainObject.Predmet.ProtustrankaFormated>
  <DomainObject.Predmet.ProtustrankaFormatedOIB>
    <izvorni_sadrzaj>  Stečajna masa iza INOX ADRIA d.o.o., OIB 78659315890</izvorni_sadrzaj>
    <derivirana_varijabla naziv="DomainObject.Predmet.ProtustrankaFormatedOIB_1">  Stečajna masa iza INOX ADRIA d.o.o., OIB 78659315890</derivirana_varijabla>
  </DomainObject.Predmet.ProtustrankaFormatedOIB>
  <DomainObject.Predmet.ProtustrankaFormatedWithAdress>
    <izvorni_sadrzaj> Stečajna masa iza INOX ADRIA d.o.o., Marinići bb, 51216 Viškovo</izvorni_sadrzaj>
    <derivirana_varijabla naziv="DomainObject.Predmet.ProtustrankaFormatedWithAdress_1"> Stečajna masa iza INOX ADRIA d.o.o., Marinići bb, 51216 Viškovo</derivirana_varijabla>
  </DomainObject.Predmet.ProtustrankaFormatedWithAdress>
  <DomainObject.Predmet.ProtustrankaFormatedWithAdressOIB>
    <izvorni_sadrzaj> Stečajna masa iza INOX ADRIA d.o.o., OIB 78659315890, Marinići bb, 51216 Viškovo</izvorni_sadrzaj>
    <derivirana_varijabla naziv="DomainObject.Predmet.ProtustrankaFormatedWithAdressOIB_1"> Stečajna masa iza INOX ADRIA d.o.o., OIB 78659315890, Marinići bb, 51216 Viškovo</derivirana_varijabla>
  </DomainObject.Predmet.ProtustrankaFormatedWithAdressOIB>
  <DomainObject.Predmet.ProtustrankaWithAdress>
    <izvorni_sadrzaj>Stečajna masa iza INOX ADRIA d.o.o. Marinići bb, 51216 Viškovo</izvorni_sadrzaj>
    <derivirana_varijabla naziv="DomainObject.Predmet.ProtustrankaWithAdress_1">Stečajna masa iza INOX ADRIA d.o.o. Marinići bb, 51216 Viškovo</derivirana_varijabla>
  </DomainObject.Predmet.ProtustrankaWithAdress>
  <DomainObject.Predmet.ProtustrankaWithAdressOIB>
    <izvorni_sadrzaj>Stečajna masa iza INOX ADRIA d.o.o., OIB 78659315890, Marinići bb, 51216 Viškovo</izvorni_sadrzaj>
    <derivirana_varijabla naziv="DomainObject.Predmet.ProtustrankaWithAdressOIB_1">Stečajna masa iza INOX ADRIA d.o.o., OIB 78659315890, Marinići bb, 51216 Viškovo</derivirana_varijabla>
  </DomainObject.Predmet.ProtustrankaWithAdressOIB>
  <DomainObject.Predmet.ProtustrankaNazivFormated>
    <izvorni_sadrzaj>Stečajna masa iza INOX ADRIA d.o.o.</izvorni_sadrzaj>
    <derivirana_varijabla naziv="DomainObject.Predmet.ProtustrankaNazivFormated_1">Stečajna masa iza INOX ADRIA d.o.o.</derivirana_varijabla>
  </DomainObject.Predmet.ProtustrankaNazivFormated>
  <DomainObject.Predmet.ProtustrankaNazivFormatedOIB>
    <izvorni_sadrzaj>Stečajna masa iza INOX ADRIA d.o.o., OIB 78659315890</izvorni_sadrzaj>
    <derivirana_varijabla naziv="DomainObject.Predmet.ProtustrankaNazivFormatedOIB_1">Stečajna masa iza INOX ADRIA d.o.o., OIB 78659315890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Pavla Hatza 10, 10000 Zagreb</izvorni_sadrzaj>
    <derivirana_varijabla naziv="DomainObject.Predmet.StrankaFormatedWithAdress_1"> Jelenko Lehki, Pavla Hatza 10, 10000 Zagreb</derivirana_varijabla>
  </DomainObject.Predmet.StrankaFormatedWithAdress>
  <DomainObject.Predmet.StrankaFormatedWithAdressOIB>
    <izvorni_sadrzaj> Jelenko Lehki, OIB 96068307857, Pavla Hatza 10, 10000 Zagreb</izvorni_sadrzaj>
    <derivirana_varijabla naziv="DomainObject.Predmet.StrankaFormatedWithAdressOIB_1"> Jelenko Lehki, OIB 96068307857, Pavla Hatza 10, 10000 Zagreb</derivirana_varijabla>
  </DomainObject.Predmet.StrankaFormatedWithAdressOIB>
  <DomainObject.Predmet.StrankaWithAdress>
    <izvorni_sadrzaj>Jelenko Lehki Pavla Hatza 10,10000 Zagreb</izvorni_sadrzaj>
    <derivirana_varijabla naziv="DomainObject.Predmet.StrankaWithAdress_1">Jelenko Lehki Pavla Hatza 10,10000 Zagreb</derivirana_varijabla>
  </DomainObject.Predmet.StrankaWithAdress>
  <DomainObject.Predmet.StrankaWithAdressOIB>
    <izvorni_sadrzaj>Jelenko Lehki, OIB 96068307857, Pavla Hatza 10,10000 Zagreb</izvorni_sadrzaj>
    <derivirana_varijabla naziv="DomainObject.Predmet.StrankaWithAdressOIB_1">Jelenko Lehki, OIB 96068307857, Pavla Hatza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Pavla Hatza 10, 10000 Zagreb</item>
    </izvorni_sadrzaj>
    <derivirana_varijabla naziv="DomainObject.Predmet.StrankaListFormatedWithAdress_1">
      <item>Jelenko Lehki, Pavla Hatza 10, 10000 Zagreb</item>
    </derivirana_varijabla>
  </DomainObject.Predmet.StrankaListFormatedWithAdress>
  <DomainObject.Predmet.StrankaListFormatedWithAdressOIB>
    <izvorni_sadrzaj>
      <item>Jelenko Lehki, OIB 96068307857, Pavla Hatza 10, 10000 Zagreb</item>
    </izvorni_sadrzaj>
    <derivirana_varijabla naziv="DomainObject.Predmet.StrankaListFormatedWithAdressOIB_1">
      <item>Jelenko Lehki, OIB 96068307857, Pavla Hatza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Stečajna masa iza INOX ADRIA d.o.o.</item>
    </izvorni_sadrzaj>
    <derivirana_varijabla naziv="DomainObject.Predmet.ProtuStrankaListFormated_1">
      <item>Stečajna masa iza INOX ADRIA d.o.o.</item>
    </derivirana_varijabla>
  </DomainObject.Predmet.ProtuStrankaListFormated>
  <DomainObject.Predmet.ProtuStrankaListFormatedOIB>
    <izvorni_sadrzaj>
      <item>Stečajna masa iza INOX ADRIA d.o.o., OIB 78659315890</item>
    </izvorni_sadrzaj>
    <derivirana_varijabla naziv="DomainObject.Predmet.ProtuStrankaListFormatedOIB_1">
      <item>Stečajna masa iza INOX ADRIA d.o.o., OIB 78659315890</item>
    </derivirana_varijabla>
  </DomainObject.Predmet.ProtuStrankaListFormatedOIB>
  <DomainObject.Predmet.ProtuStrankaListFormatedWithAdress>
    <izvorni_sadrzaj>
      <item>Stečajna masa iza INOX ADRIA d.o.o., Marinići bb, 51216 Viškovo</item>
    </izvorni_sadrzaj>
    <derivirana_varijabla naziv="DomainObject.Predmet.ProtuStrankaListFormatedWithAdress_1">
      <item>Stečajna masa iza INOX ADRIA d.o.o., Marinići bb, 51216 Viškovo</item>
    </derivirana_varijabla>
  </DomainObject.Predmet.ProtuStrankaListFormatedWithAdress>
  <DomainObject.Predmet.ProtuStrankaListFormatedWithAdressOIB>
    <izvorni_sadrzaj>
      <item>Stečajna masa iza INOX ADRIA d.o.o., OIB 78659315890, Marinići bb, 51216 Viškovo</item>
    </izvorni_sadrzaj>
    <derivirana_varijabla naziv="DomainObject.Predmet.ProtuStrankaListFormatedWithAdressOIB_1">
      <item>Stečajna masa iza INOX ADRIA d.o.o., OIB 78659315890, Marinići bb, 51216 Viškovo</item>
    </derivirana_varijabla>
  </DomainObject.Predmet.ProtuStrankaListFormatedWithAdressOIB>
  <DomainObject.Predmet.ProtuStrankaListNazivFormated>
    <izvorni_sadrzaj>
      <item>Stečajna masa iza INOX ADRIA d.o.o.</item>
    </izvorni_sadrzaj>
    <derivirana_varijabla naziv="DomainObject.Predmet.ProtuStrankaListNazivFormated_1">
      <item>Stečajna masa iza INOX ADRIA d.o.o.</item>
    </derivirana_varijabla>
  </DomainObject.Predmet.ProtuStrankaListNazivFormated>
  <DomainObject.Predmet.ProtuStrankaListNazivFormatedOIB>
    <izvorni_sadrzaj>
      <item>Stečajna masa iza INOX ADRIA d.o.o., OIB 78659315890</item>
    </izvorni_sadrzaj>
    <derivirana_varijabla naziv="DomainObject.Predmet.ProtuStrankaListNazivFormatedOIB_1">
      <item>Stečajna masa iza INOX ADRIA d.o.o., OIB 78659315890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Stečajna masa iza INOX ADRIA d.o.o.</izvorni_sadrzaj>
    <derivirana_varijabla naziv="DomainObject.Predmet.ProtustrankaIDrugi_1">Stečajna masa iza INOX ADRIA d.o.o.</derivirana_varijabla>
  </DomainObject.Predmet.ProtustrankaIDrugi>
  <DomainObject.Predmet.StrankaIDrugiAdressOIB>
    <izvorni_sadrzaj>Jelenko Lehki, OIB 96068307857, Pavla Hatza 10, 10000 Zagreb</izvorni_sadrzaj>
    <derivirana_varijabla naziv="DomainObject.Predmet.StrankaIDrugiAdressOIB_1">Jelenko Lehki, OIB 96068307857, Pavla Hatza 10, 10000 Zagreb</derivirana_varijabla>
  </DomainObject.Predmet.StrankaIDrugiAdressOIB>
  <DomainObject.Predmet.ProtustrankaIDrugiAdressOIB>
    <izvorni_sadrzaj>Stečajna masa iza INOX ADRIA d.o.o., OIB 78659315890, Marinići bb, 51216 Viškovo</izvorni_sadrzaj>
    <derivirana_varijabla naziv="DomainObject.Predmet.ProtustrankaIDrugiAdressOIB_1">Stečajna masa iza INOX ADRIA d.o.o., OIB 78659315890,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</item>
      <item>Stečajna masa iza INOX ADRIA d.o.o.</item>
    </izvorni_sadrzaj>
    <derivirana_varijabla naziv="DomainObject.Predmet.SudioniciListNaziv_1">
      <item>Jelenko Lehki</item>
      <item>Stečajna masa iza INOX ADRIA d.o.o.</item>
    </derivirana_varijabla>
  </DomainObject.Predmet.SudioniciListNaziv>
  <DomainObject.Predmet.SudioniciListAdressOIB>
    <izvorni_sadrzaj>
      <item>Jelenko Lehki, OIB 96068307857, Pavla Hatza 10,10000 Zagreb</item>
      <item>Stečajna masa iza INOX ADRIA d.o.o., OIB 78659315890, Marinići bb,51216 Viškovo</item>
    </izvorni_sadrzaj>
    <derivirana_varijabla naziv="DomainObject.Predmet.SudioniciListAdressOIB_1">
      <item>Jelenko Lehki, OIB 96068307857, Pavla Hatza 10,10000 Zagreb</item>
      <item>Stečajna masa iza INOX ADRIA d.o.o., OIB 78659315890,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78659315890</item>
    </izvorni_sadrzaj>
    <derivirana_varijabla naziv="DomainObject.Predmet.SudioniciListNazivOIB_1">
      <item>, OIB 96068307857</item>
      <item>, OIB 78659315890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St-502/2018-2</izvorni_sadrzaj>
    <derivirana_varijabla naziv="DomainObject.PredzadnjaOdlukaIzPredmeta.Oznaka_1">St-502/2018-2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450</properties:Words>
  <properties:Characters>2342</properties:Characters>
  <properties:Lines>70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2018-12-11T09:12:00Z</dcterms:created>
  <dc:creator>korlevicd</dc:creator>
  <cp:lastModifiedBy>Danijela Fumić</cp:lastModifiedBy>
  <cp:lastPrinted>2008-07-01T08:24:00Z</cp:lastPrinted>
  <dcterms:modified xmlns:xsi="http://www.w3.org/2001/XMLSchema-instance" xsi:type="dcterms:W3CDTF">2018-12-11T09:13:00Z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(502 18 priznato osporeno novi.docx)</vt:lpwstr>
  </prop:property>
  <prop:property name="CC_coloring" pid="5" fmtid="{D5CDD505-2E9C-101B-9397-08002B2CF9AE}">
    <vt:bool>false</vt:bool>
  </prop:property>
</prop:Properties>
</file>