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4fa4" w14:paraId="c404fa4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027E56" w:rsidR="00027E56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027E56" w:rsidRPr="00482933">
        <w:rPr>
          <w:sz w:val="24"/>
        </w:rPr>
        <w:t>40.</w:t>
      </w:r>
      <w:r w:rsidR="00027E56">
        <w:rPr>
          <w:b/>
          <w:sz w:val="24"/>
        </w:rPr>
        <w:t xml:space="preserve"> </w:t>
      </w:r>
      <w:r w:rsidR="00027E56" w:rsidRPr="00482933">
        <w:rPr>
          <w:sz w:val="24"/>
        </w:rPr>
        <w:t>S</w:t>
      </w:r>
      <w:r w:rsidR="00027E56">
        <w:rPr>
          <w:sz w:val="24"/>
        </w:rPr>
        <w:t>t-1874/2016</w:t>
      </w:r>
    </w:p>
    <w:p w:rsidRDefault="00027E56" w:rsidP="00F64376" w:rsidR="00027E56">
      <w:pPr>
        <w:jc w:val="center"/>
        <w:rPr>
          <w:sz w:val="24"/>
        </w:rPr>
      </w:pPr>
    </w:p>
    <w:p w:rsidRDefault="00F64376" w:rsidP="00F64376" w:rsidR="00F64376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F64376" w:rsidP="00F64376" w:rsidR="00F6437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F64376" w:rsidP="00F64376" w:rsidR="00F64376">
      <w:pPr>
        <w:jc w:val="both"/>
        <w:rPr>
          <w:sz w:val="24"/>
        </w:rPr>
      </w:pPr>
    </w:p>
    <w:p w:rsidRDefault="00F64376" w:rsidP="00154FBA" w:rsidR="00154FB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</w:t>
      </w:r>
      <w:r w:rsidR="00AC2505">
        <w:rPr>
          <w:sz w:val="24"/>
          <w:szCs w:val="24"/>
        </w:rPr>
        <w:t xml:space="preserve">u stečajnom </w:t>
      </w:r>
      <w:r>
        <w:rPr>
          <w:sz w:val="24"/>
          <w:szCs w:val="24"/>
        </w:rPr>
        <w:t>postupk</w:t>
      </w:r>
      <w:r w:rsidR="00AC2505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nad dužnikom </w:t>
      </w:r>
      <w:r w:rsidR="0031766F">
        <w:rPr>
          <w:sz w:val="24"/>
          <w:szCs w:val="24"/>
        </w:rPr>
        <w:t>ZARJA INTERIJERI d.o.o., Vukovar, Andrije Hebranga 6. OIB 25693255253,</w:t>
      </w:r>
      <w:r w:rsidR="0031766F" w:rsidRPr="008600EF">
        <w:rPr>
          <w:sz w:val="24"/>
          <w:szCs w:val="24"/>
        </w:rPr>
        <w:t xml:space="preserve"> </w:t>
      </w:r>
      <w:r w:rsidR="00154FBA">
        <w:rPr>
          <w:sz w:val="24"/>
          <w:szCs w:val="24"/>
        </w:rPr>
        <w:t>d</w:t>
      </w:r>
      <w:r w:rsidR="00154FBA" w:rsidRPr="008600EF">
        <w:rPr>
          <w:sz w:val="24"/>
          <w:szCs w:val="24"/>
        </w:rPr>
        <w:t xml:space="preserve">ana </w:t>
      </w:r>
      <w:r w:rsidR="0031766F">
        <w:rPr>
          <w:sz w:val="24"/>
          <w:szCs w:val="24"/>
        </w:rPr>
        <w:t>26</w:t>
      </w:r>
      <w:r w:rsidR="00154FBA">
        <w:rPr>
          <w:sz w:val="24"/>
          <w:szCs w:val="24"/>
        </w:rPr>
        <w:t>.</w:t>
      </w:r>
      <w:r w:rsidR="00C970F4">
        <w:rPr>
          <w:sz w:val="24"/>
          <w:szCs w:val="24"/>
        </w:rPr>
        <w:t>veljače</w:t>
      </w:r>
      <w:r w:rsidR="00154FBA">
        <w:rPr>
          <w:sz w:val="24"/>
          <w:szCs w:val="24"/>
        </w:rPr>
        <w:t xml:space="preserve"> </w:t>
      </w:r>
      <w:r w:rsidR="00154FBA" w:rsidRPr="008600EF">
        <w:rPr>
          <w:sz w:val="24"/>
          <w:szCs w:val="24"/>
        </w:rPr>
        <w:t>201</w:t>
      </w:r>
      <w:r w:rsidR="00C970F4">
        <w:rPr>
          <w:sz w:val="24"/>
          <w:szCs w:val="24"/>
        </w:rPr>
        <w:t>9</w:t>
      </w:r>
      <w:r w:rsidR="00154FBA">
        <w:rPr>
          <w:sz w:val="24"/>
          <w:szCs w:val="24"/>
        </w:rPr>
        <w:t>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BD5C8D" w:rsidR="00AC250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 w:rsidR="006B22E0">
        <w:rPr>
          <w:sz w:val="24"/>
          <w:szCs w:val="24"/>
        </w:rPr>
        <w:t xml:space="preserve"> Sandra Gregorić Jelinek, Zagreb, Klenovac 5., OIB 76527594917</w:t>
      </w:r>
      <w:r w:rsidR="002A6433">
        <w:rPr>
          <w:sz w:val="24"/>
          <w:szCs w:val="24"/>
        </w:rPr>
        <w:t xml:space="preserve">, </w:t>
      </w:r>
      <w:r w:rsidR="008C54D9">
        <w:rPr>
          <w:sz w:val="24"/>
          <w:szCs w:val="24"/>
        </w:rPr>
        <w:t xml:space="preserve"> </w:t>
      </w:r>
      <w:r w:rsidR="00DD2A21">
        <w:rPr>
          <w:sz w:val="24"/>
          <w:szCs w:val="24"/>
        </w:rPr>
        <w:t xml:space="preserve">imenuje se </w:t>
      </w:r>
      <w:r w:rsidR="00020090">
        <w:rPr>
          <w:sz w:val="24"/>
          <w:szCs w:val="24"/>
        </w:rPr>
        <w:t xml:space="preserve">za privremenog </w:t>
      </w:r>
      <w:r w:rsidR="00104002" w:rsidRPr="001A5A37">
        <w:rPr>
          <w:sz w:val="24"/>
          <w:szCs w:val="24"/>
        </w:rPr>
        <w:t>stečajnog upravitelja dužnika</w:t>
      </w:r>
      <w:r w:rsidR="00C970F4">
        <w:rPr>
          <w:sz w:val="24"/>
          <w:szCs w:val="24"/>
        </w:rPr>
        <w:t xml:space="preserve"> </w:t>
      </w:r>
      <w:r w:rsidR="005840F3" w:rsidRPr="008600EF">
        <w:rPr>
          <w:sz w:val="24"/>
          <w:szCs w:val="24"/>
        </w:rPr>
        <w:t>dužnikom</w:t>
      </w:r>
      <w:r w:rsidR="00F64376">
        <w:rPr>
          <w:sz w:val="24"/>
          <w:szCs w:val="24"/>
        </w:rPr>
        <w:t xml:space="preserve"> </w:t>
      </w:r>
      <w:r w:rsidR="0031766F">
        <w:rPr>
          <w:sz w:val="24"/>
          <w:szCs w:val="24"/>
        </w:rPr>
        <w:t>ZARJA INTERIJERI d.o.o., Vukovar, Andrije Hebranga 6. OIB 25693255253</w:t>
      </w:r>
    </w:p>
    <w:p w:rsidRDefault="008E6585" w:rsidP="00BD5C8D" w:rsidR="004A3A5B">
      <w:pPr>
        <w:ind w:firstLine="720"/>
        <w:jc w:val="both"/>
        <w:rPr>
          <w:sz w:val="24"/>
        </w:rPr>
      </w:pPr>
      <w:r>
        <w:rPr>
          <w:sz w:val="24"/>
        </w:rPr>
        <w:t>II</w:t>
      </w:r>
      <w:r w:rsidR="00FF04EB">
        <w:rPr>
          <w:sz w:val="24"/>
        </w:rPr>
        <w:t>.</w:t>
      </w:r>
      <w:r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3873AD" w:rsidP="003873AD" w:rsidR="003873AD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FINA-e Regionalni centar Zagreb, podnijela je ovom sudu dana 30.ožujka 2016 prijedlog za otvaranje stečajnog postupka nad dužnikom </w:t>
      </w:r>
      <w:r>
        <w:rPr>
          <w:sz w:val="24"/>
          <w:szCs w:val="24"/>
        </w:rPr>
        <w:t>ZARJA INTERIJERI d.o.o.,  Vukovar, Andrije Hebranga 6. OIB 25693255253</w:t>
      </w:r>
    </w:p>
    <w:p w:rsidRDefault="003873AD" w:rsidP="003873AD" w:rsidR="003873A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pravomoćnom odlukom od 15.veljače 2016. poslovni broj ur. br. 04-06-16-8603-10 nagodbeno vijeće odbacilo prijedlog dužnika za otvaranje postupka predstečajne nagodbe. </w:t>
      </w:r>
    </w:p>
    <w:p w:rsidRDefault="003873AD" w:rsidP="003873AD" w:rsidR="003873A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uz prijedlog za otvaranje stečajnog postupka nad dužnikom dostavila potvrdu od 15.veljače 2016. iz članka 6. stavak 2. podstavak 1. </w:t>
      </w:r>
      <w:r>
        <w:rPr>
          <w:sz w:val="24"/>
        </w:rPr>
        <w:t xml:space="preserve">Stečajnog zakona </w:t>
      </w:r>
      <w:r>
        <w:rPr>
          <w:sz w:val="24"/>
          <w:szCs w:val="24"/>
        </w:rPr>
        <w:t>(N.N. br. 71/15 i 104/17, dalje: SZ)</w:t>
      </w:r>
      <w:r>
        <w:rPr>
          <w:sz w:val="24"/>
        </w:rPr>
        <w:t>,</w:t>
      </w:r>
      <w:r>
        <w:rPr>
          <w:sz w:val="24"/>
          <w:szCs w:val="24"/>
        </w:rPr>
        <w:t xml:space="preserve"> rješenje o obustavi predstečajnog postupka, te spis predstečajne nagodbe. </w:t>
      </w:r>
    </w:p>
    <w:p w:rsidRDefault="00AC2505" w:rsidP="00AC2505" w:rsidR="00AC2505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50202D">
        <w:rPr>
          <w:sz w:val="24"/>
          <w:szCs w:val="24"/>
        </w:rPr>
        <w:t>20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026845">
        <w:rPr>
          <w:sz w:val="24"/>
          <w:szCs w:val="24"/>
        </w:rPr>
        <w:t xml:space="preserve"> 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radi izjašnjena o prijedlogu za otvaranje stečajnog postupka od </w:t>
      </w:r>
      <w:r w:rsidR="006359F6">
        <w:rPr>
          <w:sz w:val="24"/>
          <w:szCs w:val="24"/>
        </w:rPr>
        <w:t>2</w:t>
      </w:r>
      <w:r w:rsidR="003873AD">
        <w:rPr>
          <w:sz w:val="24"/>
          <w:szCs w:val="24"/>
        </w:rPr>
        <w:t>6</w:t>
      </w:r>
      <w:r w:rsidR="00823E45">
        <w:rPr>
          <w:sz w:val="24"/>
          <w:szCs w:val="24"/>
        </w:rPr>
        <w:t>.veljače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 d</w:t>
      </w:r>
      <w:r w:rsidR="00247166">
        <w:rPr>
          <w:sz w:val="24"/>
          <w:szCs w:val="24"/>
        </w:rPr>
        <w:t>užnik</w:t>
      </w:r>
      <w:r w:rsidR="00823E45">
        <w:rPr>
          <w:sz w:val="24"/>
          <w:szCs w:val="24"/>
        </w:rPr>
        <w:t>, iako uredno pozvan putem e-Oglasne ploče,</w:t>
      </w:r>
      <w:r w:rsidR="00F22AD2">
        <w:rPr>
          <w:sz w:val="24"/>
          <w:szCs w:val="24"/>
        </w:rPr>
        <w:t xml:space="preserve"> </w:t>
      </w:r>
      <w:r w:rsidR="00823E45">
        <w:rPr>
          <w:sz w:val="24"/>
          <w:szCs w:val="24"/>
        </w:rPr>
        <w:t>nije pristupio.</w:t>
      </w:r>
      <w:r w:rsidR="00247166">
        <w:rPr>
          <w:sz w:val="24"/>
          <w:szCs w:val="24"/>
        </w:rPr>
        <w:t xml:space="preserve"> </w:t>
      </w:r>
    </w:p>
    <w:p w:rsidRDefault="00312C70" w:rsidP="000B5A85" w:rsidR="009901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</w:t>
      </w:r>
      <w:r w:rsidR="00CE3F5C">
        <w:rPr>
          <w:sz w:val="24"/>
          <w:szCs w:val="24"/>
        </w:rPr>
        <w:t>radi i</w:t>
      </w:r>
      <w:r w:rsidR="00990130">
        <w:rPr>
          <w:sz w:val="24"/>
          <w:szCs w:val="24"/>
        </w:rPr>
        <w:t>z</w:t>
      </w:r>
      <w:r w:rsidR="00CE3F5C">
        <w:rPr>
          <w:sz w:val="24"/>
          <w:szCs w:val="24"/>
        </w:rPr>
        <w:t xml:space="preserve">jašnjenja o prijedlogu </w:t>
      </w:r>
      <w:r w:rsidR="00990130">
        <w:rPr>
          <w:sz w:val="24"/>
          <w:szCs w:val="24"/>
        </w:rPr>
        <w:t xml:space="preserve">za otvaranje stečajnog postupka </w:t>
      </w:r>
      <w:r w:rsidR="00CE3F5C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proveden uvid </w:t>
      </w:r>
      <w:r w:rsidR="00CE3F5C">
        <w:rPr>
          <w:sz w:val="24"/>
          <w:szCs w:val="24"/>
        </w:rPr>
        <w:t xml:space="preserve">u </w:t>
      </w:r>
      <w:r>
        <w:rPr>
          <w:sz w:val="24"/>
          <w:szCs w:val="24"/>
        </w:rPr>
        <w:t>p</w:t>
      </w:r>
      <w:r w:rsidR="00823E45">
        <w:rPr>
          <w:sz w:val="24"/>
          <w:szCs w:val="24"/>
        </w:rPr>
        <w:t>o</w:t>
      </w:r>
      <w:r w:rsidR="00551D7C">
        <w:rPr>
          <w:sz w:val="24"/>
          <w:szCs w:val="24"/>
        </w:rPr>
        <w:t xml:space="preserve">tvrdu </w:t>
      </w:r>
      <w:r w:rsidR="00CE3F5C">
        <w:rPr>
          <w:sz w:val="24"/>
          <w:szCs w:val="24"/>
        </w:rPr>
        <w:t xml:space="preserve">Financijske agencije od </w:t>
      </w:r>
      <w:r w:rsidR="00551D7C">
        <w:rPr>
          <w:sz w:val="24"/>
          <w:szCs w:val="24"/>
        </w:rPr>
        <w:t>13.veljače</w:t>
      </w:r>
      <w:r w:rsidR="00CE3F5C">
        <w:rPr>
          <w:sz w:val="24"/>
          <w:szCs w:val="24"/>
        </w:rPr>
        <w:t xml:space="preserve"> 201</w:t>
      </w:r>
      <w:r w:rsidR="00551D7C">
        <w:rPr>
          <w:sz w:val="24"/>
          <w:szCs w:val="24"/>
        </w:rPr>
        <w:t>9</w:t>
      </w:r>
      <w:r w:rsidR="00CE3F5C">
        <w:rPr>
          <w:sz w:val="24"/>
          <w:szCs w:val="24"/>
        </w:rPr>
        <w:t>. prema koj</w:t>
      </w:r>
      <w:r w:rsidR="00B622BF">
        <w:rPr>
          <w:sz w:val="24"/>
          <w:szCs w:val="24"/>
        </w:rPr>
        <w:t xml:space="preserve">oj je </w:t>
      </w:r>
      <w:r w:rsidR="00110BF5">
        <w:rPr>
          <w:sz w:val="24"/>
          <w:szCs w:val="24"/>
        </w:rPr>
        <w:t xml:space="preserve"> </w:t>
      </w:r>
      <w:r w:rsidR="0063189F">
        <w:rPr>
          <w:sz w:val="24"/>
          <w:szCs w:val="24"/>
        </w:rPr>
        <w:t xml:space="preserve">račun dužnika u blokadi </w:t>
      </w:r>
      <w:r w:rsidR="00551D7C">
        <w:rPr>
          <w:sz w:val="24"/>
          <w:szCs w:val="24"/>
        </w:rPr>
        <w:t>2260</w:t>
      </w:r>
      <w:r w:rsidR="007939EF">
        <w:rPr>
          <w:sz w:val="24"/>
          <w:szCs w:val="24"/>
        </w:rPr>
        <w:t xml:space="preserve"> dana</w:t>
      </w:r>
      <w:r w:rsidR="0063189F">
        <w:rPr>
          <w:sz w:val="24"/>
          <w:szCs w:val="24"/>
        </w:rPr>
        <w:t xml:space="preserve">, a iznos blokade je </w:t>
      </w:r>
      <w:r w:rsidR="006359F6">
        <w:rPr>
          <w:sz w:val="24"/>
          <w:szCs w:val="24"/>
        </w:rPr>
        <w:t>1</w:t>
      </w:r>
      <w:r w:rsidR="00FB61B6">
        <w:rPr>
          <w:sz w:val="24"/>
          <w:szCs w:val="24"/>
        </w:rPr>
        <w:t>6.216,64</w:t>
      </w:r>
      <w:r w:rsidR="006359F6">
        <w:rPr>
          <w:sz w:val="24"/>
          <w:szCs w:val="24"/>
        </w:rPr>
        <w:t xml:space="preserve"> k</w:t>
      </w:r>
      <w:r w:rsidR="0050202D">
        <w:rPr>
          <w:sz w:val="24"/>
          <w:szCs w:val="24"/>
        </w:rPr>
        <w:t>n</w:t>
      </w:r>
      <w:r w:rsidR="00B622BF">
        <w:rPr>
          <w:sz w:val="24"/>
          <w:szCs w:val="24"/>
        </w:rPr>
        <w:t>.</w:t>
      </w:r>
    </w:p>
    <w:p w:rsidRDefault="00551D7C" w:rsidP="002145A1" w:rsidR="003A07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na ročištu je proveden uvid u </w:t>
      </w:r>
      <w:r w:rsidR="00E46078">
        <w:rPr>
          <w:sz w:val="24"/>
          <w:szCs w:val="24"/>
        </w:rPr>
        <w:t xml:space="preserve">registar zemljišnih knjiga prema kojem dužnik nije vlasnik nekretnina, te registar </w:t>
      </w:r>
      <w:r w:rsidR="009A081D">
        <w:rPr>
          <w:sz w:val="24"/>
          <w:szCs w:val="24"/>
        </w:rPr>
        <w:t>posjeda nekretnina prema kojem je dužnik posjednik nekretnina  u</w:t>
      </w:r>
      <w:r w:rsidR="007643A0">
        <w:rPr>
          <w:sz w:val="24"/>
          <w:szCs w:val="24"/>
        </w:rPr>
        <w:t>p</w:t>
      </w:r>
      <w:r w:rsidR="009A081D">
        <w:rPr>
          <w:sz w:val="24"/>
          <w:szCs w:val="24"/>
        </w:rPr>
        <w:t>isanih u posjedovni list 1264</w:t>
      </w:r>
      <w:r w:rsidR="007643A0">
        <w:rPr>
          <w:sz w:val="24"/>
          <w:szCs w:val="24"/>
        </w:rPr>
        <w:t>, kat općina 334243 Sotin.</w:t>
      </w:r>
      <w:r w:rsidR="00E46078">
        <w:rPr>
          <w:sz w:val="24"/>
          <w:szCs w:val="24"/>
        </w:rPr>
        <w:t xml:space="preserve">  </w:t>
      </w:r>
    </w:p>
    <w:p w:rsidRDefault="007643A0" w:rsidP="007B5EE5" w:rsidR="007643A0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6359F6">
        <w:rPr>
          <w:sz w:val="24"/>
          <w:szCs w:val="24"/>
        </w:rPr>
        <w:t>2</w:t>
      </w:r>
      <w:r w:rsidR="007643A0">
        <w:rPr>
          <w:sz w:val="24"/>
          <w:szCs w:val="24"/>
        </w:rPr>
        <w:t>6</w:t>
      </w:r>
      <w:r w:rsidR="00750CF8">
        <w:rPr>
          <w:sz w:val="24"/>
          <w:szCs w:val="24"/>
        </w:rPr>
        <w:t>.veljače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DF29E9">
        <w:rPr>
          <w:sz w:val="24"/>
        </w:rPr>
        <w:t>v.r.</w:t>
      </w:r>
    </w:p>
    <w:p w:rsidRDefault="00EB6B97" w:rsidR="008E6585">
      <w:pPr>
        <w:jc w:val="both"/>
        <w:rPr>
          <w:sz w:val="24"/>
        </w:rPr>
      </w:pPr>
      <w:r>
        <w:rPr>
          <w:sz w:val="24"/>
        </w:rPr>
        <w:t>U</w:t>
      </w:r>
      <w:r w:rsidR="002179C2">
        <w:rPr>
          <w:sz w:val="24"/>
        </w:rPr>
        <w:t xml:space="preserve">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DF29E9" w:rsidP="00DF29E9" w:rsidR="00DF29E9">
      <w:pPr>
        <w:ind w:firstLine="720" w:left="2880"/>
        <w:jc w:val="both"/>
      </w:pPr>
      <w:r>
        <w:t>Za točnost otpravka, ovlašteni službenik:</w:t>
      </w:r>
    </w:p>
    <w:p w:rsidRDefault="00DF29E9" w:rsidP="00422EE0" w:rsidR="00DF29E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E6585" w:rsidP="00DF29E9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29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DF29E9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57DF"/>
    <w:rsid w:val="00026845"/>
    <w:rsid w:val="00027E56"/>
    <w:rsid w:val="000367F2"/>
    <w:rsid w:val="000577CA"/>
    <w:rsid w:val="000612F3"/>
    <w:rsid w:val="00063C01"/>
    <w:rsid w:val="00081432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104002"/>
    <w:rsid w:val="00110BF5"/>
    <w:rsid w:val="0013154C"/>
    <w:rsid w:val="0014096C"/>
    <w:rsid w:val="00152C0F"/>
    <w:rsid w:val="00153B96"/>
    <w:rsid w:val="00154FBA"/>
    <w:rsid w:val="001601CA"/>
    <w:rsid w:val="00182778"/>
    <w:rsid w:val="0018507C"/>
    <w:rsid w:val="00190213"/>
    <w:rsid w:val="001A305C"/>
    <w:rsid w:val="001A79D2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D737C"/>
    <w:rsid w:val="002E345C"/>
    <w:rsid w:val="002F0BB0"/>
    <w:rsid w:val="002F3868"/>
    <w:rsid w:val="00312C70"/>
    <w:rsid w:val="00313A52"/>
    <w:rsid w:val="0031766F"/>
    <w:rsid w:val="00330337"/>
    <w:rsid w:val="00330384"/>
    <w:rsid w:val="00345D04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A3A5B"/>
    <w:rsid w:val="004A4808"/>
    <w:rsid w:val="004B2034"/>
    <w:rsid w:val="004C04D2"/>
    <w:rsid w:val="004D1148"/>
    <w:rsid w:val="004E1BBF"/>
    <w:rsid w:val="004E2F54"/>
    <w:rsid w:val="004E775F"/>
    <w:rsid w:val="004F1FB5"/>
    <w:rsid w:val="0050202D"/>
    <w:rsid w:val="005066F2"/>
    <w:rsid w:val="00522D6C"/>
    <w:rsid w:val="005362EA"/>
    <w:rsid w:val="005473AA"/>
    <w:rsid w:val="00550B9A"/>
    <w:rsid w:val="00551D7C"/>
    <w:rsid w:val="0055755F"/>
    <w:rsid w:val="005746AC"/>
    <w:rsid w:val="005768A7"/>
    <w:rsid w:val="005840F3"/>
    <w:rsid w:val="0059292A"/>
    <w:rsid w:val="005A05D3"/>
    <w:rsid w:val="005A187B"/>
    <w:rsid w:val="005A46C4"/>
    <w:rsid w:val="005A549B"/>
    <w:rsid w:val="005A5854"/>
    <w:rsid w:val="005C766F"/>
    <w:rsid w:val="005C7B0B"/>
    <w:rsid w:val="005E0B13"/>
    <w:rsid w:val="005E380B"/>
    <w:rsid w:val="005E6FDD"/>
    <w:rsid w:val="005F1D81"/>
    <w:rsid w:val="005F7128"/>
    <w:rsid w:val="0060183E"/>
    <w:rsid w:val="0063189F"/>
    <w:rsid w:val="006348C1"/>
    <w:rsid w:val="00634FD1"/>
    <w:rsid w:val="006359F6"/>
    <w:rsid w:val="006364C5"/>
    <w:rsid w:val="00653C6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4D9D"/>
    <w:rsid w:val="006F68A1"/>
    <w:rsid w:val="0070796F"/>
    <w:rsid w:val="00707EAE"/>
    <w:rsid w:val="00724B70"/>
    <w:rsid w:val="00724E67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939EF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81945"/>
    <w:rsid w:val="00883BFE"/>
    <w:rsid w:val="008A1B88"/>
    <w:rsid w:val="008B1F27"/>
    <w:rsid w:val="008B525A"/>
    <w:rsid w:val="008C54D9"/>
    <w:rsid w:val="008D3458"/>
    <w:rsid w:val="008D3E89"/>
    <w:rsid w:val="008D5B22"/>
    <w:rsid w:val="008E0E14"/>
    <w:rsid w:val="008E6585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B5F2C"/>
    <w:rsid w:val="009C3190"/>
    <w:rsid w:val="009D11D3"/>
    <w:rsid w:val="009E0EF6"/>
    <w:rsid w:val="009E1A3E"/>
    <w:rsid w:val="00A0530D"/>
    <w:rsid w:val="00A06D54"/>
    <w:rsid w:val="00A15C86"/>
    <w:rsid w:val="00A246A7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C2505"/>
    <w:rsid w:val="00AD543E"/>
    <w:rsid w:val="00B011C7"/>
    <w:rsid w:val="00B1534F"/>
    <w:rsid w:val="00B2245F"/>
    <w:rsid w:val="00B360D4"/>
    <w:rsid w:val="00B51580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CB4"/>
    <w:rsid w:val="00BD5C8D"/>
    <w:rsid w:val="00BD7EA0"/>
    <w:rsid w:val="00BE1652"/>
    <w:rsid w:val="00C06EC4"/>
    <w:rsid w:val="00C14640"/>
    <w:rsid w:val="00C23100"/>
    <w:rsid w:val="00C24542"/>
    <w:rsid w:val="00C30121"/>
    <w:rsid w:val="00C34D4E"/>
    <w:rsid w:val="00C7384C"/>
    <w:rsid w:val="00C85ABA"/>
    <w:rsid w:val="00C95AC8"/>
    <w:rsid w:val="00C970F4"/>
    <w:rsid w:val="00CC720C"/>
    <w:rsid w:val="00CD33A3"/>
    <w:rsid w:val="00CD4A70"/>
    <w:rsid w:val="00CD4FF3"/>
    <w:rsid w:val="00CE3F5C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923D6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DF29E9"/>
    <w:rsid w:val="00E07CD6"/>
    <w:rsid w:val="00E223CB"/>
    <w:rsid w:val="00E2474F"/>
    <w:rsid w:val="00E25D0C"/>
    <w:rsid w:val="00E25E31"/>
    <w:rsid w:val="00E32F82"/>
    <w:rsid w:val="00E36DD2"/>
    <w:rsid w:val="00E42F9D"/>
    <w:rsid w:val="00E46078"/>
    <w:rsid w:val="00E614F7"/>
    <w:rsid w:val="00E64AC9"/>
    <w:rsid w:val="00E71F92"/>
    <w:rsid w:val="00E72253"/>
    <w:rsid w:val="00E75184"/>
    <w:rsid w:val="00E812F9"/>
    <w:rsid w:val="00E83465"/>
    <w:rsid w:val="00E93434"/>
    <w:rsid w:val="00EA0227"/>
    <w:rsid w:val="00EA0624"/>
    <w:rsid w:val="00EB4643"/>
    <w:rsid w:val="00EB6B97"/>
    <w:rsid w:val="00ED5DF4"/>
    <w:rsid w:val="00EF5A44"/>
    <w:rsid w:val="00F11B04"/>
    <w:rsid w:val="00F16D29"/>
    <w:rsid w:val="00F228D5"/>
    <w:rsid w:val="00F22AD2"/>
    <w:rsid w:val="00F34BE7"/>
    <w:rsid w:val="00F43FA9"/>
    <w:rsid w:val="00F61E29"/>
    <w:rsid w:val="00F64376"/>
    <w:rsid w:val="00F81070"/>
    <w:rsid w:val="00F82D66"/>
    <w:rsid w:val="00F94FD0"/>
    <w:rsid w:val="00FA13A1"/>
    <w:rsid w:val="00FA184C"/>
    <w:rsid w:val="00FA3A95"/>
    <w:rsid w:val="00FB21FA"/>
    <w:rsid w:val="00FB3554"/>
    <w:rsid w:val="00FB61B6"/>
    <w:rsid w:val="00FC1AE0"/>
    <w:rsid w:val="00FC5A41"/>
    <w:rsid w:val="00FC6B9B"/>
    <w:rsid w:val="00FD1CB8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9E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9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9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9E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9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2016.</izvorni_sadrzaj>
    <derivirana_varijabla naziv="DomainObject.Predmet.DatumOsnivanja_1">27.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St-1874/2016</izvorni_sadrzaj>
    <derivirana_varijabla naziv="DomainObject.Predmet.OznakaBroj_1">St-1874/2016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ZARJA INTERIJERI d.o.o.</izvorni_sadrzaj>
    <derivirana_varijabla naziv="DomainObject.Predmet.ProtustrankaFormated_1">  ZARJA INTERIJERI d.o.o.</derivirana_varijabla>
  </DomainObject.Predmet.ProtustrankaFormated>
  <DomainObject.Predmet.ProtustrankaFormatedOIB>
    <izvorni_sadrzaj>  ZARJA INTERIJERI d.o.o., OIB 25693255253</izvorni_sadrzaj>
    <derivirana_varijabla naziv="DomainObject.Predmet.ProtustrankaFormatedOIB_1">  ZARJA INTERIJERI d.o.o., OIB 25693255253</derivirana_varijabla>
  </DomainObject.Predmet.ProtustrankaFormatedOIB>
  <DomainObject.Predmet.ProtustrankaFormatedWithAdress>
    <izvorni_sadrzaj> ZARJA INTERIJERI d.o.o., Nova Ves 81, 10000 Zagreb</izvorni_sadrzaj>
    <derivirana_varijabla naziv="DomainObject.Predmet.ProtustrankaFormatedWithAdress_1"> ZARJA INTERIJERI d.o.o., Nova Ves 81, 10000 Zagreb</derivirana_varijabla>
  </DomainObject.Predmet.ProtustrankaFormatedWithAdress>
  <DomainObject.Predmet.ProtustrankaFormatedWithAdressOIB>
    <izvorni_sadrzaj> ZARJA INTERIJERI d.o.o., OIB 25693255253, Nova Ves 81, 10000 Zagreb</izvorni_sadrzaj>
    <derivirana_varijabla naziv="DomainObject.Predmet.ProtustrankaFormatedWithAdressOIB_1"> ZARJA INTERIJERI d.o.o., OIB 25693255253, Nova Ves 81, 10000 Zagreb</derivirana_varijabla>
  </DomainObject.Predmet.ProtustrankaFormatedWithAdressOIB>
  <DomainObject.Predmet.ProtustrankaWithAdress>
    <izvorni_sadrzaj>ZARJA INTERIJERI d.o.o. Nova Ves 81, 10000 Zagreb</izvorni_sadrzaj>
    <derivirana_varijabla naziv="DomainObject.Predmet.ProtustrankaWithAdress_1">ZARJA INTERIJERI d.o.o. Nova Ves 81, 10000 Zagreb</derivirana_varijabla>
  </DomainObject.Predmet.ProtustrankaWithAdress>
  <DomainObject.Predmet.ProtustrankaWithAdressOIB>
    <izvorni_sadrzaj>ZARJA INTERIJERI d.o.o., OIB 25693255253, Nova Ves 81, 10000 Zagreb</izvorni_sadrzaj>
    <derivirana_varijabla naziv="DomainObject.Predmet.ProtustrankaWithAdressOIB_1">ZARJA INTERIJERI d.o.o., OIB 25693255253, Nova Ves 81, 10000 Zagreb</derivirana_varijabla>
  </DomainObject.Predmet.ProtustrankaWithAdressOIB>
  <DomainObject.Predmet.ProtustrankaNazivFormated>
    <izvorni_sadrzaj>ZARJA INTERIJERI d.o.o.</izvorni_sadrzaj>
    <derivirana_varijabla naziv="DomainObject.Predmet.ProtustrankaNazivFormated_1">ZARJA INTERIJERI d.o.o.</derivirana_varijabla>
  </DomainObject.Predmet.ProtustrankaNazivFormated>
  <DomainObject.Predmet.ProtustrankaNazivFormatedOIB>
    <izvorni_sadrzaj>ZARJA INTERIJERI d.o.o., OIB 25693255253</izvorni_sadrzaj>
    <derivirana_varijabla naziv="DomainObject.Predmet.ProtustrankaNazivFormatedOIB_1">ZARJA INTERIJERI d.o.o., OIB 25693255253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ZARJA INTERIJERI d.o.o.</item>
    </izvorni_sadrzaj>
    <derivirana_varijabla naziv="DomainObject.Predmet.ProtuStrankaListFormated_1">
      <item>ZARJA INTERIJERI d.o.o.</item>
    </derivirana_varijabla>
  </DomainObject.Predmet.ProtuStrankaListFormated>
  <DomainObject.Predmet.ProtuStrankaListFormatedOIB>
    <izvorni_sadrzaj>
      <item>ZARJA INTERIJERI d.o.o., OIB 25693255253</item>
    </izvorni_sadrzaj>
    <derivirana_varijabla naziv="DomainObject.Predmet.ProtuStrankaListFormatedOIB_1">
      <item>ZARJA INTERIJERI d.o.o., OIB 25693255253</item>
    </derivirana_varijabla>
  </DomainObject.Predmet.ProtuStrankaListFormatedOIB>
  <DomainObject.Predmet.ProtuStrankaListFormatedWithAdress>
    <izvorni_sadrzaj>
      <item>ZARJA INTERIJERI d.o.o., Nova Ves 81, 10000 Zagreb</item>
    </izvorni_sadrzaj>
    <derivirana_varijabla naziv="DomainObject.Predmet.ProtuStrankaListFormatedWithAdress_1">
      <item>ZARJA INTERIJERI d.o.o., Nova Ves 81, 10000 Zagreb</item>
    </derivirana_varijabla>
  </DomainObject.Predmet.ProtuStrankaListFormatedWithAdress>
  <DomainObject.Predmet.ProtuStrankaListFormatedWithAdressOIB>
    <izvorni_sadrzaj>
      <item>ZARJA INTERIJERI d.o.o., OIB 25693255253, Nova Ves 81, 10000 Zagreb</item>
    </izvorni_sadrzaj>
    <derivirana_varijabla naziv="DomainObject.Predmet.ProtuStrankaListFormatedWithAdressOIB_1">
      <item>ZARJA INTERIJERI d.o.o., OIB 25693255253, Nova Ves 81, 10000 Zagreb</item>
    </derivirana_varijabla>
  </DomainObject.Predmet.ProtuStrankaListFormatedWithAdressOIB>
  <DomainObject.Predmet.ProtuStrankaListNazivFormated>
    <izvorni_sadrzaj>
      <item>ZARJA INTERIJERI d.o.o.</item>
    </izvorni_sadrzaj>
    <derivirana_varijabla naziv="DomainObject.Predmet.ProtuStrankaListNazivFormated_1">
      <item>ZARJA INTERIJERI d.o.o.</item>
    </derivirana_varijabla>
  </DomainObject.Predmet.ProtuStrankaListNazivFormated>
  <DomainObject.Predmet.ProtuStrankaListNazivFormatedOIB>
    <izvorni_sadrzaj>
      <item>ZARJA INTERIJERI d.o.o., OIB 25693255253</item>
    </izvorni_sadrzaj>
    <derivirana_varijabla naziv="DomainObject.Predmet.ProtuStrankaListNazivFormatedOIB_1">
      <item>ZARJA INTERIJERI d.o.o., OIB 25693255253</item>
    </derivirana_varijabla>
  </DomainObject.Predmet.ProtuStrankaListNazivFormatedOIB>
  <DomainObject.Predmet.OstaliListFormated>
    <izvorni_sadrzaj>
      <item>Slobodan Zlonoga</item>
    </izvorni_sadrzaj>
    <derivirana_varijabla naziv="DomainObject.Predmet.OstaliListFormated_1">
      <item>Slobodan Zlonoga</item>
    </derivirana_varijabla>
  </DomainObject.Predmet.OstaliListFormated>
  <DomainObject.Predmet.OstaliListFormatedOIB>
    <izvorni_sadrzaj>
      <item>Slobodan Zlonoga, OIB 36620022693</item>
    </izvorni_sadrzaj>
    <derivirana_varijabla naziv="DomainObject.Predmet.OstaliListFormatedOIB_1">
      <item>Slobodan Zlonoga, OIB 36620022693</item>
    </derivirana_varijabla>
  </DomainObject.Predmet.OstaliListFormatedOIB>
  <DomainObject.Predmet.OstaliListFormatedWithAdress>
    <izvorni_sadrzaj>
      <item>Slobodan Zlonoga, Hrvatskog sokola 6, 32000 Vukovar</item>
    </izvorni_sadrzaj>
    <derivirana_varijabla naziv="DomainObject.Predmet.OstaliListFormatedWithAdress_1">
      <item>Slobodan Zlonoga, Hrvatskog sokola 6, 32000 Vukovar</item>
    </derivirana_varijabla>
  </DomainObject.Predmet.OstaliListFormatedWithAdress>
  <DomainObject.Predmet.OstaliListFormatedWithAdressOIB>
    <izvorni_sadrzaj>
      <item>Slobodan Zlonoga, OIB 36620022693, Hrvatskog sokola 6, 32000 Vukovar</item>
    </izvorni_sadrzaj>
    <derivirana_varijabla naziv="DomainObject.Predmet.OstaliListFormatedWithAdressOIB_1">
      <item>Slobodan Zlonoga, OIB 36620022693, Hrvatskog sokola 6, 32000 Vukovar</item>
    </derivirana_varijabla>
  </DomainObject.Predmet.OstaliListFormatedWithAdressOIB>
  <DomainObject.Predmet.OstaliListNazivFormated>
    <izvorni_sadrzaj>
      <item>Slobodan Zlonoga</item>
    </izvorni_sadrzaj>
    <derivirana_varijabla naziv="DomainObject.Predmet.OstaliListNazivFormated_1">
      <item>Slobodan Zlonoga</item>
    </derivirana_varijabla>
  </DomainObject.Predmet.OstaliListNazivFormated>
  <DomainObject.Predmet.OstaliListNazivFormatedOIB>
    <izvorni_sadrzaj>
      <item>Slobodan Zlonoga, OIB 36620022693</item>
    </izvorni_sadrzaj>
    <derivirana_varijabla naziv="DomainObject.Predmet.OstaliListNazivFormatedOIB_1">
      <item>Slobodan Zlonoga, OIB 36620022693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ZARJA INTERIJERI d.o.o.</izvorni_sadrzaj>
    <derivirana_varijabla naziv="DomainObject.Predmet.ProtustrankaIDrugi_1">ZARJA INTERIJERI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ZARJA INTERIJERI d.o.o., OIB 25693255253, Nova Ves 81, 10000 Zagreb</izvorni_sadrzaj>
    <derivirana_varijabla naziv="DomainObject.Predmet.ProtustrankaIDrugiAdressOIB_1">ZARJA INTERIJERI d.o.o., OIB 25693255253,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ZARJA INTERIJERI d.o.o.</item>
      <item>Slobodan Zlonoga</item>
    </izvorni_sadrzaj>
    <derivirana_varijabla naziv="DomainObject.Predmet.SudioniciListNaziv_1">
      <item>FINA Regionalni centar Zagreb</item>
      <item>ZARJA INTERIJERI d.o.o.</item>
      <item>Slobodan Zlonoga</item>
    </derivirana_varijabla>
  </DomainObject.Predmet.SudioniciListNaziv>
  <DomainObject.Predmet.SudioniciListAdressOIB>
    <izvorni_sadrzaj>
      <item>FINA Regionalni centar Zagreb, OIB 85821130368, Ulica grada Vukovara 70,10000 Zagreb</item>
      <item>ZARJA INTERIJERI d.o.o., OIB 25693255253, Nova Ves 81,10000 Zagreb</item>
      <item>Slobodan Zlonoga, OIB 36620022693, Hrvatskog sokola 6,32000 Vukovar</item>
    </izvorni_sadrzaj>
    <derivirana_varijabla naziv="DomainObject.Predmet.SudioniciListAdressOIB_1">
      <item>FINA Regionalni centar Zagreb, OIB 85821130368, Ulica grada Vukovara 70,10000 Zagreb</item>
      <item>ZARJA INTERIJERI d.o.o., OIB 25693255253, Nova Ves 81,10000 Zagreb</item>
      <item>Slobodan Zlonoga, OIB 36620022693, Hrvatskog sokola 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25693255253</item>
      <item>, OIB 36620022693</item>
    </izvorni_sadrzaj>
    <derivirana_varijabla naziv="DomainObject.Predmet.SudioniciListNazivOIB_1">
      <item>, OIB 85821130368</item>
      <item>, OIB 25693255253</item>
      <item>, OIB 36620022693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650</properties:Words>
  <properties:Characters>3708</properties:Characters>
  <properties:Lines>90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2019-02-26T12:47:00Z</dcterms:created>
  <dc:creator>Ante</dc:creator>
  <cp:lastModifiedBy>Valentina Delač</cp:lastModifiedBy>
  <cp:lastPrinted>2019-02-26T12:48:00Z</cp:lastPrinted>
  <dcterms:modified xmlns:xsi="http://www.w3.org/2001/XMLSchema-instance" xsi:type="dcterms:W3CDTF">2019-02-26T12:48:00Z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(Zarja interijeri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