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a5a4303" w14:paraId="a5a4303" w:rsidRDefault="00DB676E" w:rsidP="00186527" w:rsidR="00DB676E" w:rsidRPr="007717BD">
      <w:pPr>
        <w:widowControl/>
        <w:overflowPunct/>
        <w:autoSpaceDE/>
        <w:autoSpaceDN/>
        <w:adjustRightInd/>
        <w:textAlignment w:val="auto"/>
        <w15:collapsed w:val="false"/>
        <w:rPr>
          <w:sz w:val="24"/>
          <w:szCs w:val="24"/>
          <w:lang w:eastAsia="en-US"/>
        </w:rPr>
      </w:pPr>
      <w:bookmarkStart w:name="_GoBack" w:id="0"/>
      <w:bookmarkEnd w:id="0"/>
    </w:p>
    <w:p w:rsidRDefault="00186527" w:rsidP="00186527" w:rsidR="00186527" w:rsidRPr="007717BD">
      <w:pPr>
        <w:widowControl/>
        <w:overflowPunct/>
        <w:autoSpaceDE/>
        <w:autoSpaceDN/>
        <w:adjustRightInd/>
        <w:textAlignment w:val="auto"/>
        <w:rPr>
          <w:sz w:val="24"/>
          <w:szCs w:val="24"/>
          <w:lang w:eastAsia="en-US"/>
        </w:rPr>
      </w:pPr>
      <w:r w:rsidRPr="007717B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7717BD">
      <w:pPr>
        <w:widowControl/>
        <w:overflowPunct/>
        <w:autoSpaceDE/>
        <w:autoSpaceDN/>
        <w:adjustRightInd/>
        <w:textAlignment w:val="auto"/>
        <w:rPr>
          <w:sz w:val="24"/>
          <w:szCs w:val="24"/>
          <w:lang w:eastAsia="en-US"/>
        </w:rPr>
      </w:pPr>
      <w:r w:rsidRPr="007717BD">
        <w:rPr>
          <w:sz w:val="24"/>
          <w:szCs w:val="24"/>
          <w:lang w:eastAsia="en-US"/>
        </w:rPr>
        <w:t>REPUBLIKA HRVATSKA</w:t>
      </w:r>
    </w:p>
    <w:p w:rsidRDefault="00186527" w:rsidP="00186527" w:rsidR="00186527" w:rsidRPr="007717BD">
      <w:pPr>
        <w:widowControl/>
        <w:overflowPunct/>
        <w:autoSpaceDE/>
        <w:autoSpaceDN/>
        <w:adjustRightInd/>
        <w:textAlignment w:val="auto"/>
        <w:rPr>
          <w:sz w:val="24"/>
          <w:szCs w:val="24"/>
          <w:lang w:eastAsia="en-US"/>
        </w:rPr>
      </w:pPr>
      <w:r w:rsidRPr="007717BD">
        <w:rPr>
          <w:sz w:val="24"/>
          <w:szCs w:val="24"/>
          <w:lang w:eastAsia="en-US"/>
        </w:rPr>
        <w:t>TRGOVAČKI SUD U ZAGREBU</w:t>
      </w:r>
    </w:p>
    <w:p w:rsidRDefault="00186527" w:rsidP="00604ACE" w:rsidR="00604ACE" w:rsidRPr="007717BD">
      <w:pPr>
        <w:widowControl/>
        <w:overflowPunct/>
        <w:autoSpaceDE/>
        <w:autoSpaceDN/>
        <w:adjustRightInd/>
        <w:textAlignment w:val="auto"/>
        <w:rPr>
          <w:sz w:val="24"/>
          <w:szCs w:val="24"/>
          <w:lang w:eastAsia="en-US"/>
        </w:rPr>
      </w:pPr>
      <w:r w:rsidRPr="007717BD">
        <w:rPr>
          <w:sz w:val="24"/>
          <w:szCs w:val="24"/>
          <w:lang w:eastAsia="en-US"/>
        </w:rPr>
        <w:t xml:space="preserve">Zagreb, Amruševa 2/II     </w:t>
      </w:r>
      <w:r w:rsidRPr="007717BD">
        <w:rPr>
          <w:sz w:val="24"/>
          <w:szCs w:val="24"/>
          <w:lang w:eastAsia="en-US"/>
        </w:rPr>
        <w:tab/>
      </w:r>
      <w:r w:rsidRPr="007717BD">
        <w:rPr>
          <w:sz w:val="24"/>
          <w:szCs w:val="24"/>
          <w:lang w:eastAsia="en-US"/>
        </w:rPr>
        <w:tab/>
      </w:r>
      <w:r w:rsidRPr="007717BD">
        <w:rPr>
          <w:sz w:val="24"/>
          <w:szCs w:val="24"/>
          <w:lang w:eastAsia="en-US"/>
        </w:rPr>
        <w:tab/>
      </w:r>
      <w:r w:rsidRPr="007717BD">
        <w:rPr>
          <w:sz w:val="24"/>
          <w:szCs w:val="24"/>
          <w:lang w:eastAsia="en-US"/>
        </w:rPr>
        <w:tab/>
      </w:r>
      <w:r w:rsidRPr="007717BD">
        <w:rPr>
          <w:sz w:val="24"/>
          <w:szCs w:val="24"/>
          <w:lang w:eastAsia="en-US"/>
        </w:rPr>
        <w:tab/>
      </w:r>
      <w:r w:rsidRPr="007717BD">
        <w:rPr>
          <w:sz w:val="24"/>
          <w:szCs w:val="24"/>
          <w:lang w:eastAsia="en-US"/>
        </w:rPr>
        <w:tab/>
      </w:r>
    </w:p>
    <w:p w:rsidRDefault="007717BD" w:rsidP="00604ACE" w:rsidR="007717BD">
      <w:pPr>
        <w:widowControl/>
        <w:overflowPunct/>
        <w:autoSpaceDE/>
        <w:autoSpaceDN/>
        <w:adjustRightInd/>
        <w:jc w:val="center"/>
        <w:textAlignment w:val="auto"/>
        <w:rPr>
          <w:sz w:val="24"/>
          <w:szCs w:val="24"/>
          <w:lang w:eastAsia="en-US"/>
        </w:rPr>
      </w:pPr>
    </w:p>
    <w:p w:rsidRDefault="00604ACE" w:rsidP="00604ACE" w:rsidR="00604ACE" w:rsidRPr="007717BD">
      <w:pPr>
        <w:widowControl/>
        <w:overflowPunct/>
        <w:autoSpaceDE/>
        <w:autoSpaceDN/>
        <w:adjustRightInd/>
        <w:jc w:val="center"/>
        <w:textAlignment w:val="auto"/>
        <w:rPr>
          <w:sz w:val="24"/>
          <w:szCs w:val="24"/>
          <w:lang w:eastAsia="en-US"/>
        </w:rPr>
      </w:pPr>
      <w:r w:rsidRPr="007717BD">
        <w:rPr>
          <w:sz w:val="24"/>
          <w:szCs w:val="24"/>
          <w:lang w:eastAsia="en-US"/>
        </w:rPr>
        <w:t>R E P U B L I K A  H R V A T S K A</w:t>
      </w:r>
    </w:p>
    <w:p w:rsidRDefault="00604ACE" w:rsidP="00604ACE" w:rsidR="00604ACE" w:rsidRPr="007717BD">
      <w:pPr>
        <w:widowControl/>
        <w:overflowPunct/>
        <w:autoSpaceDE/>
        <w:autoSpaceDN/>
        <w:adjustRightInd/>
        <w:jc w:val="center"/>
        <w:textAlignment w:val="auto"/>
        <w:rPr>
          <w:sz w:val="24"/>
          <w:szCs w:val="24"/>
          <w:lang w:eastAsia="en-US"/>
        </w:rPr>
      </w:pPr>
    </w:p>
    <w:p w:rsidRDefault="00604ACE" w:rsidP="0063661A" w:rsidR="00604ACE" w:rsidRPr="007717BD">
      <w:pPr>
        <w:widowControl/>
        <w:overflowPunct/>
        <w:autoSpaceDE/>
        <w:autoSpaceDN/>
        <w:adjustRightInd/>
        <w:jc w:val="center"/>
        <w:textAlignment w:val="auto"/>
        <w:rPr>
          <w:sz w:val="24"/>
          <w:szCs w:val="24"/>
          <w:lang w:eastAsia="en-US"/>
        </w:rPr>
      </w:pPr>
      <w:r w:rsidRPr="007717BD">
        <w:rPr>
          <w:sz w:val="24"/>
          <w:szCs w:val="24"/>
          <w:lang w:eastAsia="en-US"/>
        </w:rPr>
        <w:t>R J E Š E NJ E</w:t>
      </w:r>
    </w:p>
    <w:p w:rsidRDefault="0063661A" w:rsidP="0063661A" w:rsidR="0063661A" w:rsidRPr="007717BD">
      <w:pPr>
        <w:widowControl/>
        <w:overflowPunct/>
        <w:autoSpaceDE/>
        <w:autoSpaceDN/>
        <w:adjustRightInd/>
        <w:jc w:val="center"/>
        <w:textAlignment w:val="auto"/>
        <w:rPr>
          <w:sz w:val="24"/>
          <w:szCs w:val="24"/>
          <w:lang w:eastAsia="en-US"/>
        </w:rPr>
      </w:pPr>
    </w:p>
    <w:p w:rsidRDefault="00EC4F93" w:rsidP="008826C6" w:rsidR="005622DF" w:rsidRPr="007717BD">
      <w:pPr>
        <w:jc w:val="both"/>
        <w:rPr>
          <w:sz w:val="24"/>
          <w:szCs w:val="24"/>
        </w:rPr>
      </w:pPr>
      <w:r w:rsidRPr="007717BD">
        <w:rPr>
          <w:sz w:val="24"/>
          <w:szCs w:val="24"/>
        </w:rPr>
        <w:t>Trgovački sud u Zagrebu, po sucu Nikoli Ribariću, u postupku predstečajne nagodbe u povodu prijedloga dužnika ZELENO DRVO d.o.o., Sesvete (Grad Zagreb), Krizantema 38, OIB: 66785172761, dana 27. veljače 2019. godine,</w:t>
      </w:r>
    </w:p>
    <w:p w:rsidRDefault="00EC4F93" w:rsidP="008826C6" w:rsidR="00EC4F93" w:rsidRPr="007717BD">
      <w:pPr>
        <w:jc w:val="both"/>
        <w:rPr>
          <w:sz w:val="24"/>
          <w:szCs w:val="24"/>
        </w:rPr>
      </w:pPr>
    </w:p>
    <w:p w:rsidRDefault="004D45C7" w:rsidP="004D45C7" w:rsidR="004D45C7" w:rsidRPr="007717BD">
      <w:pPr>
        <w:widowControl/>
        <w:jc w:val="center"/>
        <w:rPr>
          <w:sz w:val="24"/>
          <w:szCs w:val="24"/>
        </w:rPr>
      </w:pPr>
      <w:r w:rsidRPr="007717BD">
        <w:rPr>
          <w:sz w:val="24"/>
          <w:szCs w:val="24"/>
        </w:rPr>
        <w:t>r i j e š i o   j e</w:t>
      </w:r>
    </w:p>
    <w:p w:rsidRDefault="005D7DE5" w:rsidP="0063661A" w:rsidR="005D7DE5" w:rsidRPr="007717BD">
      <w:pPr>
        <w:widowControl/>
        <w:rPr>
          <w:b/>
          <w:sz w:val="24"/>
          <w:szCs w:val="24"/>
        </w:rPr>
      </w:pPr>
    </w:p>
    <w:p w:rsidRDefault="00F371F1" w:rsidP="00F371F1" w:rsidR="00D137F4" w:rsidRPr="007717BD">
      <w:pPr>
        <w:ind w:firstLine="708"/>
        <w:jc w:val="both"/>
        <w:rPr>
          <w:sz w:val="24"/>
          <w:szCs w:val="24"/>
        </w:rPr>
      </w:pPr>
      <w:r w:rsidRPr="007717BD">
        <w:rPr>
          <w:sz w:val="24"/>
          <w:szCs w:val="24"/>
        </w:rPr>
        <w:t xml:space="preserve">I. </w:t>
      </w:r>
      <w:r w:rsidR="00F023B6" w:rsidRPr="007717BD">
        <w:rPr>
          <w:sz w:val="24"/>
          <w:szCs w:val="24"/>
        </w:rPr>
        <w:t xml:space="preserve">Utvrđuje se da nije prihvaćen plan restrukturiranja dužnika </w:t>
      </w:r>
      <w:r w:rsidR="00EC4F93" w:rsidRPr="007717BD">
        <w:rPr>
          <w:sz w:val="24"/>
          <w:szCs w:val="24"/>
        </w:rPr>
        <w:t>ZELENO DRVO d.o.o., Sesvete (Grad Zagreb), Krizantema 38, OIB: 66785172761</w:t>
      </w:r>
      <w:r w:rsidR="00D137F4" w:rsidRPr="007717BD">
        <w:rPr>
          <w:sz w:val="24"/>
          <w:szCs w:val="24"/>
        </w:rPr>
        <w:t>.</w:t>
      </w:r>
    </w:p>
    <w:p w:rsidRDefault="00D137F4" w:rsidP="00F371F1" w:rsidR="00D137F4" w:rsidRPr="007717BD">
      <w:pPr>
        <w:ind w:firstLine="708"/>
        <w:jc w:val="both"/>
        <w:rPr>
          <w:sz w:val="24"/>
          <w:szCs w:val="24"/>
        </w:rPr>
      </w:pPr>
    </w:p>
    <w:p w:rsidRDefault="00D137F4" w:rsidP="00F371F1" w:rsidR="00B548BA" w:rsidRPr="007717BD">
      <w:pPr>
        <w:ind w:firstLine="708"/>
        <w:jc w:val="both"/>
        <w:rPr>
          <w:sz w:val="24"/>
          <w:szCs w:val="24"/>
        </w:rPr>
      </w:pPr>
      <w:r w:rsidRPr="007717BD">
        <w:rPr>
          <w:sz w:val="24"/>
          <w:szCs w:val="24"/>
        </w:rPr>
        <w:t>II. O</w:t>
      </w:r>
      <w:r w:rsidR="00F371F1" w:rsidRPr="007717BD">
        <w:rPr>
          <w:sz w:val="24"/>
          <w:szCs w:val="24"/>
        </w:rPr>
        <w:t>bustavlja</w:t>
      </w:r>
      <w:r w:rsidRPr="007717BD">
        <w:rPr>
          <w:sz w:val="24"/>
          <w:szCs w:val="24"/>
        </w:rPr>
        <w:t xml:space="preserve"> se predstečajni postupak nad dužnikom </w:t>
      </w:r>
      <w:r w:rsidR="00EC4F93" w:rsidRPr="007717BD">
        <w:rPr>
          <w:sz w:val="24"/>
          <w:szCs w:val="24"/>
        </w:rPr>
        <w:t>ZELENO DRVO d.o.o., Sesvete (Grad Zagreb), Krizantema 38, OIB: 66785172761</w:t>
      </w:r>
      <w:r w:rsidRPr="007717BD">
        <w:rPr>
          <w:sz w:val="24"/>
          <w:szCs w:val="24"/>
        </w:rPr>
        <w:t>.</w:t>
      </w:r>
    </w:p>
    <w:p w:rsidRDefault="00D137F4" w:rsidP="00F371F1" w:rsidR="00D137F4" w:rsidRPr="007717BD">
      <w:pPr>
        <w:ind w:firstLine="708"/>
        <w:jc w:val="both"/>
        <w:rPr>
          <w:sz w:val="24"/>
          <w:szCs w:val="24"/>
        </w:rPr>
      </w:pPr>
    </w:p>
    <w:p w:rsidRDefault="00C72ACC" w:rsidP="004D45C7" w:rsidR="00C72ACC" w:rsidRPr="007717BD">
      <w:pPr>
        <w:widowControl/>
        <w:jc w:val="center"/>
        <w:rPr>
          <w:sz w:val="24"/>
          <w:szCs w:val="24"/>
        </w:rPr>
      </w:pPr>
    </w:p>
    <w:p w:rsidRDefault="004D45C7" w:rsidP="004D45C7" w:rsidR="004D45C7" w:rsidRPr="007717BD">
      <w:pPr>
        <w:widowControl/>
        <w:jc w:val="center"/>
        <w:rPr>
          <w:sz w:val="24"/>
          <w:szCs w:val="24"/>
        </w:rPr>
      </w:pPr>
      <w:r w:rsidRPr="007717BD">
        <w:rPr>
          <w:sz w:val="24"/>
          <w:szCs w:val="24"/>
        </w:rPr>
        <w:t xml:space="preserve">Obrazloženje </w:t>
      </w:r>
    </w:p>
    <w:p w:rsidRDefault="00EC4F93" w:rsidP="007717BD" w:rsidR="00EC4F93" w:rsidRPr="007717BD">
      <w:pPr>
        <w:widowControl/>
        <w:jc w:val="both"/>
        <w:rPr>
          <w:sz w:val="24"/>
          <w:szCs w:val="24"/>
        </w:rPr>
      </w:pPr>
    </w:p>
    <w:p w:rsidRDefault="00EC4F93" w:rsidP="00EC4F93" w:rsidR="00BE5B97" w:rsidRPr="007717BD">
      <w:pPr>
        <w:widowControl/>
        <w:ind w:firstLine="720"/>
        <w:jc w:val="both"/>
        <w:rPr>
          <w:sz w:val="24"/>
          <w:szCs w:val="24"/>
        </w:rPr>
      </w:pPr>
      <w:r w:rsidRPr="007717BD">
        <w:rPr>
          <w:sz w:val="24"/>
          <w:szCs w:val="24"/>
        </w:rPr>
        <w:t>Dužnik je podnio ovom sudu na temelju odredbe čl. 16. i  25. st. 1. Stečajnog zakona („Narodne novine“ broj 71/2015, 104/17: dalje: SZ) prijedlog za sklapanje predstečajne nagodbe.</w:t>
      </w:r>
    </w:p>
    <w:p w:rsidRDefault="00EC4F93" w:rsidP="00EC4F93" w:rsidR="00EC4F93" w:rsidRPr="007717BD">
      <w:pPr>
        <w:widowControl/>
        <w:ind w:firstLine="720"/>
        <w:jc w:val="both"/>
        <w:rPr>
          <w:sz w:val="24"/>
          <w:szCs w:val="24"/>
        </w:rPr>
      </w:pPr>
    </w:p>
    <w:p w:rsidRDefault="0023346F" w:rsidP="00027277" w:rsidR="004046A4" w:rsidRPr="007717BD">
      <w:pPr>
        <w:widowControl/>
        <w:ind w:firstLine="720"/>
        <w:jc w:val="both"/>
        <w:rPr>
          <w:sz w:val="24"/>
          <w:szCs w:val="24"/>
        </w:rPr>
      </w:pPr>
      <w:r w:rsidRPr="007717BD">
        <w:rPr>
          <w:sz w:val="24"/>
          <w:szCs w:val="24"/>
        </w:rPr>
        <w:t xml:space="preserve">Rješenjem ovoga suda od </w:t>
      </w:r>
      <w:r w:rsidR="00EC4F93" w:rsidRPr="007717BD">
        <w:rPr>
          <w:sz w:val="24"/>
          <w:szCs w:val="24"/>
        </w:rPr>
        <w:t>4. srpnja 2018</w:t>
      </w:r>
      <w:r w:rsidRPr="007717BD">
        <w:rPr>
          <w:sz w:val="24"/>
          <w:szCs w:val="24"/>
        </w:rPr>
        <w:t>.</w:t>
      </w:r>
      <w:r w:rsidR="004046A4" w:rsidRPr="007717BD">
        <w:rPr>
          <w:sz w:val="24"/>
          <w:szCs w:val="24"/>
        </w:rPr>
        <w:t xml:space="preserve">, koje je </w:t>
      </w:r>
      <w:r w:rsidR="00E53123" w:rsidRPr="007717BD">
        <w:rPr>
          <w:sz w:val="24"/>
          <w:szCs w:val="24"/>
        </w:rPr>
        <w:t xml:space="preserve">istoga dana </w:t>
      </w:r>
      <w:r w:rsidR="004046A4" w:rsidRPr="007717BD">
        <w:rPr>
          <w:sz w:val="24"/>
          <w:szCs w:val="24"/>
        </w:rPr>
        <w:t xml:space="preserve">objavljeno na mrežnoj stranici e-oglasna ploča ovoga suda, </w:t>
      </w:r>
      <w:r w:rsidRPr="007717BD">
        <w:rPr>
          <w:sz w:val="24"/>
          <w:szCs w:val="24"/>
        </w:rPr>
        <w:t>otvoren je predstečajni postupak nad dužnikom u skladu s odredbama čl. 34. SZ-a</w:t>
      </w:r>
      <w:r w:rsidR="002A49B3" w:rsidRPr="007717BD">
        <w:rPr>
          <w:sz w:val="24"/>
          <w:szCs w:val="24"/>
        </w:rPr>
        <w:t>.</w:t>
      </w:r>
    </w:p>
    <w:p w:rsidRDefault="00DB676E" w:rsidP="00027277" w:rsidR="00DB676E" w:rsidRPr="007717BD">
      <w:pPr>
        <w:widowControl/>
        <w:ind w:firstLine="720"/>
        <w:jc w:val="both"/>
        <w:rPr>
          <w:sz w:val="24"/>
          <w:szCs w:val="24"/>
        </w:rPr>
      </w:pPr>
    </w:p>
    <w:p w:rsidRDefault="00347D19" w:rsidP="00347D19" w:rsidR="00347D19" w:rsidRPr="007717BD">
      <w:pPr>
        <w:widowControl/>
        <w:ind w:firstLine="720"/>
        <w:jc w:val="both"/>
        <w:rPr>
          <w:sz w:val="24"/>
          <w:szCs w:val="24"/>
        </w:rPr>
      </w:pPr>
      <w:r w:rsidRPr="007717BD">
        <w:rPr>
          <w:sz w:val="24"/>
          <w:szCs w:val="24"/>
        </w:rPr>
        <w:t>Sud je donio rješenje o ut</w:t>
      </w:r>
      <w:r w:rsidR="00FE4C06" w:rsidRPr="007717BD">
        <w:rPr>
          <w:sz w:val="24"/>
          <w:szCs w:val="24"/>
        </w:rPr>
        <w:t>vrđenim i osporenim tražbinama 2</w:t>
      </w:r>
      <w:r w:rsidR="00EC4F93" w:rsidRPr="007717BD">
        <w:rPr>
          <w:sz w:val="24"/>
          <w:szCs w:val="24"/>
        </w:rPr>
        <w:t>5</w:t>
      </w:r>
      <w:r w:rsidRPr="007717BD">
        <w:rPr>
          <w:sz w:val="24"/>
          <w:szCs w:val="24"/>
        </w:rPr>
        <w:t>.</w:t>
      </w:r>
      <w:r w:rsidR="00EC4F93" w:rsidRPr="007717BD">
        <w:rPr>
          <w:sz w:val="24"/>
          <w:szCs w:val="24"/>
        </w:rPr>
        <w:t xml:space="preserve"> listopada</w:t>
      </w:r>
      <w:r w:rsidRPr="007717BD">
        <w:rPr>
          <w:sz w:val="24"/>
          <w:szCs w:val="24"/>
        </w:rPr>
        <w:t xml:space="preserve"> 2018. godine</w:t>
      </w:r>
      <w:r w:rsidR="00CA6D41" w:rsidRPr="007717BD">
        <w:rPr>
          <w:sz w:val="24"/>
          <w:szCs w:val="24"/>
        </w:rPr>
        <w:t>.</w:t>
      </w:r>
    </w:p>
    <w:p w:rsidRDefault="00DB676E" w:rsidP="007819C6" w:rsidR="00DB676E" w:rsidRPr="007717BD">
      <w:pPr>
        <w:widowControl/>
        <w:ind w:firstLine="720"/>
        <w:jc w:val="both"/>
        <w:rPr>
          <w:sz w:val="24"/>
          <w:szCs w:val="24"/>
        </w:rPr>
      </w:pPr>
    </w:p>
    <w:p w:rsidRDefault="00524B04" w:rsidP="007819C6" w:rsidR="00E24F6E" w:rsidRPr="007717BD">
      <w:pPr>
        <w:widowControl/>
        <w:ind w:firstLine="720"/>
        <w:jc w:val="both"/>
        <w:rPr>
          <w:sz w:val="24"/>
          <w:szCs w:val="24"/>
        </w:rPr>
      </w:pPr>
      <w:r w:rsidRPr="007717BD">
        <w:rPr>
          <w:sz w:val="24"/>
          <w:szCs w:val="24"/>
        </w:rPr>
        <w:t xml:space="preserve">Zaključkom od </w:t>
      </w:r>
      <w:r w:rsidR="00CA6D41" w:rsidRPr="007717BD">
        <w:rPr>
          <w:sz w:val="24"/>
          <w:szCs w:val="24"/>
        </w:rPr>
        <w:t xml:space="preserve">12. veljače </w:t>
      </w:r>
      <w:r w:rsidRPr="007717BD">
        <w:rPr>
          <w:sz w:val="24"/>
          <w:szCs w:val="24"/>
        </w:rPr>
        <w:t>201</w:t>
      </w:r>
      <w:r w:rsidR="00CA6D41" w:rsidRPr="007717BD">
        <w:rPr>
          <w:sz w:val="24"/>
          <w:szCs w:val="24"/>
        </w:rPr>
        <w:t>9</w:t>
      </w:r>
      <w:r w:rsidRPr="007717BD">
        <w:rPr>
          <w:sz w:val="24"/>
          <w:szCs w:val="24"/>
        </w:rPr>
        <w:t>. određeno je ročište za glasovanje o planu restruk</w:t>
      </w:r>
      <w:r w:rsidR="00CA6D41" w:rsidRPr="007717BD">
        <w:rPr>
          <w:sz w:val="24"/>
          <w:szCs w:val="24"/>
        </w:rPr>
        <w:t>turiranja za 27</w:t>
      </w:r>
      <w:r w:rsidR="00074D7D" w:rsidRPr="007717BD">
        <w:rPr>
          <w:sz w:val="24"/>
          <w:szCs w:val="24"/>
        </w:rPr>
        <w:t>.</w:t>
      </w:r>
      <w:r w:rsidR="00CA6D41" w:rsidRPr="007717BD">
        <w:rPr>
          <w:sz w:val="24"/>
          <w:szCs w:val="24"/>
        </w:rPr>
        <w:t xml:space="preserve"> veljače</w:t>
      </w:r>
      <w:r w:rsidR="00074D7D" w:rsidRPr="007717BD">
        <w:rPr>
          <w:sz w:val="24"/>
          <w:szCs w:val="24"/>
        </w:rPr>
        <w:t xml:space="preserve"> 201</w:t>
      </w:r>
      <w:r w:rsidR="00CA6D41" w:rsidRPr="007717BD">
        <w:rPr>
          <w:sz w:val="24"/>
          <w:szCs w:val="24"/>
        </w:rPr>
        <w:t>9</w:t>
      </w:r>
      <w:r w:rsidR="00074D7D" w:rsidRPr="007717BD">
        <w:rPr>
          <w:sz w:val="24"/>
          <w:szCs w:val="24"/>
        </w:rPr>
        <w:t>.</w:t>
      </w:r>
      <w:r w:rsidR="00E24F6E" w:rsidRPr="007717BD">
        <w:rPr>
          <w:sz w:val="24"/>
          <w:szCs w:val="24"/>
        </w:rPr>
        <w:t>.</w:t>
      </w:r>
    </w:p>
    <w:p w:rsidRDefault="00E24F6E" w:rsidP="007819C6" w:rsidR="00E24F6E" w:rsidRPr="007717BD">
      <w:pPr>
        <w:widowControl/>
        <w:ind w:firstLine="720"/>
        <w:jc w:val="both"/>
        <w:rPr>
          <w:sz w:val="24"/>
          <w:szCs w:val="24"/>
        </w:rPr>
      </w:pPr>
    </w:p>
    <w:p w:rsidRDefault="00E24F6E" w:rsidP="007819C6" w:rsidR="007819C6" w:rsidRPr="007717BD">
      <w:pPr>
        <w:widowControl/>
        <w:ind w:firstLine="720"/>
        <w:jc w:val="both"/>
        <w:rPr>
          <w:sz w:val="24"/>
          <w:szCs w:val="24"/>
        </w:rPr>
      </w:pPr>
      <w:r w:rsidRPr="007717BD">
        <w:rPr>
          <w:sz w:val="24"/>
          <w:szCs w:val="24"/>
        </w:rPr>
        <w:t xml:space="preserve">Sud je na mrežnoj stranici </w:t>
      </w:r>
      <w:r w:rsidR="00241ACF" w:rsidRPr="007717BD">
        <w:rPr>
          <w:sz w:val="24"/>
          <w:szCs w:val="24"/>
        </w:rPr>
        <w:t xml:space="preserve">e-oglasna ploča suda </w:t>
      </w:r>
      <w:r w:rsidRPr="007717BD">
        <w:rPr>
          <w:sz w:val="24"/>
          <w:szCs w:val="24"/>
        </w:rPr>
        <w:t xml:space="preserve">dana </w:t>
      </w:r>
      <w:r w:rsidR="00CA6D41" w:rsidRPr="007717BD">
        <w:rPr>
          <w:sz w:val="24"/>
          <w:szCs w:val="24"/>
        </w:rPr>
        <w:t>12</w:t>
      </w:r>
      <w:r w:rsidR="00241ACF" w:rsidRPr="007717BD">
        <w:rPr>
          <w:sz w:val="24"/>
          <w:szCs w:val="24"/>
        </w:rPr>
        <w:t>.</w:t>
      </w:r>
      <w:r w:rsidR="00CA6D41" w:rsidRPr="007717BD">
        <w:rPr>
          <w:sz w:val="24"/>
          <w:szCs w:val="24"/>
        </w:rPr>
        <w:t xml:space="preserve"> veljače</w:t>
      </w:r>
      <w:r w:rsidR="007819C6" w:rsidRPr="007717BD">
        <w:rPr>
          <w:sz w:val="24"/>
          <w:szCs w:val="24"/>
        </w:rPr>
        <w:t xml:space="preserve"> 201</w:t>
      </w:r>
      <w:r w:rsidR="00CA6D41" w:rsidRPr="007717BD">
        <w:rPr>
          <w:sz w:val="24"/>
          <w:szCs w:val="24"/>
        </w:rPr>
        <w:t>9</w:t>
      </w:r>
      <w:r w:rsidR="007819C6" w:rsidRPr="007717BD">
        <w:rPr>
          <w:sz w:val="24"/>
          <w:szCs w:val="24"/>
        </w:rPr>
        <w:t>. objav</w:t>
      </w:r>
      <w:r w:rsidR="00241ACF" w:rsidRPr="007717BD">
        <w:rPr>
          <w:sz w:val="24"/>
          <w:szCs w:val="24"/>
        </w:rPr>
        <w:t>io</w:t>
      </w:r>
      <w:r w:rsidR="007819C6" w:rsidRPr="007717BD">
        <w:rPr>
          <w:sz w:val="24"/>
          <w:szCs w:val="24"/>
        </w:rPr>
        <w:t xml:space="preserve"> popis vjerovnika i prava glasa koja vjerovnicima pripadaju u skladu s odredbom čl. 57. SZ-a. </w:t>
      </w:r>
    </w:p>
    <w:p w:rsidRDefault="00DB676E" w:rsidP="007819C6" w:rsidR="00DB676E" w:rsidRPr="007717BD">
      <w:pPr>
        <w:ind w:firstLine="708"/>
        <w:jc w:val="both"/>
        <w:rPr>
          <w:sz w:val="24"/>
          <w:szCs w:val="24"/>
        </w:rPr>
      </w:pPr>
    </w:p>
    <w:p w:rsidRDefault="005F5079" w:rsidP="005F5079" w:rsidR="00524B04" w:rsidRPr="007717BD">
      <w:pPr>
        <w:widowControl/>
        <w:ind w:firstLine="720"/>
        <w:jc w:val="both"/>
        <w:rPr>
          <w:sz w:val="24"/>
          <w:szCs w:val="24"/>
        </w:rPr>
      </w:pPr>
      <w:r w:rsidRPr="007717BD">
        <w:rPr>
          <w:sz w:val="24"/>
          <w:szCs w:val="24"/>
        </w:rPr>
        <w:t>Prema odredbi čl. 59. st. 2. SZ-a, smatra se da su vjerovnici prihvatili plan restrukturiranja ako je za njega glasovala većina svih vjerovnika i ako u svakoj skupini zbroj tražbina vjerovnika koji su glasovali za plan dvostruko prelazi zbroj tražbina vjerovnika koji su glasovali protiv prihvaćanja plana.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Default="00A51E9B" w:rsidP="005F5079" w:rsidR="00A51E9B" w:rsidRPr="007717BD">
      <w:pPr>
        <w:widowControl/>
        <w:ind w:firstLine="720"/>
        <w:jc w:val="both"/>
        <w:rPr>
          <w:sz w:val="24"/>
          <w:szCs w:val="24"/>
        </w:rPr>
      </w:pPr>
    </w:p>
    <w:p w:rsidRDefault="003731D0" w:rsidP="003731D0" w:rsidR="00A51E9B" w:rsidRPr="007717BD">
      <w:pPr>
        <w:widowControl/>
        <w:overflowPunct/>
        <w:autoSpaceDE/>
        <w:autoSpaceDN/>
        <w:adjustRightInd/>
        <w:ind w:firstLine="720"/>
        <w:jc w:val="both"/>
        <w:textAlignment w:val="auto"/>
        <w:rPr>
          <w:sz w:val="24"/>
          <w:szCs w:val="24"/>
        </w:rPr>
      </w:pPr>
      <w:r w:rsidRPr="007717BD">
        <w:rPr>
          <w:sz w:val="24"/>
          <w:szCs w:val="24"/>
        </w:rPr>
        <w:lastRenderedPageBreak/>
        <w:t xml:space="preserve">Planom su predviđene </w:t>
      </w:r>
      <w:r w:rsidR="00A51E9B" w:rsidRPr="007717BD">
        <w:rPr>
          <w:sz w:val="24"/>
          <w:szCs w:val="24"/>
        </w:rPr>
        <w:t>tri skupine vjerovnika, te će plan biti prihvaćen ako je za prihvaćanje plana glasovala većina svih vjerovnika i ako ukupni zbroj tražbina vjerovnika koji su glasali za prihvaćanje plana dvostruko prelazi zbroj tražbina vjerovnika koji su glasali protiv plana u svakoj skupini.</w:t>
      </w:r>
      <w:r w:rsidRPr="007717BD">
        <w:rPr>
          <w:sz w:val="24"/>
          <w:szCs w:val="24"/>
        </w:rPr>
        <w:t xml:space="preserve"> </w:t>
      </w:r>
      <w:r w:rsidR="00A51E9B" w:rsidRPr="007717BD">
        <w:rPr>
          <w:sz w:val="24"/>
          <w:szCs w:val="24"/>
        </w:rPr>
        <w:t>Skupine vjerovnika su:</w:t>
      </w:r>
    </w:p>
    <w:p w:rsidRDefault="00A51E9B" w:rsidP="00A51E9B" w:rsidR="00A51E9B" w:rsidRPr="007717BD">
      <w:pPr>
        <w:widowControl/>
        <w:overflowPunct/>
        <w:autoSpaceDE/>
        <w:autoSpaceDN/>
        <w:adjustRightInd/>
        <w:jc w:val="both"/>
        <w:textAlignment w:val="auto"/>
        <w:rPr>
          <w:sz w:val="24"/>
          <w:szCs w:val="24"/>
        </w:rPr>
      </w:pPr>
    </w:p>
    <w:p w:rsidRDefault="00A51E9B" w:rsidP="00A51E9B" w:rsidR="00A51E9B" w:rsidRPr="007717BD">
      <w:pPr>
        <w:widowControl/>
        <w:numPr>
          <w:ilvl w:val="0"/>
          <w:numId w:val="44"/>
        </w:numPr>
        <w:overflowPunct/>
        <w:autoSpaceDE/>
        <w:autoSpaceDN/>
        <w:adjustRightInd/>
        <w:contextualSpacing/>
        <w:jc w:val="both"/>
        <w:textAlignment w:val="auto"/>
        <w:rPr>
          <w:sz w:val="24"/>
          <w:szCs w:val="24"/>
        </w:rPr>
      </w:pPr>
      <w:r w:rsidRPr="007717BD">
        <w:rPr>
          <w:sz w:val="24"/>
          <w:szCs w:val="24"/>
        </w:rPr>
        <w:t>neosigurani vjerovnici – A</w:t>
      </w:r>
    </w:p>
    <w:p w:rsidRDefault="00A51E9B" w:rsidP="00A51E9B" w:rsidR="00A51E9B" w:rsidRPr="007717BD">
      <w:pPr>
        <w:widowControl/>
        <w:numPr>
          <w:ilvl w:val="0"/>
          <w:numId w:val="44"/>
        </w:numPr>
        <w:overflowPunct/>
        <w:autoSpaceDE/>
        <w:autoSpaceDN/>
        <w:adjustRightInd/>
        <w:contextualSpacing/>
        <w:jc w:val="both"/>
        <w:textAlignment w:val="auto"/>
        <w:rPr>
          <w:sz w:val="24"/>
          <w:szCs w:val="24"/>
        </w:rPr>
      </w:pPr>
      <w:r w:rsidRPr="007717BD">
        <w:rPr>
          <w:sz w:val="24"/>
          <w:szCs w:val="24"/>
        </w:rPr>
        <w:t>neosigurani vjerovnici – B</w:t>
      </w:r>
    </w:p>
    <w:p w:rsidRDefault="00A51E9B" w:rsidP="00A51E9B" w:rsidR="00A51E9B" w:rsidRPr="007717BD">
      <w:pPr>
        <w:widowControl/>
        <w:numPr>
          <w:ilvl w:val="0"/>
          <w:numId w:val="44"/>
        </w:numPr>
        <w:overflowPunct/>
        <w:autoSpaceDE/>
        <w:autoSpaceDN/>
        <w:adjustRightInd/>
        <w:contextualSpacing/>
        <w:jc w:val="both"/>
        <w:textAlignment w:val="auto"/>
        <w:rPr>
          <w:sz w:val="24"/>
          <w:szCs w:val="24"/>
        </w:rPr>
      </w:pPr>
      <w:r w:rsidRPr="007717BD">
        <w:rPr>
          <w:sz w:val="24"/>
          <w:szCs w:val="24"/>
        </w:rPr>
        <w:t>osigurani vjerovnici</w:t>
      </w:r>
      <w:r w:rsidR="003D593E" w:rsidRPr="007717BD">
        <w:rPr>
          <w:sz w:val="24"/>
          <w:szCs w:val="24"/>
        </w:rPr>
        <w:t>.</w:t>
      </w:r>
    </w:p>
    <w:p w:rsidRDefault="00A51E9B" w:rsidP="005F5079" w:rsidR="00A51E9B" w:rsidRPr="007717BD">
      <w:pPr>
        <w:widowControl/>
        <w:ind w:firstLine="720"/>
        <w:jc w:val="both"/>
        <w:rPr>
          <w:sz w:val="24"/>
          <w:szCs w:val="24"/>
        </w:rPr>
      </w:pPr>
    </w:p>
    <w:p w:rsidRDefault="003731D0" w:rsidP="00A51E9B" w:rsidR="00A51E9B" w:rsidRPr="007717BD">
      <w:pPr>
        <w:widowControl/>
        <w:ind w:firstLine="720"/>
        <w:jc w:val="both"/>
        <w:rPr>
          <w:sz w:val="24"/>
          <w:szCs w:val="24"/>
        </w:rPr>
      </w:pPr>
      <w:r w:rsidRPr="007717BD">
        <w:rPr>
          <w:sz w:val="24"/>
          <w:szCs w:val="24"/>
        </w:rPr>
        <w:t xml:space="preserve">Na ročištu je sud utvrdio kako </w:t>
      </w:r>
      <w:r w:rsidR="00A51E9B" w:rsidRPr="007717BD">
        <w:rPr>
          <w:sz w:val="24"/>
          <w:szCs w:val="24"/>
        </w:rPr>
        <w:t>vjerovnici koji imaju pravo glasa u prvoj skupini vjerovnika</w:t>
      </w:r>
      <w:r w:rsidRPr="007717BD">
        <w:rPr>
          <w:sz w:val="24"/>
          <w:szCs w:val="24"/>
        </w:rPr>
        <w:t xml:space="preserve"> (neosigurani vjerovnici – A)</w:t>
      </w:r>
      <w:r w:rsidR="00A51E9B" w:rsidRPr="007717BD">
        <w:rPr>
          <w:sz w:val="24"/>
          <w:szCs w:val="24"/>
        </w:rPr>
        <w:t xml:space="preserve"> od dužnika potražuju ukupno 1.567.386,05 kn. Za prihvaćanje plana u prvoj skupini glasovalo je 16 od 29 vjerovnika. Vjerovnici koji su glasovali za prihvaćanje plana ukupno imaju 936.344,56</w:t>
      </w:r>
      <w:r w:rsidRPr="007717BD">
        <w:rPr>
          <w:sz w:val="24"/>
          <w:szCs w:val="24"/>
        </w:rPr>
        <w:t xml:space="preserve"> </w:t>
      </w:r>
      <w:r w:rsidR="00A51E9B" w:rsidRPr="007717BD">
        <w:rPr>
          <w:sz w:val="24"/>
          <w:szCs w:val="24"/>
        </w:rPr>
        <w:t>kuna</w:t>
      </w:r>
      <w:r w:rsidRPr="007717BD">
        <w:rPr>
          <w:sz w:val="24"/>
          <w:szCs w:val="24"/>
        </w:rPr>
        <w:t xml:space="preserve"> </w:t>
      </w:r>
      <w:r w:rsidR="00A51E9B" w:rsidRPr="007717BD">
        <w:rPr>
          <w:sz w:val="24"/>
          <w:szCs w:val="24"/>
        </w:rPr>
        <w:t>potraživanja od dužnika, odnosno 59,73 % ukupnog potraživanja vjerovnika prve skupine. Slijedom navedenog, u prvoj skupini vjerovnika zbroj tražbina vjerovnika koji su glasali za prihvaćanje plana ne prelazi dvostruko zbroj tražbina vjerovnika koji su glasali protiv.</w:t>
      </w:r>
    </w:p>
    <w:p w:rsidRDefault="00A51E9B" w:rsidP="00A51E9B" w:rsidR="00A51E9B" w:rsidRPr="007717BD">
      <w:pPr>
        <w:widowControl/>
        <w:ind w:firstLine="720"/>
        <w:jc w:val="both"/>
        <w:rPr>
          <w:sz w:val="24"/>
          <w:szCs w:val="24"/>
        </w:rPr>
      </w:pPr>
    </w:p>
    <w:p w:rsidRDefault="00A51E9B" w:rsidP="00A51E9B" w:rsidR="00A51E9B" w:rsidRPr="007717BD">
      <w:pPr>
        <w:widowControl/>
        <w:ind w:firstLine="720"/>
        <w:jc w:val="both"/>
        <w:rPr>
          <w:sz w:val="24"/>
          <w:szCs w:val="24"/>
        </w:rPr>
      </w:pPr>
      <w:r w:rsidRPr="007717BD">
        <w:rPr>
          <w:sz w:val="24"/>
          <w:szCs w:val="24"/>
        </w:rPr>
        <w:t>U drugoj skupini</w:t>
      </w:r>
      <w:r w:rsidR="00205610" w:rsidRPr="007717BD">
        <w:rPr>
          <w:sz w:val="24"/>
          <w:szCs w:val="24"/>
        </w:rPr>
        <w:t xml:space="preserve"> (neosigurani vjerovnici – B)</w:t>
      </w:r>
      <w:r w:rsidRPr="007717BD">
        <w:rPr>
          <w:sz w:val="24"/>
          <w:szCs w:val="24"/>
        </w:rPr>
        <w:t xml:space="preserve"> </w:t>
      </w:r>
      <w:r w:rsidR="00205610" w:rsidRPr="007717BD">
        <w:rPr>
          <w:sz w:val="24"/>
          <w:szCs w:val="24"/>
        </w:rPr>
        <w:t>nalazi se</w:t>
      </w:r>
      <w:r w:rsidR="007717BD">
        <w:rPr>
          <w:sz w:val="24"/>
          <w:szCs w:val="24"/>
        </w:rPr>
        <w:t xml:space="preserve"> 1 vjerovnik, s ukupnim iz</w:t>
      </w:r>
      <w:r w:rsidRPr="007717BD">
        <w:rPr>
          <w:sz w:val="24"/>
          <w:szCs w:val="24"/>
        </w:rPr>
        <w:t>nosom potraživanja od 627.952,56 kuna. Za prihvaćanje nagodbe glasovao je 1 od 1 vjerovnika s iznosom tražbine od 627.952,56.  Vjerovnici koji su glasovali za prihvaćanje plana ukupno imaju 627.952,56.  kuna potraživanja od dužnika, odnosno 100,00 % ukupnog potraživanja vjerovnika druge skupine.</w:t>
      </w:r>
    </w:p>
    <w:p w:rsidRDefault="00205610" w:rsidP="00A51E9B" w:rsidR="00205610" w:rsidRPr="007717BD">
      <w:pPr>
        <w:widowControl/>
        <w:ind w:firstLine="720"/>
        <w:jc w:val="both"/>
        <w:rPr>
          <w:sz w:val="24"/>
          <w:szCs w:val="24"/>
        </w:rPr>
      </w:pPr>
    </w:p>
    <w:p w:rsidRDefault="00A51E9B" w:rsidP="00B17678" w:rsidR="00A51E9B" w:rsidRPr="007717BD">
      <w:pPr>
        <w:widowControl/>
        <w:overflowPunct/>
        <w:autoSpaceDE/>
        <w:autoSpaceDN/>
        <w:adjustRightInd/>
        <w:ind w:firstLine="708"/>
        <w:contextualSpacing/>
        <w:jc w:val="both"/>
        <w:textAlignment w:val="auto"/>
        <w:rPr>
          <w:sz w:val="24"/>
          <w:szCs w:val="24"/>
        </w:rPr>
      </w:pPr>
      <w:r w:rsidRPr="007717BD">
        <w:rPr>
          <w:sz w:val="24"/>
          <w:szCs w:val="24"/>
        </w:rPr>
        <w:t xml:space="preserve">U trećoj skupini </w:t>
      </w:r>
      <w:r w:rsidR="00205610" w:rsidRPr="007717BD">
        <w:rPr>
          <w:sz w:val="24"/>
          <w:szCs w:val="24"/>
        </w:rPr>
        <w:t>(osigurani vjerovnici) nalazi se</w:t>
      </w:r>
      <w:r w:rsidRPr="007717BD">
        <w:rPr>
          <w:sz w:val="24"/>
          <w:szCs w:val="24"/>
        </w:rPr>
        <w:t xml:space="preserve"> 1 vjerovnik, s ukupnim iznosom potraživanja od 1.834.185,68 kuna. Za prihvaćanje nagodbe glasovao je 1 od 1 vjerovnika  s iznosom tražbine od 1.834.185,68.  Vjerovnici koji su glasovali za prihvaćanje plana ukupno imaju 1.834.185,68 kuna potraživanja od dužnika, odnosno 100,00 % ukupnog potraživanja vjerovnika druge skupine.</w:t>
      </w:r>
    </w:p>
    <w:p w:rsidRDefault="00A51E9B" w:rsidP="00A51E9B" w:rsidR="00A51E9B" w:rsidRPr="007717BD">
      <w:pPr>
        <w:widowControl/>
        <w:ind w:firstLine="720"/>
        <w:jc w:val="both"/>
        <w:rPr>
          <w:sz w:val="24"/>
          <w:szCs w:val="24"/>
        </w:rPr>
      </w:pPr>
    </w:p>
    <w:p w:rsidRDefault="00A51E9B" w:rsidP="00A51E9B" w:rsidR="00A51E9B" w:rsidRPr="007717BD">
      <w:pPr>
        <w:widowControl/>
        <w:ind w:firstLine="720"/>
        <w:jc w:val="both"/>
        <w:rPr>
          <w:sz w:val="24"/>
          <w:szCs w:val="24"/>
        </w:rPr>
      </w:pPr>
      <w:r w:rsidRPr="007717BD">
        <w:rPr>
          <w:sz w:val="24"/>
          <w:szCs w:val="24"/>
        </w:rPr>
        <w:t>Dakle, od ukupno 31 vjerovnika glasovalo je za prihvaćanje plana 18 vjerovnika.</w:t>
      </w:r>
    </w:p>
    <w:p w:rsidRDefault="00205610" w:rsidP="00205610" w:rsidR="00205610" w:rsidRPr="007717BD">
      <w:pPr>
        <w:widowControl/>
        <w:ind w:firstLine="720"/>
        <w:jc w:val="both"/>
        <w:rPr>
          <w:sz w:val="24"/>
          <w:szCs w:val="24"/>
        </w:rPr>
      </w:pPr>
    </w:p>
    <w:p w:rsidRDefault="00205610" w:rsidP="00205610" w:rsidR="00A51E9B" w:rsidRPr="007717BD">
      <w:pPr>
        <w:widowControl/>
        <w:ind w:firstLine="720"/>
        <w:jc w:val="both"/>
        <w:rPr>
          <w:sz w:val="24"/>
          <w:szCs w:val="24"/>
        </w:rPr>
      </w:pPr>
      <w:r w:rsidRPr="007717BD">
        <w:rPr>
          <w:sz w:val="24"/>
          <w:szCs w:val="24"/>
        </w:rPr>
        <w:t>Prema odredbi čl. 59. st. 2. SZ-a, smatra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A51E9B" w:rsidP="00A51E9B" w:rsidR="00A51E9B" w:rsidRPr="007717BD">
      <w:pPr>
        <w:widowControl/>
        <w:ind w:firstLine="720"/>
        <w:jc w:val="both"/>
        <w:rPr>
          <w:sz w:val="24"/>
          <w:szCs w:val="24"/>
        </w:rPr>
      </w:pPr>
    </w:p>
    <w:p w:rsidRDefault="00E429E4" w:rsidP="00907C81" w:rsidR="00907C81" w:rsidRPr="007717BD">
      <w:pPr>
        <w:widowControl/>
        <w:ind w:firstLine="720"/>
        <w:jc w:val="both"/>
        <w:rPr>
          <w:sz w:val="24"/>
          <w:szCs w:val="24"/>
        </w:rPr>
      </w:pPr>
      <w:r w:rsidRPr="007717BD">
        <w:rPr>
          <w:sz w:val="24"/>
          <w:szCs w:val="24"/>
        </w:rPr>
        <w:t>Slijedom navedenoga</w:t>
      </w:r>
      <w:r w:rsidR="00CE3961" w:rsidRPr="007717BD">
        <w:rPr>
          <w:sz w:val="24"/>
          <w:szCs w:val="24"/>
        </w:rPr>
        <w:t>,</w:t>
      </w:r>
      <w:r w:rsidRPr="007717BD">
        <w:rPr>
          <w:sz w:val="24"/>
          <w:szCs w:val="24"/>
        </w:rPr>
        <w:t xml:space="preserve"> za prihvaćanje plana nema potrebnih većina iz čl. 59. SZ-a</w:t>
      </w:r>
      <w:r w:rsidR="00205610" w:rsidRPr="007717BD">
        <w:rPr>
          <w:sz w:val="24"/>
          <w:szCs w:val="24"/>
        </w:rPr>
        <w:t xml:space="preserve"> obzirom da u prvoj skupini vjerovnika (neosigurani vjerovnici – A) zbroj </w:t>
      </w:r>
      <w:r w:rsidR="00907C81" w:rsidRPr="007717BD">
        <w:rPr>
          <w:sz w:val="24"/>
          <w:szCs w:val="24"/>
        </w:rPr>
        <w:t>tražbina vjerovnika koji su glasali za prihvaćanje plana ne prelazi dvostruko zbroj tražbina vjerovnika koji su glasali protiv.</w:t>
      </w:r>
    </w:p>
    <w:p w:rsidRDefault="00E429E4" w:rsidP="005F5079" w:rsidR="00E429E4" w:rsidRPr="007717BD">
      <w:pPr>
        <w:widowControl/>
        <w:ind w:firstLine="720"/>
        <w:jc w:val="both"/>
        <w:rPr>
          <w:sz w:val="24"/>
          <w:szCs w:val="24"/>
        </w:rPr>
      </w:pPr>
    </w:p>
    <w:p w:rsidRDefault="000E78C0" w:rsidP="00027277" w:rsidR="00666265" w:rsidRPr="007717BD">
      <w:pPr>
        <w:widowControl/>
        <w:ind w:firstLine="720"/>
        <w:jc w:val="both"/>
        <w:rPr>
          <w:sz w:val="24"/>
          <w:szCs w:val="24"/>
        </w:rPr>
      </w:pPr>
      <w:r w:rsidRPr="007717BD">
        <w:rPr>
          <w:sz w:val="24"/>
          <w:szCs w:val="24"/>
        </w:rPr>
        <w:t xml:space="preserve">S obzirom na to da nije prihvaćen dužnikov plan restrukturiranja, na temelju odredaba čl. </w:t>
      </w:r>
      <w:r w:rsidR="00047BCF" w:rsidRPr="007717BD">
        <w:rPr>
          <w:sz w:val="24"/>
          <w:szCs w:val="24"/>
        </w:rPr>
        <w:t>61. st. 2. SZ-a</w:t>
      </w:r>
      <w:r w:rsidR="00757A76" w:rsidRPr="007717BD">
        <w:rPr>
          <w:sz w:val="24"/>
          <w:szCs w:val="24"/>
        </w:rPr>
        <w:t>, odlučeno kao u točki II. izreke ovog rješenja.</w:t>
      </w:r>
    </w:p>
    <w:p w:rsidRDefault="00047BCF" w:rsidP="00027277" w:rsidR="00047BCF" w:rsidRPr="007717BD">
      <w:pPr>
        <w:widowControl/>
        <w:ind w:firstLine="720"/>
        <w:jc w:val="both"/>
        <w:rPr>
          <w:sz w:val="24"/>
          <w:szCs w:val="24"/>
        </w:rPr>
      </w:pPr>
    </w:p>
    <w:p w:rsidRDefault="00C32F5A" w:rsidP="007717BD" w:rsidR="00907C81" w:rsidRPr="007717BD">
      <w:pPr>
        <w:widowControl/>
        <w:jc w:val="center"/>
        <w:rPr>
          <w:sz w:val="24"/>
          <w:szCs w:val="24"/>
        </w:rPr>
      </w:pPr>
      <w:r w:rsidRPr="007717BD">
        <w:rPr>
          <w:sz w:val="24"/>
          <w:szCs w:val="24"/>
        </w:rPr>
        <w:t xml:space="preserve">U </w:t>
      </w:r>
      <w:r w:rsidR="004D45C7" w:rsidRPr="007717BD">
        <w:rPr>
          <w:sz w:val="24"/>
          <w:szCs w:val="24"/>
        </w:rPr>
        <w:t>Zagreb</w:t>
      </w:r>
      <w:r w:rsidRPr="007717BD">
        <w:rPr>
          <w:sz w:val="24"/>
          <w:szCs w:val="24"/>
        </w:rPr>
        <w:t>u</w:t>
      </w:r>
      <w:r w:rsidR="004D45C7" w:rsidRPr="007717BD">
        <w:rPr>
          <w:sz w:val="24"/>
          <w:szCs w:val="24"/>
        </w:rPr>
        <w:t xml:space="preserve"> </w:t>
      </w:r>
      <w:r w:rsidR="00907C81" w:rsidRPr="007717BD">
        <w:rPr>
          <w:sz w:val="24"/>
          <w:szCs w:val="24"/>
        </w:rPr>
        <w:t>27</w:t>
      </w:r>
      <w:r w:rsidR="000F533D" w:rsidRPr="007717BD">
        <w:rPr>
          <w:sz w:val="24"/>
          <w:szCs w:val="24"/>
        </w:rPr>
        <w:t>.</w:t>
      </w:r>
      <w:r w:rsidR="00907C81" w:rsidRPr="007717BD">
        <w:rPr>
          <w:sz w:val="24"/>
          <w:szCs w:val="24"/>
        </w:rPr>
        <w:t xml:space="preserve"> veljače</w:t>
      </w:r>
      <w:r w:rsidR="000F533D" w:rsidRPr="007717BD">
        <w:rPr>
          <w:sz w:val="24"/>
          <w:szCs w:val="24"/>
        </w:rPr>
        <w:t xml:space="preserve"> 201</w:t>
      </w:r>
      <w:r w:rsidR="00907C81" w:rsidRPr="007717BD">
        <w:rPr>
          <w:sz w:val="24"/>
          <w:szCs w:val="24"/>
        </w:rPr>
        <w:t>9</w:t>
      </w:r>
      <w:r w:rsidR="000F533D" w:rsidRPr="007717BD">
        <w:rPr>
          <w:sz w:val="24"/>
          <w:szCs w:val="24"/>
        </w:rPr>
        <w:t>.</w:t>
      </w:r>
    </w:p>
    <w:p w:rsidRDefault="009A325F" w:rsidP="00597BE1" w:rsidR="009A325F" w:rsidRPr="007717BD">
      <w:pPr>
        <w:pStyle w:val="Podnaslov"/>
        <w:ind w:firstLine="708" w:left="4956"/>
        <w:rPr>
          <w:rFonts w:hAnsi="Times New Roman" w:ascii="Times New Roman"/>
          <w:b w:val="false"/>
          <w:color w:val="auto"/>
          <w:szCs w:val="24"/>
        </w:rPr>
      </w:pPr>
    </w:p>
    <w:p w:rsidRDefault="00907C81" w:rsidP="007717BD" w:rsidR="00FD724F" w:rsidRPr="007717BD">
      <w:pPr>
        <w:pStyle w:val="Podnaslov"/>
        <w:ind w:firstLine="708" w:left="6372"/>
        <w:rPr>
          <w:rFonts w:hAnsi="Times New Roman" w:ascii="Times New Roman"/>
          <w:b w:val="false"/>
          <w:color w:val="auto"/>
          <w:szCs w:val="24"/>
        </w:rPr>
      </w:pPr>
      <w:r w:rsidRPr="007717BD">
        <w:rPr>
          <w:rFonts w:hAnsi="Times New Roman" w:ascii="Times New Roman"/>
          <w:b w:val="false"/>
          <w:color w:val="auto"/>
          <w:szCs w:val="24"/>
        </w:rPr>
        <w:t>S</w:t>
      </w:r>
      <w:r w:rsidR="00FD724F" w:rsidRPr="007717BD">
        <w:rPr>
          <w:rFonts w:hAnsi="Times New Roman" w:ascii="Times New Roman"/>
          <w:b w:val="false"/>
          <w:color w:val="auto"/>
          <w:szCs w:val="24"/>
        </w:rPr>
        <w:t>udac:</w:t>
      </w:r>
    </w:p>
    <w:p w:rsidRDefault="00907C81" w:rsidP="007717BD" w:rsidR="006558FF">
      <w:pPr>
        <w:pStyle w:val="Podnaslov"/>
        <w:ind w:firstLine="708" w:left="6372"/>
        <w:rPr>
          <w:rFonts w:hAnsi="Times New Roman" w:ascii="Times New Roman"/>
          <w:b w:val="false"/>
          <w:color w:val="auto"/>
          <w:szCs w:val="24"/>
        </w:rPr>
      </w:pPr>
      <w:r w:rsidRPr="007717BD">
        <w:rPr>
          <w:rFonts w:hAnsi="Times New Roman" w:ascii="Times New Roman"/>
          <w:b w:val="false"/>
          <w:color w:val="auto"/>
          <w:szCs w:val="24"/>
        </w:rPr>
        <w:t>Nikola Ribarić</w:t>
      </w:r>
      <w:r w:rsidR="006558FF">
        <w:rPr>
          <w:rFonts w:hAnsi="Times New Roman" w:ascii="Times New Roman"/>
          <w:b w:val="false"/>
          <w:color w:val="auto"/>
          <w:szCs w:val="24"/>
        </w:rPr>
        <w:t>, v.r.</w:t>
      </w:r>
    </w:p>
    <w:p w:rsidRDefault="006558FF" w:rsidP="006558FF" w:rsidR="006558FF">
      <w:pPr>
        <w:pStyle w:val="Podnaslov"/>
        <w:rPr>
          <w:rFonts w:hAnsi="Times New Roman" w:ascii="Times New Roman"/>
          <w:b w:val="false"/>
          <w:color w:val="auto"/>
          <w:szCs w:val="24"/>
        </w:rPr>
      </w:pPr>
    </w:p>
    <w:p w:rsidRDefault="006558FF" w:rsidP="006558FF" w:rsidR="00FD724F">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6558FF" w:rsidP="006558FF" w:rsidR="006558FF" w:rsidRPr="007717BD">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9A325F" w:rsidP="00FD724F" w:rsidR="009A325F" w:rsidRPr="007717BD">
      <w:pPr>
        <w:pStyle w:val="Podnaslov"/>
        <w:ind w:firstLine="708" w:left="4956"/>
        <w:rPr>
          <w:rFonts w:hAnsi="Times New Roman" w:ascii="Times New Roman"/>
          <w:b w:val="false"/>
          <w:color w:val="auto"/>
          <w:szCs w:val="24"/>
        </w:rPr>
      </w:pPr>
      <w:r w:rsidRPr="007717BD">
        <w:rPr>
          <w:rFonts w:hAnsi="Times New Roman" w:ascii="Times New Roman"/>
          <w:b w:val="false"/>
          <w:color w:val="auto"/>
          <w:szCs w:val="24"/>
        </w:rPr>
        <w:t xml:space="preserve"> </w:t>
      </w:r>
    </w:p>
    <w:p w:rsidRDefault="009A325F" w:rsidP="00597BE1" w:rsidR="009A325F" w:rsidRPr="007717BD">
      <w:pPr>
        <w:pStyle w:val="Podnaslov"/>
        <w:ind w:firstLine="708" w:left="4956"/>
        <w:rPr>
          <w:rFonts w:hAnsi="Times New Roman" w:ascii="Times New Roman"/>
          <w:b w:val="false"/>
          <w:color w:val="auto"/>
          <w:szCs w:val="24"/>
        </w:rPr>
      </w:pPr>
      <w:r w:rsidRPr="007717BD">
        <w:rPr>
          <w:rFonts w:hAnsi="Times New Roman" w:ascii="Times New Roman"/>
          <w:b w:val="false"/>
          <w:color w:val="auto"/>
          <w:szCs w:val="24"/>
        </w:rPr>
        <w:lastRenderedPageBreak/>
        <w:t xml:space="preserve"> </w:t>
      </w:r>
    </w:p>
    <w:p w:rsidRDefault="007C1B3D" w:rsidP="004D45C7" w:rsidR="004D45C7" w:rsidRPr="007717BD">
      <w:pPr>
        <w:widowControl/>
        <w:jc w:val="both"/>
        <w:rPr>
          <w:sz w:val="24"/>
          <w:szCs w:val="24"/>
        </w:rPr>
      </w:pPr>
      <w:r w:rsidRPr="007717BD">
        <w:rPr>
          <w:sz w:val="24"/>
          <w:szCs w:val="24"/>
        </w:rPr>
        <w:t xml:space="preserve">UPUTA </w:t>
      </w:r>
      <w:r w:rsidR="004D45C7" w:rsidRPr="007717BD">
        <w:rPr>
          <w:sz w:val="24"/>
          <w:szCs w:val="24"/>
        </w:rPr>
        <w:t>O PRAVNOM LIJEKU:</w:t>
      </w:r>
    </w:p>
    <w:p w:rsidRDefault="00512538" w:rsidP="00600059" w:rsidR="00512538" w:rsidRPr="007717BD">
      <w:pPr>
        <w:jc w:val="both"/>
        <w:rPr>
          <w:sz w:val="24"/>
          <w:szCs w:val="24"/>
        </w:rPr>
      </w:pPr>
      <w:r w:rsidRPr="007717BD">
        <w:rPr>
          <w:sz w:val="24"/>
          <w:szCs w:val="24"/>
        </w:rPr>
        <w:t>Protiv ovog rješenja može se izjaviti žalba Visokom trgovačkom sudu Republike Hrvatske u roku od 8 dana od dostave rješenja (čl. 19. st. 2. SZ), a podnosi se putem ovog suda u 2 primjerka. Dostava se smatra obavljenom istekom osmoga dana od dana objave pismena na mrežnoj stranici e-Oglasna ploča sudova (čl. 12. st. 2. SZ).</w:t>
      </w:r>
    </w:p>
    <w:p w:rsidRDefault="00312D23" w:rsidP="004D45C7" w:rsidR="00312D23" w:rsidRPr="007717BD">
      <w:pPr>
        <w:widowControl/>
        <w:jc w:val="both"/>
        <w:rPr>
          <w:sz w:val="24"/>
          <w:szCs w:val="24"/>
        </w:rPr>
      </w:pPr>
    </w:p>
    <w:p w:rsidRDefault="00FD724F" w:rsidP="00C32F5A" w:rsidR="00FD724F" w:rsidRPr="007717BD">
      <w:pPr>
        <w:widowControl/>
        <w:jc w:val="both"/>
        <w:rPr>
          <w:sz w:val="24"/>
          <w:szCs w:val="24"/>
        </w:rPr>
      </w:pPr>
    </w:p>
    <w:p w:rsidRDefault="001F7E57" w:rsidP="006558FF" w:rsidR="001F7E57" w:rsidRPr="007717BD">
      <w:pPr>
        <w:widowControl/>
        <w:ind w:left="720"/>
        <w:contextualSpacing/>
        <w:jc w:val="both"/>
        <w:rPr>
          <w:sz w:val="24"/>
          <w:szCs w:val="24"/>
        </w:rPr>
      </w:pPr>
    </w:p>
    <w:sectPr w:rsidSect="006558FF" w:rsidR="001F7E57" w:rsidRPr="007717BD">
      <w:headerReference w:type="even" r:id="rId11"/>
      <w:headerReference w:type="default" r:id="rId12"/>
      <w:headerReference w:type="firs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60B" w:rsidR="00BA660B">
      <w:r>
        <w:separator/>
      </w:r>
    </w:p>
  </w:endnote>
  <w:endnote w:id="0" w:type="continuationSeparator">
    <w:p w:rsidRDefault="00BA660B" w:rsidR="00BA66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60B" w:rsidR="00BA660B">
      <w:r>
        <w:separator/>
      </w:r>
    </w:p>
  </w:footnote>
  <w:footnote w:id="0" w:type="continuationSeparator">
    <w:p w:rsidRDefault="00BA660B" w:rsidR="00BA66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60B" w:rsidP="004D45C7" w:rsidR="00BA66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A660B" w:rsidR="00BA66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60B" w:rsidP="004D45C7" w:rsidR="00BA66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58FF">
      <w:rPr>
        <w:rStyle w:val="Brojstranice"/>
        <w:noProof/>
      </w:rPr>
      <w:t>3</w:t>
    </w:r>
    <w:r>
      <w:rPr>
        <w:rStyle w:val="Brojstranice"/>
      </w:rPr>
      <w:fldChar w:fldCharType="end"/>
    </w:r>
  </w:p>
  <w:p w:rsidRDefault="00BA660B" w:rsidP="005622DF" w:rsidR="004D63A2">
    <w:pPr>
      <w:widowControl/>
      <w:overflowPunct/>
      <w:autoSpaceDE/>
      <w:autoSpaceDN/>
      <w:adjustRightInd/>
      <w:jc w:val="right"/>
      <w:textAlignment w:val="auto"/>
      <w:rPr>
        <w:b/>
        <w:sz w:val="24"/>
        <w:szCs w:val="24"/>
      </w:rPr>
    </w:pPr>
    <w:r w:rsidRPr="001C6045">
      <w:rPr>
        <w:b/>
        <w:sz w:val="24"/>
        <w:szCs w:val="24"/>
      </w:rPr>
      <w:t xml:space="preserve">  </w:t>
    </w:r>
  </w:p>
  <w:p w:rsidRDefault="007717BD" w:rsidP="007717BD" w:rsidR="007717BD" w:rsidRPr="007717BD">
    <w:pPr>
      <w:widowControl/>
      <w:overflowPunct/>
      <w:autoSpaceDE/>
      <w:autoSpaceDN/>
      <w:adjustRightInd/>
      <w:jc w:val="right"/>
      <w:textAlignment w:val="auto"/>
      <w:rPr>
        <w:sz w:val="24"/>
        <w:szCs w:val="24"/>
        <w:lang w:eastAsia="en-US"/>
      </w:rPr>
    </w:pPr>
    <w:r w:rsidRPr="007717BD">
      <w:rPr>
        <w:sz w:val="24"/>
        <w:szCs w:val="24"/>
        <w:lang w:eastAsia="en-US"/>
      </w:rPr>
      <w:t>72. St-1609/2018</w:t>
    </w:r>
    <w:r>
      <w:rPr>
        <w:sz w:val="24"/>
        <w:szCs w:val="24"/>
        <w:lang w:eastAsia="en-US"/>
      </w:rPr>
      <w:t>-35</w:t>
    </w:r>
  </w:p>
  <w:p w:rsidRDefault="00BA660B" w:rsidP="007717BD" w:rsidR="00BA660B">
    <w:pPr>
      <w:widowControl/>
      <w:overflowPunct/>
      <w:autoSpaceDE/>
      <w:autoSpaceDN/>
      <w:adjustRightInd/>
      <w:jc w:val="right"/>
      <w:textAlignment w:val="auto"/>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17BD" w:rsidP="007717BD" w:rsidR="007717BD" w:rsidRPr="007717BD">
    <w:pPr>
      <w:widowControl/>
      <w:overflowPunct/>
      <w:autoSpaceDE/>
      <w:autoSpaceDN/>
      <w:adjustRightInd/>
      <w:jc w:val="right"/>
      <w:textAlignment w:val="auto"/>
      <w:rPr>
        <w:sz w:val="24"/>
        <w:szCs w:val="24"/>
        <w:lang w:eastAsia="en-US"/>
      </w:rPr>
    </w:pPr>
    <w:r w:rsidRPr="007717BD">
      <w:rPr>
        <w:sz w:val="24"/>
        <w:szCs w:val="24"/>
        <w:lang w:eastAsia="en-US"/>
      </w:rPr>
      <w:t>72. St-1609/2018</w:t>
    </w:r>
    <w:r>
      <w:rPr>
        <w:sz w:val="24"/>
        <w:szCs w:val="24"/>
        <w:lang w:eastAsia="en-US"/>
      </w:rPr>
      <w:t>-35</w:t>
    </w:r>
  </w:p>
  <w:p w:rsidRDefault="007717BD" w:rsidR="007717BD">
    <w:pPr>
      <w:pStyle w:val="Zaglavlje"/>
    </w:pPr>
  </w:p>
  <w:p w:rsidRDefault="007717BD" w:rsidR="007717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1860357"/>
    <w:multiLevelType w:val="hybridMultilevel"/>
    <w:tmpl w:val="17322844"/>
    <w:lvl w:tplc="CA604A56"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6">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D2845D6"/>
    <w:multiLevelType w:val="hybridMultilevel"/>
    <w:tmpl w:val="F2EAB2EE"/>
    <w:lvl w:tplc="781A0F0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2F6D36A0"/>
    <w:multiLevelType w:val="hybridMultilevel"/>
    <w:tmpl w:val="DAC076DC"/>
    <w:lvl w:tplc="EB968CD2" w:ilvl="0">
      <w:start w:val="5"/>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305C640E"/>
    <w:multiLevelType w:val="hybridMultilevel"/>
    <w:tmpl w:val="E000E362"/>
    <w:lvl w:tplc="919229FA" w:ilvl="0">
      <w:start w:val="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0">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25">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7">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3CE5623"/>
    <w:multiLevelType w:val="hybridMultilevel"/>
    <w:tmpl w:val="CCFEAFBA"/>
    <w:lvl w:tplc="732493D4"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553772E3"/>
    <w:multiLevelType w:val="hybridMultilevel"/>
    <w:tmpl w:val="6E787D8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6">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7">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68DE67E6"/>
    <w:multiLevelType w:val="hybridMultilevel"/>
    <w:tmpl w:val="58845056"/>
    <w:lvl w:tplc="B08A15D2" w:ilvl="0">
      <w:start w:val="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0">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1">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42">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41"/>
  </w:num>
  <w:num w:numId="3">
    <w:abstractNumId w:val="6"/>
  </w:num>
  <w:num w:numId="4">
    <w:abstractNumId w:val="42"/>
  </w:num>
  <w:num w:numId="5">
    <w:abstractNumId w:val="38"/>
  </w:num>
  <w:num w:numId="6">
    <w:abstractNumId w:val="17"/>
  </w:num>
  <w:num w:numId="7">
    <w:abstractNumId w:val="43"/>
  </w:num>
  <w:num w:numId="8">
    <w:abstractNumId w:val="32"/>
  </w:num>
  <w:num w:numId="9">
    <w:abstractNumId w:val="2"/>
  </w:num>
  <w:num w:numId="10">
    <w:abstractNumId w:val="26"/>
  </w:num>
  <w:num w:numId="11">
    <w:abstractNumId w:val="35"/>
  </w:num>
  <w:num w:numId="12">
    <w:abstractNumId w:val="27"/>
  </w:num>
  <w:num w:numId="13">
    <w:abstractNumId w:val="11"/>
  </w:num>
  <w:num w:numId="14">
    <w:abstractNumId w:val="8"/>
  </w:num>
  <w:num w:numId="15">
    <w:abstractNumId w:val="23"/>
  </w:num>
  <w:num w:numId="16">
    <w:abstractNumId w:val="3"/>
  </w:num>
  <w:num w:numId="17">
    <w:abstractNumId w:val="31"/>
  </w:num>
  <w:num w:numId="18">
    <w:abstractNumId w:val="18"/>
  </w:num>
  <w:num w:numId="19">
    <w:abstractNumId w:val="19"/>
  </w:num>
  <w:num w:numId="20">
    <w:abstractNumId w:val="0"/>
  </w:num>
  <w:num w:numId="21">
    <w:abstractNumId w:val="36"/>
  </w:num>
  <w:num w:numId="22">
    <w:abstractNumId w:val="40"/>
  </w:num>
  <w:num w:numId="23">
    <w:abstractNumId w:val="37"/>
  </w:num>
  <w:num w:numId="24">
    <w:abstractNumId w:val="29"/>
  </w:num>
  <w:num w:numId="25">
    <w:abstractNumId w:val="12"/>
  </w:num>
  <w:num w:numId="26">
    <w:abstractNumId w:val="21"/>
  </w:num>
  <w:num w:numId="27">
    <w:abstractNumId w:val="13"/>
  </w:num>
  <w:num w:numId="28">
    <w:abstractNumId w:val="25"/>
  </w:num>
  <w:num w:numId="29">
    <w:abstractNumId w:val="16"/>
  </w:num>
  <w:num w:numId="30">
    <w:abstractNumId w:val="9"/>
  </w:num>
  <w:num w:numId="31">
    <w:abstractNumId w:val="1"/>
  </w:num>
  <w:num w:numId="32">
    <w:abstractNumId w:val="7"/>
  </w:num>
  <w:num w:numId="33">
    <w:abstractNumId w:val="30"/>
  </w:num>
  <w:num w:numId="34">
    <w:abstractNumId w:val="22"/>
  </w:num>
  <w:num w:numId="35">
    <w:abstractNumId w:val="28"/>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5"/>
  </w:num>
  <w:num w:numId="39">
    <w:abstractNumId w:val="10"/>
  </w:num>
  <w:num w:numId="40">
    <w:abstractNumId w:val="33"/>
  </w:num>
  <w:num w:numId="41">
    <w:abstractNumId w:val="14"/>
  </w:num>
  <w:num w:numId="42">
    <w:abstractNumId w:val="39"/>
  </w:num>
  <w:num w:numId="43">
    <w:abstractNumId w:val="15"/>
  </w:num>
  <w:num w:numId="44">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063B9"/>
    <w:rsid w:val="000068A7"/>
    <w:rsid w:val="00007E12"/>
    <w:rsid w:val="00011F4F"/>
    <w:rsid w:val="00021773"/>
    <w:rsid w:val="0002210C"/>
    <w:rsid w:val="00023351"/>
    <w:rsid w:val="00025D5B"/>
    <w:rsid w:val="00027277"/>
    <w:rsid w:val="00034146"/>
    <w:rsid w:val="000365B8"/>
    <w:rsid w:val="00037870"/>
    <w:rsid w:val="00037DD6"/>
    <w:rsid w:val="00047035"/>
    <w:rsid w:val="00047BCF"/>
    <w:rsid w:val="000510C2"/>
    <w:rsid w:val="0005172C"/>
    <w:rsid w:val="00051E71"/>
    <w:rsid w:val="00057AFB"/>
    <w:rsid w:val="000600F5"/>
    <w:rsid w:val="000633DC"/>
    <w:rsid w:val="0007170E"/>
    <w:rsid w:val="00074D7D"/>
    <w:rsid w:val="00085349"/>
    <w:rsid w:val="00091873"/>
    <w:rsid w:val="00097355"/>
    <w:rsid w:val="000A21F1"/>
    <w:rsid w:val="000A2632"/>
    <w:rsid w:val="000B2B5F"/>
    <w:rsid w:val="000B736E"/>
    <w:rsid w:val="000B7645"/>
    <w:rsid w:val="000C2293"/>
    <w:rsid w:val="000C44D9"/>
    <w:rsid w:val="000C5068"/>
    <w:rsid w:val="000D0006"/>
    <w:rsid w:val="000D34FE"/>
    <w:rsid w:val="000D3DB0"/>
    <w:rsid w:val="000D52F8"/>
    <w:rsid w:val="000D6193"/>
    <w:rsid w:val="000E24E2"/>
    <w:rsid w:val="000E3E1B"/>
    <w:rsid w:val="000E78C0"/>
    <w:rsid w:val="000F11A8"/>
    <w:rsid w:val="000F30EC"/>
    <w:rsid w:val="000F533D"/>
    <w:rsid w:val="000F5B5D"/>
    <w:rsid w:val="001052AC"/>
    <w:rsid w:val="00106C4E"/>
    <w:rsid w:val="00107E8B"/>
    <w:rsid w:val="001110FA"/>
    <w:rsid w:val="0011597E"/>
    <w:rsid w:val="00115A9C"/>
    <w:rsid w:val="001222DA"/>
    <w:rsid w:val="0012481C"/>
    <w:rsid w:val="001250EE"/>
    <w:rsid w:val="0013508D"/>
    <w:rsid w:val="00151FCB"/>
    <w:rsid w:val="00156147"/>
    <w:rsid w:val="00162D28"/>
    <w:rsid w:val="00165303"/>
    <w:rsid w:val="001657D5"/>
    <w:rsid w:val="001677F5"/>
    <w:rsid w:val="0017229D"/>
    <w:rsid w:val="0018071D"/>
    <w:rsid w:val="00186527"/>
    <w:rsid w:val="00186871"/>
    <w:rsid w:val="001904AE"/>
    <w:rsid w:val="00190771"/>
    <w:rsid w:val="00192295"/>
    <w:rsid w:val="00193977"/>
    <w:rsid w:val="00193FFB"/>
    <w:rsid w:val="001A3B02"/>
    <w:rsid w:val="001A75C7"/>
    <w:rsid w:val="001B02FE"/>
    <w:rsid w:val="001B799E"/>
    <w:rsid w:val="001C23E5"/>
    <w:rsid w:val="001C2CC6"/>
    <w:rsid w:val="001C7AA1"/>
    <w:rsid w:val="001E1DAA"/>
    <w:rsid w:val="001E358F"/>
    <w:rsid w:val="001F013E"/>
    <w:rsid w:val="001F1204"/>
    <w:rsid w:val="001F7E57"/>
    <w:rsid w:val="00200DB0"/>
    <w:rsid w:val="00203C58"/>
    <w:rsid w:val="00203FF6"/>
    <w:rsid w:val="00205610"/>
    <w:rsid w:val="002067C4"/>
    <w:rsid w:val="00226F9D"/>
    <w:rsid w:val="00227370"/>
    <w:rsid w:val="0023299C"/>
    <w:rsid w:val="0023346F"/>
    <w:rsid w:val="00237DAE"/>
    <w:rsid w:val="00241ACF"/>
    <w:rsid w:val="00247376"/>
    <w:rsid w:val="002534C8"/>
    <w:rsid w:val="00255373"/>
    <w:rsid w:val="0025701F"/>
    <w:rsid w:val="00261EC5"/>
    <w:rsid w:val="00261FE5"/>
    <w:rsid w:val="00262B7D"/>
    <w:rsid w:val="002634FB"/>
    <w:rsid w:val="00265720"/>
    <w:rsid w:val="0026698A"/>
    <w:rsid w:val="00273171"/>
    <w:rsid w:val="002758F7"/>
    <w:rsid w:val="00282B79"/>
    <w:rsid w:val="002849D6"/>
    <w:rsid w:val="00293379"/>
    <w:rsid w:val="00297A9B"/>
    <w:rsid w:val="00297B0A"/>
    <w:rsid w:val="002A08D4"/>
    <w:rsid w:val="002A16DB"/>
    <w:rsid w:val="002A2165"/>
    <w:rsid w:val="002A49B3"/>
    <w:rsid w:val="002B007F"/>
    <w:rsid w:val="002B0A06"/>
    <w:rsid w:val="002B1DC9"/>
    <w:rsid w:val="002B2DAC"/>
    <w:rsid w:val="002B4836"/>
    <w:rsid w:val="002C2247"/>
    <w:rsid w:val="002C6C6C"/>
    <w:rsid w:val="002C7390"/>
    <w:rsid w:val="002D5923"/>
    <w:rsid w:val="002E2B5C"/>
    <w:rsid w:val="002E5738"/>
    <w:rsid w:val="002F0657"/>
    <w:rsid w:val="00302FE1"/>
    <w:rsid w:val="00303608"/>
    <w:rsid w:val="0030735C"/>
    <w:rsid w:val="00311563"/>
    <w:rsid w:val="00312189"/>
    <w:rsid w:val="00312D23"/>
    <w:rsid w:val="00327CFF"/>
    <w:rsid w:val="003335C5"/>
    <w:rsid w:val="00340C4A"/>
    <w:rsid w:val="00347D19"/>
    <w:rsid w:val="00350E6B"/>
    <w:rsid w:val="00352738"/>
    <w:rsid w:val="00354B96"/>
    <w:rsid w:val="00355F9C"/>
    <w:rsid w:val="00361D6B"/>
    <w:rsid w:val="00362AC2"/>
    <w:rsid w:val="00366E33"/>
    <w:rsid w:val="00366F21"/>
    <w:rsid w:val="003731D0"/>
    <w:rsid w:val="00374751"/>
    <w:rsid w:val="00376736"/>
    <w:rsid w:val="00376D5A"/>
    <w:rsid w:val="003814CA"/>
    <w:rsid w:val="003903F0"/>
    <w:rsid w:val="003938BD"/>
    <w:rsid w:val="00397A0A"/>
    <w:rsid w:val="003A06BE"/>
    <w:rsid w:val="003A24D6"/>
    <w:rsid w:val="003A797D"/>
    <w:rsid w:val="003B06CA"/>
    <w:rsid w:val="003B0C12"/>
    <w:rsid w:val="003B2858"/>
    <w:rsid w:val="003B773B"/>
    <w:rsid w:val="003C17D0"/>
    <w:rsid w:val="003C283D"/>
    <w:rsid w:val="003C43D8"/>
    <w:rsid w:val="003C7656"/>
    <w:rsid w:val="003D3872"/>
    <w:rsid w:val="003D395F"/>
    <w:rsid w:val="003D593E"/>
    <w:rsid w:val="003E2930"/>
    <w:rsid w:val="003E4725"/>
    <w:rsid w:val="003E5847"/>
    <w:rsid w:val="003F0AD7"/>
    <w:rsid w:val="003F3415"/>
    <w:rsid w:val="003F5D91"/>
    <w:rsid w:val="003F6C06"/>
    <w:rsid w:val="003F74D4"/>
    <w:rsid w:val="004021BF"/>
    <w:rsid w:val="004046A4"/>
    <w:rsid w:val="00405871"/>
    <w:rsid w:val="004136EF"/>
    <w:rsid w:val="004149ED"/>
    <w:rsid w:val="00415927"/>
    <w:rsid w:val="00416002"/>
    <w:rsid w:val="00416965"/>
    <w:rsid w:val="00417323"/>
    <w:rsid w:val="00417EC8"/>
    <w:rsid w:val="00421EE1"/>
    <w:rsid w:val="004222C9"/>
    <w:rsid w:val="00433606"/>
    <w:rsid w:val="00435ADE"/>
    <w:rsid w:val="0043702A"/>
    <w:rsid w:val="0044139C"/>
    <w:rsid w:val="0044747B"/>
    <w:rsid w:val="0045226A"/>
    <w:rsid w:val="00452C6A"/>
    <w:rsid w:val="00460E56"/>
    <w:rsid w:val="0046159E"/>
    <w:rsid w:val="00466B73"/>
    <w:rsid w:val="00467F8B"/>
    <w:rsid w:val="00471BFE"/>
    <w:rsid w:val="0047253D"/>
    <w:rsid w:val="00475D50"/>
    <w:rsid w:val="00476ADD"/>
    <w:rsid w:val="00480D94"/>
    <w:rsid w:val="00482BB0"/>
    <w:rsid w:val="004904FC"/>
    <w:rsid w:val="00490B87"/>
    <w:rsid w:val="00491398"/>
    <w:rsid w:val="004924C3"/>
    <w:rsid w:val="00494D95"/>
    <w:rsid w:val="004952EC"/>
    <w:rsid w:val="004A4F10"/>
    <w:rsid w:val="004B653E"/>
    <w:rsid w:val="004C230E"/>
    <w:rsid w:val="004C27C1"/>
    <w:rsid w:val="004C35A2"/>
    <w:rsid w:val="004D1C07"/>
    <w:rsid w:val="004D45C7"/>
    <w:rsid w:val="004D61CF"/>
    <w:rsid w:val="004D63A2"/>
    <w:rsid w:val="004E158F"/>
    <w:rsid w:val="004F1D01"/>
    <w:rsid w:val="004F224A"/>
    <w:rsid w:val="004F3685"/>
    <w:rsid w:val="004F4DEC"/>
    <w:rsid w:val="00501D1B"/>
    <w:rsid w:val="00504A0C"/>
    <w:rsid w:val="00511D2C"/>
    <w:rsid w:val="00512538"/>
    <w:rsid w:val="00524B04"/>
    <w:rsid w:val="005252A6"/>
    <w:rsid w:val="005269CE"/>
    <w:rsid w:val="00530EE2"/>
    <w:rsid w:val="00532D51"/>
    <w:rsid w:val="00540247"/>
    <w:rsid w:val="00540956"/>
    <w:rsid w:val="00542874"/>
    <w:rsid w:val="00543506"/>
    <w:rsid w:val="00556728"/>
    <w:rsid w:val="00557F42"/>
    <w:rsid w:val="005603DF"/>
    <w:rsid w:val="00561816"/>
    <w:rsid w:val="005622DF"/>
    <w:rsid w:val="00567984"/>
    <w:rsid w:val="005728A4"/>
    <w:rsid w:val="005902AA"/>
    <w:rsid w:val="00595ED9"/>
    <w:rsid w:val="0059682F"/>
    <w:rsid w:val="005A4A86"/>
    <w:rsid w:val="005A7D53"/>
    <w:rsid w:val="005B4A4B"/>
    <w:rsid w:val="005B59A8"/>
    <w:rsid w:val="005B6B00"/>
    <w:rsid w:val="005B6F15"/>
    <w:rsid w:val="005C2451"/>
    <w:rsid w:val="005D06C4"/>
    <w:rsid w:val="005D39D7"/>
    <w:rsid w:val="005D4D06"/>
    <w:rsid w:val="005D7DE5"/>
    <w:rsid w:val="005E1E13"/>
    <w:rsid w:val="005E5FF2"/>
    <w:rsid w:val="005F0570"/>
    <w:rsid w:val="005F0863"/>
    <w:rsid w:val="005F5079"/>
    <w:rsid w:val="005F619C"/>
    <w:rsid w:val="00600059"/>
    <w:rsid w:val="00604ACE"/>
    <w:rsid w:val="00605DCA"/>
    <w:rsid w:val="0061017D"/>
    <w:rsid w:val="00616A0E"/>
    <w:rsid w:val="00627D55"/>
    <w:rsid w:val="0063127F"/>
    <w:rsid w:val="006342B4"/>
    <w:rsid w:val="00635AE0"/>
    <w:rsid w:val="0063661A"/>
    <w:rsid w:val="00652270"/>
    <w:rsid w:val="00654FF2"/>
    <w:rsid w:val="006558FF"/>
    <w:rsid w:val="0065615E"/>
    <w:rsid w:val="00656AF2"/>
    <w:rsid w:val="00665391"/>
    <w:rsid w:val="00666265"/>
    <w:rsid w:val="00682519"/>
    <w:rsid w:val="0068384A"/>
    <w:rsid w:val="00692398"/>
    <w:rsid w:val="006937C4"/>
    <w:rsid w:val="00697260"/>
    <w:rsid w:val="006A60C9"/>
    <w:rsid w:val="006A70F4"/>
    <w:rsid w:val="006B04E3"/>
    <w:rsid w:val="006B17E4"/>
    <w:rsid w:val="006B23D5"/>
    <w:rsid w:val="006B3F36"/>
    <w:rsid w:val="006B5AC0"/>
    <w:rsid w:val="006B678B"/>
    <w:rsid w:val="006B6F60"/>
    <w:rsid w:val="006B7777"/>
    <w:rsid w:val="006C16EF"/>
    <w:rsid w:val="006C3D33"/>
    <w:rsid w:val="006C3EF5"/>
    <w:rsid w:val="006C76B5"/>
    <w:rsid w:val="006D51EF"/>
    <w:rsid w:val="006D5833"/>
    <w:rsid w:val="006E54B4"/>
    <w:rsid w:val="006E7167"/>
    <w:rsid w:val="00710CAC"/>
    <w:rsid w:val="00722090"/>
    <w:rsid w:val="00731184"/>
    <w:rsid w:val="00734C30"/>
    <w:rsid w:val="00751D60"/>
    <w:rsid w:val="00756B2D"/>
    <w:rsid w:val="00757A76"/>
    <w:rsid w:val="007649F9"/>
    <w:rsid w:val="007717BD"/>
    <w:rsid w:val="007746AA"/>
    <w:rsid w:val="00776383"/>
    <w:rsid w:val="007819C6"/>
    <w:rsid w:val="00785473"/>
    <w:rsid w:val="007879AF"/>
    <w:rsid w:val="0079351C"/>
    <w:rsid w:val="00795CFD"/>
    <w:rsid w:val="007A453B"/>
    <w:rsid w:val="007A67FF"/>
    <w:rsid w:val="007B50E0"/>
    <w:rsid w:val="007B51BD"/>
    <w:rsid w:val="007B6567"/>
    <w:rsid w:val="007C0925"/>
    <w:rsid w:val="007C1B3D"/>
    <w:rsid w:val="007C4FCB"/>
    <w:rsid w:val="007C5ED3"/>
    <w:rsid w:val="007D1845"/>
    <w:rsid w:val="007D1C98"/>
    <w:rsid w:val="007D377E"/>
    <w:rsid w:val="007D37E0"/>
    <w:rsid w:val="007E322D"/>
    <w:rsid w:val="007E3BB0"/>
    <w:rsid w:val="007E3D1B"/>
    <w:rsid w:val="007E6AD8"/>
    <w:rsid w:val="007F1297"/>
    <w:rsid w:val="007F61C1"/>
    <w:rsid w:val="007F7B7C"/>
    <w:rsid w:val="00810C9B"/>
    <w:rsid w:val="008207BB"/>
    <w:rsid w:val="00821F13"/>
    <w:rsid w:val="00823546"/>
    <w:rsid w:val="00831408"/>
    <w:rsid w:val="00832B96"/>
    <w:rsid w:val="008330AC"/>
    <w:rsid w:val="00833B0E"/>
    <w:rsid w:val="008400AA"/>
    <w:rsid w:val="00843DEE"/>
    <w:rsid w:val="00853A93"/>
    <w:rsid w:val="00860E85"/>
    <w:rsid w:val="008668FF"/>
    <w:rsid w:val="008729FF"/>
    <w:rsid w:val="00872A4A"/>
    <w:rsid w:val="008750C8"/>
    <w:rsid w:val="0087660B"/>
    <w:rsid w:val="008810E3"/>
    <w:rsid w:val="0088126B"/>
    <w:rsid w:val="008826C6"/>
    <w:rsid w:val="008833A0"/>
    <w:rsid w:val="008840D5"/>
    <w:rsid w:val="00885C97"/>
    <w:rsid w:val="00894357"/>
    <w:rsid w:val="0089747F"/>
    <w:rsid w:val="008A1D6F"/>
    <w:rsid w:val="008A2056"/>
    <w:rsid w:val="008B16FC"/>
    <w:rsid w:val="008B1769"/>
    <w:rsid w:val="008B6859"/>
    <w:rsid w:val="008C683A"/>
    <w:rsid w:val="008C6F11"/>
    <w:rsid w:val="008C7C9F"/>
    <w:rsid w:val="008D0227"/>
    <w:rsid w:val="008D5068"/>
    <w:rsid w:val="008E37C9"/>
    <w:rsid w:val="008E3F99"/>
    <w:rsid w:val="008E447D"/>
    <w:rsid w:val="008F4734"/>
    <w:rsid w:val="00902EE4"/>
    <w:rsid w:val="00904FE9"/>
    <w:rsid w:val="00905C89"/>
    <w:rsid w:val="00907C81"/>
    <w:rsid w:val="00912B78"/>
    <w:rsid w:val="00913269"/>
    <w:rsid w:val="00913C24"/>
    <w:rsid w:val="009175E9"/>
    <w:rsid w:val="009209FA"/>
    <w:rsid w:val="009251F9"/>
    <w:rsid w:val="00926A8A"/>
    <w:rsid w:val="00930759"/>
    <w:rsid w:val="00940606"/>
    <w:rsid w:val="00941E8A"/>
    <w:rsid w:val="00944971"/>
    <w:rsid w:val="009515AE"/>
    <w:rsid w:val="0095334E"/>
    <w:rsid w:val="009538CF"/>
    <w:rsid w:val="0096254C"/>
    <w:rsid w:val="00963B87"/>
    <w:rsid w:val="00963D27"/>
    <w:rsid w:val="0096525A"/>
    <w:rsid w:val="00967B94"/>
    <w:rsid w:val="0097273C"/>
    <w:rsid w:val="00973F2E"/>
    <w:rsid w:val="00985D87"/>
    <w:rsid w:val="00996B1F"/>
    <w:rsid w:val="009A17E2"/>
    <w:rsid w:val="009A1C62"/>
    <w:rsid w:val="009A2475"/>
    <w:rsid w:val="009A325F"/>
    <w:rsid w:val="009A4132"/>
    <w:rsid w:val="009A7682"/>
    <w:rsid w:val="009B05BE"/>
    <w:rsid w:val="009B0BD1"/>
    <w:rsid w:val="009B1D58"/>
    <w:rsid w:val="009B287C"/>
    <w:rsid w:val="009C0C74"/>
    <w:rsid w:val="009C1492"/>
    <w:rsid w:val="009C2FF3"/>
    <w:rsid w:val="009D5C96"/>
    <w:rsid w:val="009E20FB"/>
    <w:rsid w:val="009E23E8"/>
    <w:rsid w:val="009E2FED"/>
    <w:rsid w:val="009E79C7"/>
    <w:rsid w:val="009F1CA4"/>
    <w:rsid w:val="009F39A6"/>
    <w:rsid w:val="009F4C38"/>
    <w:rsid w:val="00A1054B"/>
    <w:rsid w:val="00A201D4"/>
    <w:rsid w:val="00A203CE"/>
    <w:rsid w:val="00A30839"/>
    <w:rsid w:val="00A32105"/>
    <w:rsid w:val="00A3424E"/>
    <w:rsid w:val="00A408F2"/>
    <w:rsid w:val="00A4481C"/>
    <w:rsid w:val="00A5023B"/>
    <w:rsid w:val="00A504DD"/>
    <w:rsid w:val="00A51E9B"/>
    <w:rsid w:val="00A51F28"/>
    <w:rsid w:val="00A52174"/>
    <w:rsid w:val="00A522C0"/>
    <w:rsid w:val="00A55C01"/>
    <w:rsid w:val="00A60BCD"/>
    <w:rsid w:val="00A60D61"/>
    <w:rsid w:val="00A6392F"/>
    <w:rsid w:val="00A64029"/>
    <w:rsid w:val="00A64E43"/>
    <w:rsid w:val="00A706BA"/>
    <w:rsid w:val="00A70A9C"/>
    <w:rsid w:val="00A71C89"/>
    <w:rsid w:val="00A73916"/>
    <w:rsid w:val="00A73E68"/>
    <w:rsid w:val="00A758E3"/>
    <w:rsid w:val="00A768A7"/>
    <w:rsid w:val="00A87F29"/>
    <w:rsid w:val="00A90665"/>
    <w:rsid w:val="00A95309"/>
    <w:rsid w:val="00AA01DD"/>
    <w:rsid w:val="00AB025F"/>
    <w:rsid w:val="00AB553F"/>
    <w:rsid w:val="00AC62AA"/>
    <w:rsid w:val="00AC6A52"/>
    <w:rsid w:val="00AC76E7"/>
    <w:rsid w:val="00AC78D7"/>
    <w:rsid w:val="00AD138A"/>
    <w:rsid w:val="00AD3373"/>
    <w:rsid w:val="00AE4C40"/>
    <w:rsid w:val="00AE4DE7"/>
    <w:rsid w:val="00AE6C17"/>
    <w:rsid w:val="00AF01DA"/>
    <w:rsid w:val="00AF142D"/>
    <w:rsid w:val="00AF516A"/>
    <w:rsid w:val="00AF64B0"/>
    <w:rsid w:val="00B075BD"/>
    <w:rsid w:val="00B10E3E"/>
    <w:rsid w:val="00B14BC1"/>
    <w:rsid w:val="00B17678"/>
    <w:rsid w:val="00B20E08"/>
    <w:rsid w:val="00B25190"/>
    <w:rsid w:val="00B3168E"/>
    <w:rsid w:val="00B3495F"/>
    <w:rsid w:val="00B3714E"/>
    <w:rsid w:val="00B40D90"/>
    <w:rsid w:val="00B42319"/>
    <w:rsid w:val="00B42AB6"/>
    <w:rsid w:val="00B4401E"/>
    <w:rsid w:val="00B51145"/>
    <w:rsid w:val="00B548BA"/>
    <w:rsid w:val="00B54A8B"/>
    <w:rsid w:val="00B61828"/>
    <w:rsid w:val="00B7241B"/>
    <w:rsid w:val="00B772D1"/>
    <w:rsid w:val="00B83983"/>
    <w:rsid w:val="00B84A14"/>
    <w:rsid w:val="00B91C7C"/>
    <w:rsid w:val="00B92C41"/>
    <w:rsid w:val="00B92E14"/>
    <w:rsid w:val="00BA0198"/>
    <w:rsid w:val="00BA58BF"/>
    <w:rsid w:val="00BA660B"/>
    <w:rsid w:val="00BB2EB8"/>
    <w:rsid w:val="00BB42F8"/>
    <w:rsid w:val="00BB5AEF"/>
    <w:rsid w:val="00BC3B49"/>
    <w:rsid w:val="00BC4AEA"/>
    <w:rsid w:val="00BE2C33"/>
    <w:rsid w:val="00BE31A0"/>
    <w:rsid w:val="00BE5B97"/>
    <w:rsid w:val="00BF3A9F"/>
    <w:rsid w:val="00BF6B7E"/>
    <w:rsid w:val="00C031AA"/>
    <w:rsid w:val="00C07E0A"/>
    <w:rsid w:val="00C20918"/>
    <w:rsid w:val="00C22030"/>
    <w:rsid w:val="00C23FAB"/>
    <w:rsid w:val="00C240DC"/>
    <w:rsid w:val="00C25C2B"/>
    <w:rsid w:val="00C2615A"/>
    <w:rsid w:val="00C3024C"/>
    <w:rsid w:val="00C32F5A"/>
    <w:rsid w:val="00C33A26"/>
    <w:rsid w:val="00C33D4E"/>
    <w:rsid w:val="00C4416C"/>
    <w:rsid w:val="00C46AE6"/>
    <w:rsid w:val="00C47A83"/>
    <w:rsid w:val="00C51F6D"/>
    <w:rsid w:val="00C57DC3"/>
    <w:rsid w:val="00C646E7"/>
    <w:rsid w:val="00C652AB"/>
    <w:rsid w:val="00C716BA"/>
    <w:rsid w:val="00C71ECA"/>
    <w:rsid w:val="00C72ACC"/>
    <w:rsid w:val="00C80D29"/>
    <w:rsid w:val="00C87143"/>
    <w:rsid w:val="00C87AED"/>
    <w:rsid w:val="00C93627"/>
    <w:rsid w:val="00C96142"/>
    <w:rsid w:val="00C973FB"/>
    <w:rsid w:val="00CA070D"/>
    <w:rsid w:val="00CA1698"/>
    <w:rsid w:val="00CA34EC"/>
    <w:rsid w:val="00CA4653"/>
    <w:rsid w:val="00CA6D41"/>
    <w:rsid w:val="00CB1ED2"/>
    <w:rsid w:val="00CB419D"/>
    <w:rsid w:val="00CC29EF"/>
    <w:rsid w:val="00CD30BD"/>
    <w:rsid w:val="00CD528E"/>
    <w:rsid w:val="00CE25F4"/>
    <w:rsid w:val="00CE3961"/>
    <w:rsid w:val="00CE525C"/>
    <w:rsid w:val="00D06667"/>
    <w:rsid w:val="00D137F4"/>
    <w:rsid w:val="00D15472"/>
    <w:rsid w:val="00D160DA"/>
    <w:rsid w:val="00D200D1"/>
    <w:rsid w:val="00D20336"/>
    <w:rsid w:val="00D30467"/>
    <w:rsid w:val="00D30FAB"/>
    <w:rsid w:val="00D36B90"/>
    <w:rsid w:val="00D37794"/>
    <w:rsid w:val="00D40A17"/>
    <w:rsid w:val="00D4523F"/>
    <w:rsid w:val="00D46594"/>
    <w:rsid w:val="00D4682C"/>
    <w:rsid w:val="00D50B9E"/>
    <w:rsid w:val="00D55EA0"/>
    <w:rsid w:val="00D66EB8"/>
    <w:rsid w:val="00D67A7D"/>
    <w:rsid w:val="00D7005E"/>
    <w:rsid w:val="00D7113E"/>
    <w:rsid w:val="00D745CF"/>
    <w:rsid w:val="00D77383"/>
    <w:rsid w:val="00D8107C"/>
    <w:rsid w:val="00D81BB6"/>
    <w:rsid w:val="00D93AC1"/>
    <w:rsid w:val="00DA07B6"/>
    <w:rsid w:val="00DA1E8F"/>
    <w:rsid w:val="00DA4583"/>
    <w:rsid w:val="00DA6106"/>
    <w:rsid w:val="00DB1198"/>
    <w:rsid w:val="00DB53E0"/>
    <w:rsid w:val="00DB676E"/>
    <w:rsid w:val="00DC1EC9"/>
    <w:rsid w:val="00DC4A08"/>
    <w:rsid w:val="00DC4C0F"/>
    <w:rsid w:val="00DD00CF"/>
    <w:rsid w:val="00DD152D"/>
    <w:rsid w:val="00DD1753"/>
    <w:rsid w:val="00DD5EF7"/>
    <w:rsid w:val="00DE03D7"/>
    <w:rsid w:val="00DE26CD"/>
    <w:rsid w:val="00DE27DE"/>
    <w:rsid w:val="00DE2E33"/>
    <w:rsid w:val="00DE6A43"/>
    <w:rsid w:val="00DF2CF6"/>
    <w:rsid w:val="00DF3689"/>
    <w:rsid w:val="00E04F2C"/>
    <w:rsid w:val="00E0660A"/>
    <w:rsid w:val="00E07B50"/>
    <w:rsid w:val="00E13F8D"/>
    <w:rsid w:val="00E151B4"/>
    <w:rsid w:val="00E17E7B"/>
    <w:rsid w:val="00E2138A"/>
    <w:rsid w:val="00E24DA3"/>
    <w:rsid w:val="00E24F6E"/>
    <w:rsid w:val="00E27BED"/>
    <w:rsid w:val="00E304F5"/>
    <w:rsid w:val="00E3265C"/>
    <w:rsid w:val="00E33F8D"/>
    <w:rsid w:val="00E37806"/>
    <w:rsid w:val="00E41CA3"/>
    <w:rsid w:val="00E429E4"/>
    <w:rsid w:val="00E42DF4"/>
    <w:rsid w:val="00E45DF5"/>
    <w:rsid w:val="00E525EE"/>
    <w:rsid w:val="00E53123"/>
    <w:rsid w:val="00E56EE5"/>
    <w:rsid w:val="00E57F3E"/>
    <w:rsid w:val="00E63399"/>
    <w:rsid w:val="00E65A20"/>
    <w:rsid w:val="00E67C55"/>
    <w:rsid w:val="00E803B6"/>
    <w:rsid w:val="00E80A3A"/>
    <w:rsid w:val="00E84620"/>
    <w:rsid w:val="00E870F2"/>
    <w:rsid w:val="00E91CFF"/>
    <w:rsid w:val="00E93D18"/>
    <w:rsid w:val="00E975DA"/>
    <w:rsid w:val="00EA2C4F"/>
    <w:rsid w:val="00EA4B16"/>
    <w:rsid w:val="00EA6ABC"/>
    <w:rsid w:val="00EA7F10"/>
    <w:rsid w:val="00EB04A4"/>
    <w:rsid w:val="00EB62F9"/>
    <w:rsid w:val="00EB688C"/>
    <w:rsid w:val="00EC1090"/>
    <w:rsid w:val="00EC40A9"/>
    <w:rsid w:val="00EC4F93"/>
    <w:rsid w:val="00EC5F71"/>
    <w:rsid w:val="00EC63D4"/>
    <w:rsid w:val="00ED2ABC"/>
    <w:rsid w:val="00EE1F13"/>
    <w:rsid w:val="00EE361B"/>
    <w:rsid w:val="00EE6D71"/>
    <w:rsid w:val="00EF0E24"/>
    <w:rsid w:val="00EF22AC"/>
    <w:rsid w:val="00EF25CF"/>
    <w:rsid w:val="00EF5256"/>
    <w:rsid w:val="00F023B6"/>
    <w:rsid w:val="00F0731C"/>
    <w:rsid w:val="00F12A95"/>
    <w:rsid w:val="00F16822"/>
    <w:rsid w:val="00F23EE4"/>
    <w:rsid w:val="00F25B67"/>
    <w:rsid w:val="00F371F1"/>
    <w:rsid w:val="00F4185A"/>
    <w:rsid w:val="00F42084"/>
    <w:rsid w:val="00F44334"/>
    <w:rsid w:val="00F445A9"/>
    <w:rsid w:val="00F5127C"/>
    <w:rsid w:val="00F5204B"/>
    <w:rsid w:val="00F5463C"/>
    <w:rsid w:val="00F60844"/>
    <w:rsid w:val="00F61BCB"/>
    <w:rsid w:val="00F63270"/>
    <w:rsid w:val="00F6396B"/>
    <w:rsid w:val="00F64AFC"/>
    <w:rsid w:val="00F661AD"/>
    <w:rsid w:val="00F70A9F"/>
    <w:rsid w:val="00F83B92"/>
    <w:rsid w:val="00F86F4A"/>
    <w:rsid w:val="00F957E6"/>
    <w:rsid w:val="00F962EF"/>
    <w:rsid w:val="00FA188C"/>
    <w:rsid w:val="00FA221F"/>
    <w:rsid w:val="00FA6414"/>
    <w:rsid w:val="00FB42FE"/>
    <w:rsid w:val="00FC2F05"/>
    <w:rsid w:val="00FC3010"/>
    <w:rsid w:val="00FD724F"/>
    <w:rsid w:val="00FE02E4"/>
    <w:rsid w:val="00FE1347"/>
    <w:rsid w:val="00FE1537"/>
    <w:rsid w:val="00FE1CAF"/>
    <w:rsid w:val="00FE4C06"/>
    <w:rsid w:val="00FE6A0C"/>
    <w:rsid w:val="00FE6C0E"/>
    <w:rsid w:val="00FF0C22"/>
    <w:rsid w:val="00FF67AF"/>
    <w:rsid w:val="00FF6A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aslov" w:type="paragraph">
    <w:name w:val="Subtitle"/>
    <w:basedOn w:val="Normal"/>
    <w:link w:val="PodnaslovChar"/>
    <w:qFormat/>
    <w:rsid w:val="009A325F"/>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9A325F"/>
    <w:rPr>
      <w:rFonts w:hAnsi="Tahoma" w:ascii="Tahoma"/>
      <w:b/>
      <w:color w:val="0000FF"/>
      <w:sz w:val="24"/>
    </w:rPr>
  </w:style>
  <w:style w:customStyle="true" w:styleId="ZaglavljeChar" w:type="character">
    <w:name w:val="Zaglavlje Char"/>
    <w:basedOn w:val="Zadanifontodlomka"/>
    <w:link w:val="Zaglavlje"/>
    <w:uiPriority w:val="99"/>
    <w:rsid w:val="007717B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aslov" w:type="paragraph">
    <w:name w:val="Subtitle"/>
    <w:basedOn w:val="Normal"/>
    <w:link w:val="PodnaslovChar"/>
    <w:qFormat/>
    <w:rsid w:val="009A325F"/>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9A325F"/>
    <w:rPr>
      <w:rFonts w:ascii="Tahoma" w:hAnsi="Tahoma"/>
      <w:b/>
      <w:color w:val="0000FF"/>
      <w:sz w:val="24"/>
    </w:rPr>
  </w:style>
  <w:style w:customStyle="1" w:styleId="ZaglavljeChar" w:type="character">
    <w:name w:val="Zaglavlje Char"/>
    <w:basedOn w:val="Zadanifontodlomka"/>
    <w:link w:val="Zaglavlje"/>
    <w:uiPriority w:val="99"/>
    <w:rsid w:val="007717B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426317762">
      <w:bodyDiv w:val="true"/>
      <w:marLeft w:val="0"/>
      <w:marRight w:val="0"/>
      <w:marTop w:val="0"/>
      <w:marBottom w:val="0"/>
      <w:divBdr>
        <w:top w:space="0" w:sz="0" w:color="auto" w:val="none"/>
        <w:left w:space="0" w:sz="0" w:color="auto" w:val="none"/>
        <w:bottom w:space="0" w:sz="0" w:color="auto" w:val="none"/>
        <w:right w:space="0" w:sz="0" w:color="auto" w:val="none"/>
      </w:divBdr>
    </w:div>
    <w:div w:id="533808373">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593628265">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42144684">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768239172">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60208075">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379746700">
      <w:bodyDiv w:val="true"/>
      <w:marLeft w:val="0"/>
      <w:marRight w:val="0"/>
      <w:marTop w:val="0"/>
      <w:marBottom w:val="0"/>
      <w:divBdr>
        <w:top w:space="0" w:sz="0" w:color="auto" w:val="none"/>
        <w:left w:space="0" w:sz="0" w:color="auto" w:val="none"/>
        <w:bottom w:space="0" w:sz="0" w:color="auto" w:val="none"/>
        <w:right w:space="0" w:sz="0" w:color="auto" w:val="none"/>
      </w:divBdr>
    </w:div>
    <w:div w:id="1464033730">
      <w:bodyDiv w:val="true"/>
      <w:marLeft w:val="0"/>
      <w:marRight w:val="0"/>
      <w:marTop w:val="0"/>
      <w:marBottom w:val="0"/>
      <w:divBdr>
        <w:top w:space="0" w:sz="0" w:color="auto" w:val="none"/>
        <w:left w:space="0" w:sz="0" w:color="auto" w:val="none"/>
        <w:bottom w:space="0" w:sz="0" w:color="auto" w:val="none"/>
        <w:right w:space="0" w:sz="0" w:color="auto" w:val="none"/>
      </w:divBdr>
    </w:div>
    <w:div w:id="1480422972">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519739285">
      <w:bodyDiv w:val="true"/>
      <w:marLeft w:val="0"/>
      <w:marRight w:val="0"/>
      <w:marTop w:val="0"/>
      <w:marBottom w:val="0"/>
      <w:divBdr>
        <w:top w:space="0" w:sz="0" w:color="auto" w:val="none"/>
        <w:left w:space="0" w:sz="0" w:color="auto" w:val="none"/>
        <w:bottom w:space="0" w:sz="0" w:color="auto" w:val="none"/>
        <w:right w:space="0" w:sz="0" w:color="auto" w:val="none"/>
      </w:divBdr>
    </w:div>
    <w:div w:id="163089378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763333206">
      <w:bodyDiv w:val="true"/>
      <w:marLeft w:val="0"/>
      <w:marRight w:val="0"/>
      <w:marTop w:val="0"/>
      <w:marBottom w:val="0"/>
      <w:divBdr>
        <w:top w:space="0" w:sz="0" w:color="auto" w:val="none"/>
        <w:left w:space="0" w:sz="0" w:color="auto" w:val="none"/>
        <w:bottom w:space="0" w:sz="0" w:color="auto" w:val="none"/>
        <w:right w:space="0" w:sz="0" w:color="auto" w:val="none"/>
      </w:divBdr>
    </w:div>
    <w:div w:id="1854152742">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07320392">
      <w:bodyDiv w:val="true"/>
      <w:marLeft w:val="0"/>
      <w:marRight w:val="0"/>
      <w:marTop w:val="0"/>
      <w:marBottom w:val="0"/>
      <w:divBdr>
        <w:top w:space="0" w:sz="0" w:color="auto" w:val="none"/>
        <w:left w:space="0" w:sz="0" w:color="auto" w:val="none"/>
        <w:bottom w:space="0" w:sz="0" w:color="auto" w:val="none"/>
        <w:right w:space="0" w:sz="0" w:color="auto" w:val="none"/>
      </w:divBdr>
    </w:div>
    <w:div w:id="201958196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33602386">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1609</izvorni_sadrzaj>
    <derivirana_varijabla naziv="DomainObject.Predmet.Broj_1">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St-1609/2018</izvorni_sadrzaj>
    <derivirana_varijabla naziv="DomainObject.Predmet.OznakaBroj_1">St-1609/2018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ZELENO DRVO d.o.o.</izvorni_sadrzaj>
    <derivirana_varijabla naziv="DomainObject.Predmet.ProtustrankaFormated_1">  ZELENO DRVO d.o.o.</derivirana_varijabla>
  </DomainObject.Predmet.ProtustrankaFormated>
  <DomainObject.Predmet.ProtustrankaFormatedOIB>
    <izvorni_sadrzaj>  ZELENO DRVO d.o.o., OIB 66785172761</izvorni_sadrzaj>
    <derivirana_varijabla naziv="DomainObject.Predmet.ProtustrankaFormatedOIB_1">  ZELENO DRVO d.o.o., OIB 66785172761</derivirana_varijabla>
  </DomainObject.Predmet.ProtustrankaFormatedOIB>
  <DomainObject.Predmet.ProtustrankaFormatedWithAdress>
    <izvorni_sadrzaj> ZELENO DRVO d.o.o., Krizantema 38, 10360 Sesvete</izvorni_sadrzaj>
    <derivirana_varijabla naziv="DomainObject.Predmet.ProtustrankaFormatedWithAdress_1"> ZELENO DRVO d.o.o., Krizantema 38, 10360 Sesvete</derivirana_varijabla>
  </DomainObject.Predmet.ProtustrankaFormatedWithAdress>
  <DomainObject.Predmet.ProtustrankaFormatedWithAdressOIB>
    <izvorni_sadrzaj> ZELENO DRVO d.o.o., OIB 66785172761, Krizantema 38, 10360 Sesvete</izvorni_sadrzaj>
    <derivirana_varijabla naziv="DomainObject.Predmet.ProtustrankaFormatedWithAdressOIB_1"> ZELENO DRVO d.o.o., OIB 66785172761, Krizantema 38, 10360 Sesvete</derivirana_varijabla>
  </DomainObject.Predmet.ProtustrankaFormatedWithAdressOIB>
  <DomainObject.Predmet.ProtustrankaWithAdress>
    <izvorni_sadrzaj>ZELENO DRVO d.o.o. Krizantema 38, 10360 Sesvete</izvorni_sadrzaj>
    <derivirana_varijabla naziv="DomainObject.Predmet.ProtustrankaWithAdress_1">ZELENO DRVO d.o.o. Krizantema 38, 10360 Sesvete</derivirana_varijabla>
  </DomainObject.Predmet.ProtustrankaWithAdress>
  <DomainObject.Predmet.ProtustrankaWithAdressOIB>
    <izvorni_sadrzaj>ZELENO DRVO d.o.o., OIB 66785172761, Krizantema 38, 10360 Sesvete</izvorni_sadrzaj>
    <derivirana_varijabla naziv="DomainObject.Predmet.ProtustrankaWithAdressOIB_1">ZELENO DRVO d.o.o., OIB 66785172761, Krizantema 38, 10360 Sesvete</derivirana_varijabla>
  </DomainObject.Predmet.ProtustrankaWithAdressOIB>
  <DomainObject.Predmet.ProtustrankaNazivFormated>
    <izvorni_sadrzaj>ZELENO DRVO d.o.o.</izvorni_sadrzaj>
    <derivirana_varijabla naziv="DomainObject.Predmet.ProtustrankaNazivFormated_1">ZELENO DRVO d.o.o.</derivirana_varijabla>
  </DomainObject.Predmet.ProtustrankaNazivFormated>
  <DomainObject.Predmet.ProtustrankaNazivFormatedOIB>
    <izvorni_sadrzaj>ZELENO DRVO d.o.o., OIB 66785172761</izvorni_sadrzaj>
    <derivirana_varijabla naziv="DomainObject.Predmet.ProtustrankaNazivFormatedOIB_1">ZELENO DRVO d.o.o., OIB 66785172761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ZELENO DRVO d.o.o.; Marko Pašalić</izvorni_sadrzaj>
    <derivirana_varijabla naziv="DomainObject.Predmet.StrankaFormated_1">  ZELENO DRVO d.o.o.; Marko Pašalić</derivirana_varijabla>
  </DomainObject.Predmet.StrankaFormated>
  <DomainObject.Predmet.StrankaFormatedOIB>
    <izvorni_sadrzaj>  ZELENO DRVO d.o.o., OIB 66785172761; Marko Pašalić, OIB 79998171697</izvorni_sadrzaj>
    <derivirana_varijabla naziv="DomainObject.Predmet.StrankaFormatedOIB_1">  ZELENO DRVO d.o.o., OIB 66785172761; Marko Pašalić, OIB 79998171697</derivirana_varijabla>
  </DomainObject.Predmet.StrankaFormatedOIB>
  <DomainObject.Predmet.StrankaFormatedWithAdress>
    <izvorni_sadrzaj> ZELENO DRVO d.o.o., Krizantema 38, 10360 Sesvete; Marko Pašalić, Remetski Kamenjak 18b, 10000 Zagreb</izvorni_sadrzaj>
    <derivirana_varijabla naziv="DomainObject.Predmet.StrankaFormatedWithAdress_1"> ZELENO DRVO d.o.o., Krizantema 38, 10360 Sesvete; Marko Pašalić, Remetski Kamenjak 18b, 10000 Zagreb</derivirana_varijabla>
  </DomainObject.Predmet.StrankaFormatedWithAdress>
  <DomainObject.Predmet.StrankaFormatedWithAdressOIB>
    <izvorni_sadrzaj> ZELENO DRVO d.o.o., OIB 66785172761, Krizantema 38, 10360 Sesvete; Marko Pašalić, OIB 79998171697, Remetski Kamenjak 18b, 10000 Zagreb</izvorni_sadrzaj>
    <derivirana_varijabla naziv="DomainObject.Predmet.StrankaFormatedWithAdressOIB_1"> ZELENO DRVO d.o.o., OIB 66785172761, Krizantema 38, 10360 Sesvete; Marko Pašalić, OIB 79998171697, Remetski Kamenjak 18b, 10000 Zagreb</derivirana_varijabla>
  </DomainObject.Predmet.StrankaFormatedWithAdressOIB>
  <DomainObject.Predmet.StrankaWithAdress>
    <izvorni_sadrzaj>ZELENO DRVO d.o.o. Krizantema 38,10360 Sesvete,Marko Pašalić Remetski Kamenjak 18b,10000 Zagreb</izvorni_sadrzaj>
    <derivirana_varijabla naziv="DomainObject.Predmet.StrankaWithAdress_1">ZELENO DRVO d.o.o. Krizantema 38,10360 Sesvete,Marko Pašalić Remetski Kamenjak 18b,10000 Zagreb</derivirana_varijabla>
  </DomainObject.Predmet.StrankaWithAdress>
  <DomainObject.Predmet.StrankaWithAdressOIB>
    <izvorni_sadrzaj>ZELENO DRVO d.o.o., OIB 66785172761, Krizantema 38,10360 Sesvete,Marko Pašalić, OIB 79998171697, Remetski Kamenjak 18b,10000 Zagreb</izvorni_sadrzaj>
    <derivirana_varijabla naziv="DomainObject.Predmet.StrankaWithAdressOIB_1">ZELENO DRVO d.o.o., OIB 66785172761, Krizantema 38,10360 Sesvete,Marko Pašalić, OIB 79998171697, Remetski Kamenjak 18b,10000 Zagreb</derivirana_varijabla>
  </DomainObject.Predmet.StrankaWithAdressOIB>
  <DomainObject.Predmet.StrankaNazivFormated>
    <izvorni_sadrzaj>ZELENO DRVO d.o.o.,Marko Pašalić</izvorni_sadrzaj>
    <derivirana_varijabla naziv="DomainObject.Predmet.StrankaNazivFormated_1">ZELENO DRVO d.o.o.,Marko Pašalić</derivirana_varijabla>
  </DomainObject.Predmet.StrankaNazivFormated>
  <DomainObject.Predmet.StrankaNazivFormatedOIB>
    <izvorni_sadrzaj>ZELENO DRVO d.o.o., OIB 66785172761,Marko Pašalić, OIB 79998171697</izvorni_sadrzaj>
    <derivirana_varijabla naziv="DomainObject.Predmet.StrankaNazivFormatedOIB_1">ZELENO DRVO d.o.o., OIB 66785172761,Marko Pašalić, OIB 79998171697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ZELENO DRVO d.o.o.</item>
      <item>Marko Pašalić</item>
    </izvorni_sadrzaj>
    <derivirana_varijabla naziv="DomainObject.Predmet.StrankaListFormated_1">
      <item>ZELENO DRVO d.o.o.</item>
      <item>Marko Pašalić</item>
    </derivirana_varijabla>
  </DomainObject.Predmet.StrankaListFormated>
  <DomainObject.Predmet.StrankaListFormatedOIB>
    <izvorni_sadrzaj>
      <item>ZELENO DRVO d.o.o., OIB 66785172761</item>
      <item>Marko Pašalić, OIB 79998171697</item>
    </izvorni_sadrzaj>
    <derivirana_varijabla naziv="DomainObject.Predmet.StrankaListFormatedOIB_1">
      <item>ZELENO DRVO d.o.o., OIB 66785172761</item>
      <item>Marko Pašalić, OIB 79998171697</item>
    </derivirana_varijabla>
  </DomainObject.Predmet.StrankaListFormatedOIB>
  <DomainObject.Predmet.StrankaListFormatedWithAdress>
    <izvorni_sadrzaj>
      <item>ZELENO DRVO d.o.o., Krizantema 38, 10360 Sesvete</item>
      <item>Marko Pašalić, Remetski Kamenjak 18b, 10000 Zagreb</item>
    </izvorni_sadrzaj>
    <derivirana_varijabla naziv="DomainObject.Predmet.StrankaListFormatedWithAdress_1">
      <item>ZELENO DRVO d.o.o., Krizantema 38, 10360 Sesvete</item>
      <item>Marko Pašalić, Remetski Kamenjak 18b, 10000 Zagreb</item>
    </derivirana_varijabla>
  </DomainObject.Predmet.StrankaListFormatedWithAdress>
  <DomainObject.Predmet.StrankaListFormatedWithAdressOIB>
    <izvorni_sadrzaj>
      <item>ZELENO DRVO d.o.o., OIB 66785172761, Krizantema 38, 10360 Sesvete</item>
      <item>Marko Pašalić, OIB 79998171697, Remetski Kamenjak 18b, 10000 Zagreb</item>
    </izvorni_sadrzaj>
    <derivirana_varijabla naziv="DomainObject.Predmet.StrankaListFormatedWithAdressOIB_1">
      <item>ZELENO DRVO d.o.o., OIB 66785172761, Krizantema 38, 10360 Sesvete</item>
      <item>Marko Pašalić, OIB 79998171697, Remetski Kamenjak 18b, 10000 Zagreb</item>
    </derivirana_varijabla>
  </DomainObject.Predmet.StrankaListFormatedWithAdressOIB>
  <DomainObject.Predmet.StrankaListNazivFormated>
    <izvorni_sadrzaj>
      <item>ZELENO DRVO d.o.o.</item>
      <item>Marko Pašalić</item>
    </izvorni_sadrzaj>
    <derivirana_varijabla naziv="DomainObject.Predmet.StrankaListNazivFormated_1">
      <item>ZELENO DRVO d.o.o.</item>
      <item>Marko Pašalić</item>
    </derivirana_varijabla>
  </DomainObject.Predmet.StrankaListNazivFormated>
  <DomainObject.Predmet.StrankaListNazivFormatedOIB>
    <izvorni_sadrzaj>
      <item>ZELENO DRVO d.o.o., OIB 66785172761</item>
      <item>Marko Pašalić, OIB 79998171697</item>
    </izvorni_sadrzaj>
    <derivirana_varijabla naziv="DomainObject.Predmet.StrankaListNazivFormatedOIB_1">
      <item>ZELENO DRVO d.o.o., OIB 66785172761</item>
      <item>Marko Pašalić, OIB 79998171697</item>
    </derivirana_varijabla>
  </DomainObject.Predmet.StrankaListNazivFormatedOIB>
  <DomainObject.Predmet.ProtuStrankaListFormated>
    <izvorni_sadrzaj>
      <item>ZELENO DRVO d.o.o.</item>
    </izvorni_sadrzaj>
    <derivirana_varijabla naziv="DomainObject.Predmet.ProtuStrankaListFormated_1">
      <item>ZELENO DRVO d.o.o.</item>
    </derivirana_varijabla>
  </DomainObject.Predmet.ProtuStrankaListFormated>
  <DomainObject.Predmet.ProtuStrankaListFormatedOIB>
    <izvorni_sadrzaj>
      <item>ZELENO DRVO d.o.o., OIB 66785172761</item>
    </izvorni_sadrzaj>
    <derivirana_varijabla naziv="DomainObject.Predmet.ProtuStrankaListFormatedOIB_1">
      <item>ZELENO DRVO d.o.o., OIB 66785172761</item>
    </derivirana_varijabla>
  </DomainObject.Predmet.ProtuStrankaListFormatedOIB>
  <DomainObject.Predmet.ProtuStrankaListFormatedWithAdress>
    <izvorni_sadrzaj>
      <item>ZELENO DRVO d.o.o., Krizantema 38, 10360 Sesvete</item>
    </izvorni_sadrzaj>
    <derivirana_varijabla naziv="DomainObject.Predmet.ProtuStrankaListFormatedWithAdress_1">
      <item>ZELENO DRVO d.o.o., Krizantema 38, 10360 Sesvete</item>
    </derivirana_varijabla>
  </DomainObject.Predmet.ProtuStrankaListFormatedWithAdress>
  <DomainObject.Predmet.ProtuStrankaListFormatedWithAdressOIB>
    <izvorni_sadrzaj>
      <item>ZELENO DRVO d.o.o., OIB 66785172761, Krizantema 38, 10360 Sesvete</item>
    </izvorni_sadrzaj>
    <derivirana_varijabla naziv="DomainObject.Predmet.ProtuStrankaListFormatedWithAdressOIB_1">
      <item>ZELENO DRVO d.o.o., OIB 66785172761, Krizantema 38, 10360 Sesvete</item>
    </derivirana_varijabla>
  </DomainObject.Predmet.ProtuStrankaListFormatedWithAdressOIB>
  <DomainObject.Predmet.ProtuStrankaListNazivFormated>
    <izvorni_sadrzaj>
      <item>ZELENO DRVO d.o.o.</item>
    </izvorni_sadrzaj>
    <derivirana_varijabla naziv="DomainObject.Predmet.ProtuStrankaListNazivFormated_1">
      <item>ZELENO DRVO d.o.o.</item>
    </derivirana_varijabla>
  </DomainObject.Predmet.ProtuStrankaListNazivFormated>
  <DomainObject.Predmet.ProtuStrankaListNazivFormatedOIB>
    <izvorni_sadrzaj>
      <item>ZELENO DRVO d.o.o., OIB 66785172761</item>
    </izvorni_sadrzaj>
    <derivirana_varijabla naziv="DomainObject.Predmet.ProtuStrankaListNazivFormatedOIB_1">
      <item>ZELENO DRVO d.o.o., OIB 66785172761</item>
    </derivirana_varijabla>
  </DomainObject.Predmet.ProtuStrankaListNazivFormatedOIB>
  <DomainObject.Predmet.OstaliListFormated>
    <izvorni_sadrzaj>
      <item>Financijska agencija</item>
      <item>Sudski registar</item>
      <item>Davor Jelić</item>
      <item>Marko Pašalić</item>
      <item>JUJNOVIĆ LUČIĆ MARKOVIĆ Odvjetničko društvo javno trgovačko društvo</item>
    </izvorni_sadrzaj>
    <derivirana_varijabla naziv="DomainObject.Predmet.OstaliListFormated_1">
      <item>Financijska agencija</item>
      <item>Sudski registar</item>
      <item>Davor Jelić</item>
      <item>Marko Pašalić</item>
      <item>JUJNOVIĆ LUČIĆ MARKOVIĆ Odvjetničko društvo javno trgovačko društvo</item>
    </derivirana_varijabla>
  </DomainObject.Predmet.OstaliListFormated>
  <DomainObject.Predmet.OstaliList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FormatedOIB>
  <DomainObject.Predmet.OstaliListFormatedWithAdress>
    <izvorni_sadrzaj>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izvorni_sadrzaj>
    <derivirana_varijabla naziv="DomainObject.Predmet.OstaliListFormatedWithAdress_1">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derivirana_varijabla>
  </DomainObject.Predmet.OstaliListFormatedWithAdress>
  <DomainObject.Predmet.OstaliListFormatedWithAdressOIB>
    <izvorni_sadrzaj>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izvorni_sadrzaj>
    <derivirana_varijabla naziv="DomainObject.Predmet.OstaliListFormatedWithAdressOIB_1">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derivirana_varijabla>
  </DomainObject.Predmet.OstaliListFormatedWithAdressOIB>
  <DomainObject.Predmet.OstaliListNazivFormated>
    <izvorni_sadrzaj>
      <item>Financijska agencija</item>
      <item>Sudski registar</item>
      <item>Davor Jelić</item>
      <item>Marko Pašalić</item>
      <item>JUJNOVIĆ LUČIĆ MARKOVIĆ Odvjetničko društvo javno trgovačko društvo</item>
    </izvorni_sadrzaj>
    <derivirana_varijabla naziv="DomainObject.Predmet.OstaliListNazivFormated_1">
      <item>Financijska agencija</item>
      <item>Sudski registar</item>
      <item>Davor Jelić</item>
      <item>Marko Pašalić</item>
      <item>JUJNOVIĆ LUČIĆ MARKOVIĆ Odvjetničko društvo javno trgovačko društvo</item>
    </derivirana_varijabla>
  </DomainObject.Predmet.OstaliListNazivFormated>
  <DomainObject.Predmet.OstaliListNaziv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Naziv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ZELENO DRVO d.o.o. i dr.</izvorni_sadrzaj>
    <derivirana_varijabla naziv="DomainObject.Predmet.StrankaIDrugi_1">ZELENO DRVO d.o.o. i dr.</derivirana_varijabla>
  </DomainObject.Predmet.StrankaIDrugi>
  <DomainObject.Predmet.ProtustrankaIDrugi>
    <izvorni_sadrzaj>ZELENO DRVO d.o.o.</izvorni_sadrzaj>
    <derivirana_varijabla naziv="DomainObject.Predmet.ProtustrankaIDrugi_1">ZELENO DRVO d.o.o.</derivirana_varijabla>
  </DomainObject.Predmet.ProtustrankaIDrugi>
  <DomainObject.Predmet.StrankaIDrugiAdressOIB>
    <izvorni_sadrzaj>ZELENO DRVO d.o.o., OIB 66785172761, Krizantema 38, 10360 Sesvete i dr.</izvorni_sadrzaj>
    <derivirana_varijabla naziv="DomainObject.Predmet.StrankaIDrugiAdressOIB_1">ZELENO DRVO d.o.o., OIB 66785172761, Krizantema 38, 10360 Sesvete i dr.</derivirana_varijabla>
  </DomainObject.Predmet.StrankaIDrugiAdressOIB>
  <DomainObject.Predmet.ProtustrankaIDrugiAdressOIB>
    <izvorni_sadrzaj>ZELENO DRVO d.o.o., OIB 66785172761, Krizantema 38, 10360 Sesvete</izvorni_sadrzaj>
    <derivirana_varijabla naziv="DomainObject.Predmet.ProtustrankaIDrugiAdressOIB_1">ZELENO DRVO d.o.o., OIB 66785172761, Krizantema 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DRVO d.o.o.</item>
      <item>ZELENO DRVO d.o.o.</item>
      <item>Financijska agencija</item>
      <item>Sudski registar</item>
      <item>Davor Jelić</item>
      <item>Marko Pašalić</item>
      <item>JUJNOVIĆ LUČIĆ MARKOVIĆ Odvjetničko društvo javno trgovačko društvo</item>
      <item>Marko Pašalić</item>
    </izvorni_sadrzaj>
    <derivirana_varijabla naziv="DomainObject.Predmet.SudioniciListNaziv_1">
      <item>ZELENO DRVO d.o.o.</item>
      <item>ZELENO DRVO d.o.o.</item>
      <item>Financijska agencija</item>
      <item>Sudski registar</item>
      <item>Davor Jelić</item>
      <item>Marko Pašalić</item>
      <item>JUJNOVIĆ LUČIĆ MARKOVIĆ Odvjetničko društvo javno trgovačko društvo</item>
      <item>Marko Pašalić</item>
    </derivirana_varijabla>
  </DomainObject.Predmet.SudioniciListNaziv>
  <DomainObject.Predmet.SudioniciListAdressOIB>
    <izvorni_sadrzaj>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item>Marko Pašalić, OIB 79998171697, Remetski Kamenjak 18b,10000 Zagreb</item>
    </izvorni_sadrzaj>
    <derivirana_varijabla naziv="DomainObject.Predmet.SudioniciListAdressOIB_1">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item>Marko Pašalić, OIB 79998171697, Remetski Kamenjak 18b,10000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66785172761</item>
      <item>, OIB 66785172761</item>
      <item>, OIB 85821130368</item>
      <item>, OIB null</item>
      <item>, OIB null</item>
      <item>, OIB 79998171697</item>
      <item>, OIB 46736017727</item>
      <item>, OIB 79998171697</item>
    </izvorni_sadrzaj>
    <derivirana_varijabla naziv="DomainObject.Predmet.SudioniciListNazivOIB_1">
      <item>, OIB 66785172761</item>
      <item>, OIB 66785172761</item>
      <item>, OIB 85821130368</item>
      <item>, OIB null</item>
      <item>, OIB null</item>
      <item>, OIB 79998171697</item>
      <item>, OIB 46736017727</item>
      <item>, OIB 79998171697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D0627-820E-4495-8858-0180F372B8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766</properties:Words>
  <properties:Characters>4222</properties:Characters>
  <properties:Lines>109</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2019-02-27T10:57:00Z</dcterms:created>
  <dc:creator>ilukac</dc:creator>
  <cp:lastModifiedBy>Maja Hajtek</cp:lastModifiedBy>
  <cp:lastPrinted>2019-02-27T12:02:00Z</cp:lastPrinted>
  <dcterms:modified xmlns:xsi="http://www.w3.org/2001/XMLSchema-instance" xsi:type="dcterms:W3CDTF">2019-02-27T12:02:00Z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uskraćivanju potvrde predstečajnoga sporazuma i obustava postupka (Rj._NIJE PRIHVAĆEN PLAN I OBUSTAVA POSTUPKA -zeleno drvo 27.2.2019. - 35.docx)</vt:lpwstr>
  </prop:property>
  <prop:property name="CC_coloring" pid="4" fmtid="{D5CDD505-2E9C-101B-9397-08002B2CF9AE}">
    <vt:bool>false</vt:bool>
  </prop:property>
  <prop:property name="BrojStranica" pid="5" fmtid="{D5CDD505-2E9C-101B-9397-08002B2CF9AE}">
    <vt:i4>3</vt:i4>
  </prop:property>
</prop:Properties>
</file>