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36"/>
        <w:tblLook w:val="04A0" w:noVBand="1" w:noHBand="0" w:lastColumn="0" w:firstColumn="1" w:lastRow="0" w:firstRow="1"/>
      </w:tblPr>
      <w:tblGrid>
        <w:gridCol w:w="336"/>
        <w:gridCol w:w="3376"/>
        <w:gridCol w:w="608"/>
      </w:tblGrid>
      <w:tr w:rsidTr="00E454C5" w:rsidR="00B92B86" w:rsidRPr="00D011F3">
        <w:trPr>
          <w:gridBefore w:val="1"/>
          <w:gridAfter w:val="1"/>
          <w:wBefore w:type="dxa" w:w="336"/>
          <w:wAfter w:type="dxa" w:w="608"/>
        </w:trPr>
        <w:tc>
          <w:tcPr>
            <w:tcW w:type="dxa" w:w="3376"/>
            <w:shd w:fill="auto" w:color="auto" w:val="clear"/>
          </w:tcPr>
          <w:p w:rsidRDefault="005E1D89" w:rsidP="00D011F3" w:rsidR="00B92B86" w:rsidRPr="00D011F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011F3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D011F3" w:rsidR="00B92B86" w:rsidRPr="00D011F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11F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454C5" w:rsidP="00D011F3" w:rsidR="00E454C5" w:rsidRPr="00D011F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11F3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E454C5" w:rsidP="00D011F3" w:rsidR="00B92B86" w:rsidRPr="00D011F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011F3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  <w:tr w:rsidTr="00E454C5" w:rsidR="00E86F95" w:rsidRPr="00D011F3">
        <w:tblPrEx>
          <w:jc w:val="right"/>
          <w:tblInd w:type="dxa" w:w="0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B95268" w:rsidR="00E86F95" w:rsidRPr="00D011F3">
            <w:pPr>
              <w:pStyle w:val="VSVerzija"/>
              <w:jc w:val="right"/>
            </w:pPr>
            <w:r w:rsidRPr="00D011F3">
              <w:t>Poslovni b</w:t>
            </w:r>
            <w:r w:rsidR="00E20817" w:rsidRPr="00D011F3">
              <w:t xml:space="preserve">roj: </w:t>
            </w:r>
            <w:r w:rsidR="00FA46A4">
              <w:t>7</w:t>
            </w:r>
            <w:r w:rsidR="00464338" w:rsidRPr="00D011F3">
              <w:t xml:space="preserve"> </w:t>
            </w:r>
            <w:r w:rsidR="00A17A55">
              <w:t>Sp-</w:t>
            </w:r>
            <w:r w:rsidR="00B95268">
              <w:t>4/2017-4</w:t>
            </w:r>
          </w:p>
        </w:tc>
      </w:tr>
    </w:tbl>
    <w:p w14:textId="dcf2e2b" w14:paraId="dcf2e2b" w:rsidRDefault="00E86F95" w:rsidP="00D011F3" w:rsidR="00E86F95" w:rsidRPr="00D011F3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D011F3" w:rsidR="008D05FD" w:rsidRPr="00D011F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D011F3" w:rsidR="00975368" w:rsidRPr="00D011F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D011F3" w:rsidR="00345212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011F3">
        <w:rPr>
          <w:rFonts w:hAnsi="Times New Roman" w:ascii="Times New Roman"/>
          <w:sz w:val="24"/>
          <w:szCs w:val="24"/>
        </w:rPr>
        <w:t>U</w:t>
      </w:r>
      <w:r w:rsidR="008D05FD" w:rsidRPr="00D011F3">
        <w:rPr>
          <w:rFonts w:hAnsi="Times New Roman" w:ascii="Times New Roman"/>
          <w:sz w:val="24"/>
          <w:szCs w:val="24"/>
        </w:rPr>
        <w:t xml:space="preserve"> 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 xml:space="preserve"> I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M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  <w:r w:rsidR="00C50709" w:rsidRPr="00D011F3">
        <w:rPr>
          <w:rFonts w:hAnsi="Times New Roman" w:ascii="Times New Roman"/>
          <w:sz w:val="24"/>
          <w:szCs w:val="24"/>
        </w:rPr>
        <w:t xml:space="preserve"> </w:t>
      </w:r>
      <w:r w:rsidR="008D05FD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R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E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P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U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B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L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I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K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  <w:r w:rsidR="00345212" w:rsidRPr="00D011F3">
        <w:rPr>
          <w:rFonts w:hAnsi="Times New Roman" w:ascii="Times New Roman"/>
          <w:sz w:val="24"/>
          <w:szCs w:val="24"/>
        </w:rPr>
        <w:t xml:space="preserve"> </w:t>
      </w:r>
      <w:r w:rsidR="008D05FD" w:rsidRPr="00D011F3">
        <w:rPr>
          <w:rFonts w:hAnsi="Times New Roman" w:ascii="Times New Roman"/>
          <w:sz w:val="24"/>
          <w:szCs w:val="24"/>
        </w:rPr>
        <w:t xml:space="preserve"> 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H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R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V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AT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S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="00345212" w:rsidRPr="00D011F3">
        <w:rPr>
          <w:rFonts w:hAnsi="Times New Roman" w:ascii="Times New Roman"/>
          <w:sz w:val="24"/>
          <w:szCs w:val="24"/>
        </w:rPr>
        <w:t>K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</w:p>
    <w:p w:rsidRDefault="0049749B" w:rsidP="00D011F3" w:rsidR="0049749B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D011F3" w:rsidR="00345212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011F3">
        <w:rPr>
          <w:rFonts w:hAnsi="Times New Roman" w:ascii="Times New Roman"/>
          <w:sz w:val="24"/>
          <w:szCs w:val="24"/>
        </w:rPr>
        <w:t>R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J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Š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NJ</w:t>
      </w:r>
      <w:r w:rsidR="004A0BD1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E</w:t>
      </w:r>
    </w:p>
    <w:p w:rsidRDefault="00450291" w:rsidP="00D011F3" w:rsidR="00450291" w:rsidRPr="00D011F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D011F3" w:rsidR="00696915" w:rsidRPr="00D011F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64338" w:rsidP="00B95268" w:rsidR="00B95268" w:rsidRPr="00B9526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  <w:lang w:val="en-US"/>
        </w:rPr>
      </w:pPr>
      <w:r w:rsidRPr="00D011F3">
        <w:rPr>
          <w:rFonts w:hAnsi="Times New Roman" w:ascii="Times New Roman"/>
          <w:sz w:val="24"/>
          <w:szCs w:val="24"/>
        </w:rPr>
        <w:t>Općinski sud u Virovitici</w:t>
      </w:r>
      <w:r w:rsidR="001A706E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>po su</w:t>
      </w:r>
      <w:r w:rsidR="001051EE">
        <w:rPr>
          <w:rFonts w:hAnsi="Times New Roman" w:ascii="Times New Roman"/>
          <w:sz w:val="24"/>
          <w:szCs w:val="24"/>
        </w:rPr>
        <w:t>cu Zoranu Mandiću</w:t>
      </w:r>
      <w:r w:rsidR="00A17A55">
        <w:rPr>
          <w:rFonts w:hAnsi="Times New Roman" w:ascii="Times New Roman"/>
          <w:sz w:val="24"/>
          <w:szCs w:val="24"/>
        </w:rPr>
        <w:t xml:space="preserve">, </w:t>
      </w:r>
      <w:r w:rsidRPr="00D011F3">
        <w:rPr>
          <w:rFonts w:hAnsi="Times New Roman" w:ascii="Times New Roman"/>
          <w:sz w:val="24"/>
          <w:szCs w:val="24"/>
        </w:rPr>
        <w:t xml:space="preserve"> </w:t>
      </w:r>
      <w:r w:rsidR="00A17A55" w:rsidRPr="00A17A55">
        <w:rPr>
          <w:rFonts w:hAnsi="Times New Roman" w:ascii="Times New Roman"/>
          <w:sz w:val="24"/>
          <w:szCs w:val="24"/>
        </w:rPr>
        <w:t xml:space="preserve">u postupku stečaja potrošača </w:t>
      </w:r>
      <w:r w:rsidR="002742FC" w:rsidRPr="002742FC">
        <w:rPr>
          <w:rFonts w:hAnsi="Times New Roman" w:ascii="Times New Roman"/>
          <w:sz w:val="24"/>
          <w:szCs w:val="24"/>
        </w:rPr>
        <w:t xml:space="preserve"> </w:t>
      </w:r>
      <w:r w:rsidR="00B95268" w:rsidRPr="00B95268">
        <w:rPr>
          <w:rFonts w:hAnsi="Times New Roman" w:ascii="Times New Roman"/>
          <w:sz w:val="24"/>
          <w:szCs w:val="24"/>
        </w:rPr>
        <w:t>nad imovinom potrošača Adema Štajnera</w:t>
      </w:r>
      <w:r w:rsidR="00B95268" w:rsidRPr="00B95268">
        <w:rPr>
          <w:rFonts w:hAnsi="Times New Roman" w:ascii="Times New Roman"/>
          <w:sz w:val="24"/>
          <w:szCs w:val="24"/>
          <w:lang w:val="en-US"/>
        </w:rPr>
        <w:t xml:space="preserve"> OIB: 14541908549 iz Suhopoljske Borove, Stjepana Radića 73, dana </w:t>
      </w:r>
      <w:r w:rsidR="00B95268">
        <w:rPr>
          <w:rFonts w:hAnsi="Times New Roman" w:ascii="Times New Roman"/>
          <w:sz w:val="24"/>
          <w:szCs w:val="24"/>
          <w:lang w:val="en-US"/>
        </w:rPr>
        <w:t>24. travnja 2019.</w:t>
      </w:r>
    </w:p>
    <w:p w:rsidRDefault="00450291" w:rsidP="00D011F3" w:rsidR="00450291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011F3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D011F3">
        <w:rPr>
          <w:rFonts w:hAnsi="Times New Roman" w:ascii="Times New Roman"/>
          <w:sz w:val="24"/>
          <w:szCs w:val="24"/>
        </w:rPr>
        <w:t xml:space="preserve"> </w:t>
      </w:r>
      <w:r w:rsidRPr="00D011F3">
        <w:rPr>
          <w:rFonts w:hAnsi="Times New Roman" w:ascii="Times New Roman"/>
          <w:sz w:val="24"/>
          <w:szCs w:val="24"/>
        </w:rPr>
        <w:t xml:space="preserve"> j e</w:t>
      </w:r>
    </w:p>
    <w:p w:rsidRDefault="00ED1CB4" w:rsidP="000D3E29" w:rsidR="00ED1CB4">
      <w:pPr>
        <w:spacing w:lineRule="auto" w:line="240" w:after="0"/>
        <w:rPr>
          <w:sz w:val="24"/>
          <w:szCs w:val="24"/>
        </w:rPr>
      </w:pPr>
    </w:p>
    <w:p w:rsidRDefault="00A17A55" w:rsidP="00A17A55" w:rsidR="00ED1C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95268">
        <w:rPr>
          <w:rFonts w:hAnsi="Times New Roman" w:ascii="Times New Roman"/>
          <w:sz w:val="24"/>
          <w:szCs w:val="24"/>
        </w:rPr>
        <w:t xml:space="preserve">Odbacuje se prijedlog Adema Štajnera iz Suhopoljske Borove, za otvaranje stečaja potrošača, kao nedopušten. </w:t>
      </w:r>
    </w:p>
    <w:p w:rsidRDefault="00A17A55" w:rsidP="001A706E" w:rsidR="00A17A55" w:rsidRPr="001051E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6E0D" w:rsidP="00D011F3" w:rsidR="00342CFC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011F3">
        <w:rPr>
          <w:rFonts w:hAnsi="Times New Roman" w:ascii="Times New Roman"/>
          <w:sz w:val="24"/>
          <w:szCs w:val="24"/>
        </w:rPr>
        <w:t>O</w:t>
      </w:r>
      <w:r w:rsidR="00342CFC" w:rsidRPr="00D011F3">
        <w:rPr>
          <w:rFonts w:hAnsi="Times New Roman" w:ascii="Times New Roman"/>
          <w:sz w:val="24"/>
          <w:szCs w:val="24"/>
        </w:rPr>
        <w:t>brazloženje</w:t>
      </w:r>
    </w:p>
    <w:p w:rsidRDefault="00ED1CB4" w:rsidP="000D3E29" w:rsidR="00ED1CB4" w:rsidRPr="00D011F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5268" w:rsidP="00E72AD6" w:rsidR="00B95268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Dana 1. kolovoza  2017. zaprimljen je kod ovoga suda prijedlog predlagatelja Adema Štajnera iz Suhopoljske Borove za otvaranjem postupka stečaja potrošača. </w:t>
      </w:r>
    </w:p>
    <w:p w:rsidRDefault="00B95268" w:rsidP="00E72AD6" w:rsidR="00B95268">
      <w:pPr>
        <w:pStyle w:val="Tijeloteksta"/>
        <w:ind w:firstLine="720"/>
        <w:rPr>
          <w:szCs w:val="24"/>
        </w:rPr>
      </w:pPr>
    </w:p>
    <w:p w:rsidRDefault="00B95268" w:rsidP="000D3E29" w:rsidR="00B95268" w:rsidRPr="001B40BE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Zaključkom od 4. travnja 2019. potrošač je pozvan uplatiti predujam troškova postupka u iznosu od 1.000,00 kuna u roku od 8 dana.  Navedeni zaključak dostavljen je potrošaču putem e-oglasne ploče 12. travnja 2019. </w:t>
      </w:r>
    </w:p>
    <w:p w:rsidRDefault="00E72AD6" w:rsidP="00E72AD6" w:rsidR="00E72AD6">
      <w:pPr>
        <w:pStyle w:val="Tijeloteksta"/>
        <w:ind w:firstLine="720"/>
        <w:rPr>
          <w:szCs w:val="24"/>
        </w:rPr>
      </w:pPr>
    </w:p>
    <w:p w:rsidRDefault="00B95268" w:rsidP="000D3E29" w:rsidR="00B95268">
      <w:pPr>
        <w:pStyle w:val="Tijeloteksta"/>
        <w:ind w:firstLine="720"/>
        <w:rPr>
          <w:szCs w:val="24"/>
        </w:rPr>
      </w:pPr>
      <w:r>
        <w:rPr>
          <w:szCs w:val="24"/>
        </w:rPr>
        <w:t>Točkom  II. izreke navedenog zaključka potrošač je upozoren da ukoliko ne predujmi troškove postupka stečaja potrošača, sud će  prijedlog odbaciti kao nedopušten temeljem čl. 114. st. 5. Stečajnog zakona ( Narodne novine br. 71/15, u daljnjem tekstu; SZ) u vezi s čl. 23. Zakona o stečaju potrošača (Narodne novine br. 1</w:t>
      </w:r>
      <w:r w:rsidR="000D3E29">
        <w:rPr>
          <w:szCs w:val="24"/>
        </w:rPr>
        <w:t>00/15, u daljnjem tekstu; ZSP).</w:t>
      </w:r>
    </w:p>
    <w:p w:rsidRDefault="00B95268" w:rsidP="00E72AD6" w:rsidR="00B95268">
      <w:pPr>
        <w:pStyle w:val="Tijeloteksta"/>
        <w:ind w:firstLine="720"/>
        <w:rPr>
          <w:szCs w:val="24"/>
        </w:rPr>
      </w:pPr>
      <w:r>
        <w:rPr>
          <w:szCs w:val="24"/>
        </w:rPr>
        <w:t>Uvidom u evidenciju uplata, utvrđeno je da predujam nije plaćen, niti je u propisanom roku potrošač dostavio rješenje kojim  ga nadležno upravno tijelo oslobađa plaćanja troškova u ovom postupku.</w:t>
      </w:r>
    </w:p>
    <w:p w:rsidRDefault="00B95268" w:rsidP="00E72AD6" w:rsidR="00B95268">
      <w:pPr>
        <w:pStyle w:val="Tijeloteksta"/>
        <w:ind w:firstLine="720"/>
        <w:rPr>
          <w:szCs w:val="24"/>
        </w:rPr>
      </w:pPr>
    </w:p>
    <w:p w:rsidRDefault="00B95268" w:rsidP="00E72AD6" w:rsidR="00B95268" w:rsidRPr="001B40BE">
      <w:pPr>
        <w:pStyle w:val="Tijeloteksta"/>
        <w:ind w:firstLine="720"/>
        <w:rPr>
          <w:szCs w:val="24"/>
        </w:rPr>
      </w:pPr>
      <w:r>
        <w:rPr>
          <w:szCs w:val="24"/>
        </w:rPr>
        <w:t>Kako potrošač nije udovoljio nalogu suda i uplatio troškove postupka u dodijeljenom roku, a nije tražio produljenje roka sukladno odredbi čl. 111. st. 2. i 3.  Zakona o parničnom postupku ( Narodne novine br. 53/91, 91/92, 112/99, 88/01, 117/03, 88/05, 2/07, 84/08, 96/08, 123/08, 57/11-</w:t>
      </w:r>
      <w:r w:rsidR="000D3E29">
        <w:rPr>
          <w:szCs w:val="24"/>
        </w:rPr>
        <w:t xml:space="preserve">pročišćeni tekst, 25/13 i 89/14) odlučeno je kao u izreci. </w:t>
      </w:r>
    </w:p>
    <w:p w:rsidRDefault="00E72AD6" w:rsidP="002742FC" w:rsidR="00A17A55">
      <w:pPr>
        <w:pStyle w:val="Tijeloteksta"/>
        <w:rPr>
          <w:szCs w:val="24"/>
        </w:rPr>
      </w:pPr>
      <w:r>
        <w:rPr>
          <w:szCs w:val="24"/>
        </w:rPr>
        <w:t xml:space="preserve"> </w:t>
      </w:r>
    </w:p>
    <w:p w:rsidRDefault="00FA46A4" w:rsidP="000D3E29" w:rsidR="00EB24E6" w:rsidRPr="00D011F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454C5" w:rsidRPr="00D011F3">
        <w:rPr>
          <w:rFonts w:hAnsi="Times New Roman" w:ascii="Times New Roman"/>
          <w:sz w:val="24"/>
          <w:szCs w:val="24"/>
        </w:rPr>
        <w:t>Virovitic</w:t>
      </w:r>
      <w:r w:rsidR="003A6D78">
        <w:rPr>
          <w:rFonts w:hAnsi="Times New Roman" w:ascii="Times New Roman"/>
          <w:sz w:val="24"/>
          <w:szCs w:val="24"/>
        </w:rPr>
        <w:t>i</w:t>
      </w:r>
      <w:r w:rsidR="00342CFC" w:rsidRPr="00D011F3">
        <w:rPr>
          <w:rFonts w:hAnsi="Times New Roman" w:ascii="Times New Roman"/>
          <w:sz w:val="24"/>
          <w:szCs w:val="24"/>
        </w:rPr>
        <w:t xml:space="preserve"> </w:t>
      </w:r>
      <w:r w:rsidR="002742FC">
        <w:rPr>
          <w:rFonts w:hAnsi="Times New Roman" w:ascii="Times New Roman"/>
          <w:sz w:val="24"/>
          <w:szCs w:val="24"/>
        </w:rPr>
        <w:t xml:space="preserve"> </w:t>
      </w:r>
      <w:r w:rsidR="000D3E29">
        <w:rPr>
          <w:rFonts w:hAnsi="Times New Roman" w:ascii="Times New Roman"/>
          <w:sz w:val="24"/>
          <w:szCs w:val="24"/>
        </w:rPr>
        <w:t xml:space="preserve">24. travnja </w:t>
      </w:r>
      <w:r w:rsidR="002742FC">
        <w:rPr>
          <w:rFonts w:hAnsi="Times New Roman" w:ascii="Times New Roman"/>
          <w:sz w:val="24"/>
          <w:szCs w:val="24"/>
        </w:rPr>
        <w:t xml:space="preserve"> 2019. </w:t>
      </w:r>
    </w:p>
    <w:p w:rsidRDefault="006F4AC9" w:rsidP="00D011F3" w:rsidR="00B93DF9" w:rsidRPr="00D011F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D011F3">
        <w:rPr>
          <w:rFonts w:hAnsi="Times New Roman" w:ascii="Times New Roman"/>
          <w:sz w:val="24"/>
          <w:szCs w:val="24"/>
        </w:rPr>
        <w:t>Su</w:t>
      </w:r>
      <w:r w:rsidR="00FA46A4">
        <w:rPr>
          <w:rFonts w:hAnsi="Times New Roman" w:ascii="Times New Roman"/>
          <w:sz w:val="24"/>
          <w:szCs w:val="24"/>
        </w:rPr>
        <w:t>dac:</w:t>
      </w:r>
    </w:p>
    <w:p w:rsidRDefault="00B93DF9" w:rsidP="00A17A55" w:rsidR="00B93DF9" w:rsidRPr="00D011F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A6D78" w:rsidP="00D47845" w:rsidR="008A14B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="00E72AD6">
        <w:rPr>
          <w:rFonts w:hAnsi="Times New Roman" w:ascii="Times New Roman"/>
          <w:sz w:val="24"/>
          <w:szCs w:val="24"/>
        </w:rPr>
        <w:t xml:space="preserve"> v.r. </w:t>
      </w:r>
    </w:p>
    <w:p w:rsidRDefault="00A17A55" w:rsidP="002742FC" w:rsidR="00A17A55">
      <w:pPr>
        <w:pStyle w:val="Uvuenotijeloteksta"/>
        <w:spacing w:lineRule="auto" w:line="240" w:after="0"/>
        <w:ind w:left="0"/>
        <w:jc w:val="both"/>
        <w:rPr>
          <w:rFonts w:hAnsi="Times New Roman" w:ascii="Times New Roman"/>
          <w:bCs/>
          <w:sz w:val="24"/>
          <w:szCs w:val="24"/>
        </w:rPr>
      </w:pPr>
    </w:p>
    <w:p w:rsidRDefault="002742FC" w:rsidP="002742FC" w:rsidR="00A17A55">
      <w:pPr>
        <w:pStyle w:val="Uvuenotijeloteksta"/>
        <w:spacing w:lineRule="auto" w:line="240" w:after="0"/>
        <w:ind w:firstLine="283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ab/>
      </w:r>
      <w:r w:rsidR="00FA46A4">
        <w:rPr>
          <w:rFonts w:hAnsi="Times New Roman" w:ascii="Times New Roman"/>
          <w:bCs/>
          <w:sz w:val="24"/>
          <w:szCs w:val="24"/>
        </w:rPr>
        <w:t>Uputa o pravnom lijeku:</w:t>
      </w:r>
      <w:r w:rsidR="00D011F3" w:rsidRPr="00D011F3">
        <w:rPr>
          <w:rFonts w:hAnsi="Times New Roman" w:ascii="Times New Roman"/>
          <w:sz w:val="24"/>
          <w:szCs w:val="24"/>
        </w:rPr>
        <w:t xml:space="preserve"> </w:t>
      </w:r>
      <w:r w:rsidR="00A17A55" w:rsidRPr="00A17A55">
        <w:rPr>
          <w:rFonts w:hAnsi="Times New Roman" w:ascii="Times New Roman"/>
          <w:sz w:val="24"/>
          <w:szCs w:val="24"/>
        </w:rPr>
        <w:t xml:space="preserve">Protiv ovog rješenja  nezadovoljna stranka ima pravo  žalbe u roku od </w:t>
      </w:r>
      <w:r w:rsidR="000D3E29">
        <w:rPr>
          <w:rFonts w:hAnsi="Times New Roman" w:ascii="Times New Roman"/>
          <w:sz w:val="24"/>
          <w:szCs w:val="24"/>
        </w:rPr>
        <w:t>8</w:t>
      </w:r>
      <w:r w:rsidR="00A17A55" w:rsidRPr="00A17A55">
        <w:rPr>
          <w:rFonts w:hAnsi="Times New Roman" w:ascii="Times New Roman"/>
          <w:sz w:val="24"/>
          <w:szCs w:val="24"/>
        </w:rPr>
        <w:t xml:space="preserve"> dana od dana </w:t>
      </w:r>
      <w:r w:rsidR="000D3E29">
        <w:rPr>
          <w:rFonts w:hAnsi="Times New Roman" w:ascii="Times New Roman"/>
          <w:sz w:val="24"/>
          <w:szCs w:val="24"/>
        </w:rPr>
        <w:t xml:space="preserve">dostave prijepisa ovog rješenja.  </w:t>
      </w:r>
      <w:r w:rsidR="00A17A55" w:rsidRPr="00A17A55">
        <w:rPr>
          <w:rFonts w:hAnsi="Times New Roman" w:ascii="Times New Roman"/>
          <w:sz w:val="24"/>
          <w:szCs w:val="24"/>
        </w:rPr>
        <w:t xml:space="preserve">Žalba se podnosi pismeno putem ovoga suda u tri istovjetna primjerka, a o žalbi odlučuje viši nadležni sud. </w:t>
      </w:r>
    </w:p>
    <w:p w:rsidRDefault="00A17A55" w:rsidP="00A17A55" w:rsidR="00A17A55">
      <w:pPr>
        <w:pStyle w:val="Uvuenotijelotekst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17A55" w:rsidP="00B450A4" w:rsidR="00A17A55" w:rsidRPr="00D011F3">
      <w:pPr>
        <w:pStyle w:val="Uvuenotijelotekst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A17A55" w:rsidP="002742FC" w:rsidR="00A17A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A17A55">
        <w:rPr>
          <w:rFonts w:hAnsi="Times New Roman" w:ascii="Times New Roman"/>
          <w:sz w:val="24"/>
          <w:szCs w:val="24"/>
        </w:rPr>
        <w:t>Dostaviti:</w:t>
      </w:r>
    </w:p>
    <w:p w:rsidRDefault="000D3E29" w:rsidP="000D3E29" w:rsidR="00A17A55" w:rsidRPr="000D3E29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A17A55" w:rsidP="00A17A55" w:rsidR="00A17A5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17A55" w:rsidP="00A17A55" w:rsidR="00A17A55" w:rsidRPr="00A17A55">
      <w:pPr>
        <w:spacing w:lineRule="auto" w:line="240" w:after="0"/>
        <w:ind w:firstLine="708" w:left="2832"/>
        <w:jc w:val="center"/>
        <w:rPr>
          <w:rFonts w:hAnsi="Times New Roman" w:ascii="Times New Roman"/>
          <w:sz w:val="24"/>
          <w:szCs w:val="24"/>
        </w:rPr>
      </w:pPr>
      <w:r w:rsidRPr="00A17A5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17A55" w:rsidP="00A17A55" w:rsidR="00A17A5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17A55" w:rsidP="00A17A55" w:rsidR="00A17A55" w:rsidRPr="00A17A55">
      <w:pPr>
        <w:spacing w:lineRule="auto" w:line="240" w:after="0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A17A55">
        <w:rPr>
          <w:rFonts w:hAnsi="Times New Roman" w:ascii="Times New Roman"/>
          <w:sz w:val="24"/>
          <w:szCs w:val="24"/>
        </w:rPr>
        <w:t xml:space="preserve">Gordana Prka </w:t>
      </w:r>
    </w:p>
    <w:p w:rsidRDefault="00113479" w:rsidP="00A17A55" w:rsidR="00113479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B93DF9" w:rsidP="00A17A55" w:rsidR="00B93DF9" w:rsidRPr="00D011F3">
      <w:pPr>
        <w:spacing w:lineRule="auto" w:line="240" w:after="0"/>
        <w:ind w:firstLine="360"/>
        <w:jc w:val="right"/>
        <w:rPr>
          <w:rFonts w:hAnsi="Times New Roman" w:ascii="Times New Roman"/>
          <w:sz w:val="24"/>
          <w:szCs w:val="24"/>
        </w:rPr>
      </w:pPr>
    </w:p>
    <w:sectPr w:rsidSect="008659E3" w:rsidR="00B93DF9" w:rsidRPr="00D011F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10C" w:rsidP="00501147" w:rsidR="0062210C">
      <w:pPr>
        <w:spacing w:lineRule="auto" w:line="240" w:after="0"/>
      </w:pPr>
      <w:r>
        <w:separator/>
      </w:r>
    </w:p>
  </w:endnote>
  <w:endnote w:id="0" w:type="continuationSeparator">
    <w:p w:rsidRDefault="0062210C" w:rsidP="00501147" w:rsidR="00622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10C" w:rsidP="00501147" w:rsidR="0062210C">
      <w:pPr>
        <w:spacing w:lineRule="auto" w:line="240" w:after="0"/>
      </w:pPr>
      <w:r>
        <w:separator/>
      </w:r>
    </w:p>
  </w:footnote>
  <w:footnote w:id="0" w:type="continuationSeparator">
    <w:p w:rsidRDefault="0062210C" w:rsidP="00501147" w:rsidR="00622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90F7F">
      <w:rPr>
        <w:rFonts w:hAnsi="Times New Roman" w:ascii="Times New Roman"/>
        <w:noProof/>
        <w:sz w:val="24"/>
        <w:szCs w:val="24"/>
      </w:rPr>
      <w:t>Poslovni broj: 7 Sp-4/2017-4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90F7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37A1C"/>
    <w:multiLevelType w:val="hybridMultilevel"/>
    <w:tmpl w:val="F9B8B012"/>
    <w:lvl w:tplc="7AA8ED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56970"/>
    <w:multiLevelType w:val="hybridMultilevel"/>
    <w:tmpl w:val="A2F4DB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D143F6"/>
    <w:multiLevelType w:val="hybridMultilevel"/>
    <w:tmpl w:val="719E3AA6"/>
    <w:lvl w:tplc="71601348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3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67F"/>
    <w:rsid w:val="00030A9E"/>
    <w:rsid w:val="0004207D"/>
    <w:rsid w:val="00087C43"/>
    <w:rsid w:val="00094135"/>
    <w:rsid w:val="000D3E29"/>
    <w:rsid w:val="001051EE"/>
    <w:rsid w:val="00113479"/>
    <w:rsid w:val="00122539"/>
    <w:rsid w:val="00161F63"/>
    <w:rsid w:val="00194888"/>
    <w:rsid w:val="001A706E"/>
    <w:rsid w:val="001B00FD"/>
    <w:rsid w:val="001F6DF0"/>
    <w:rsid w:val="0022332B"/>
    <w:rsid w:val="00237FCE"/>
    <w:rsid w:val="0024381F"/>
    <w:rsid w:val="002742FC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50291"/>
    <w:rsid w:val="00464338"/>
    <w:rsid w:val="0049749B"/>
    <w:rsid w:val="004A0BD1"/>
    <w:rsid w:val="004A33E3"/>
    <w:rsid w:val="004E1C60"/>
    <w:rsid w:val="00501147"/>
    <w:rsid w:val="00502D3F"/>
    <w:rsid w:val="005B4F36"/>
    <w:rsid w:val="005E1D89"/>
    <w:rsid w:val="005F0752"/>
    <w:rsid w:val="005F633B"/>
    <w:rsid w:val="0060343F"/>
    <w:rsid w:val="0062210C"/>
    <w:rsid w:val="00625229"/>
    <w:rsid w:val="006870CE"/>
    <w:rsid w:val="00693393"/>
    <w:rsid w:val="006938BB"/>
    <w:rsid w:val="00696915"/>
    <w:rsid w:val="006B33BD"/>
    <w:rsid w:val="006F4AC9"/>
    <w:rsid w:val="0071675B"/>
    <w:rsid w:val="00730400"/>
    <w:rsid w:val="00741600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A14B2"/>
    <w:rsid w:val="008A6557"/>
    <w:rsid w:val="008C2F05"/>
    <w:rsid w:val="008C3A31"/>
    <w:rsid w:val="008D05FD"/>
    <w:rsid w:val="0096157B"/>
    <w:rsid w:val="00962F00"/>
    <w:rsid w:val="0096371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43087"/>
    <w:rsid w:val="00B450A4"/>
    <w:rsid w:val="00B92B86"/>
    <w:rsid w:val="00B93DF9"/>
    <w:rsid w:val="00B95268"/>
    <w:rsid w:val="00BC5568"/>
    <w:rsid w:val="00BC6533"/>
    <w:rsid w:val="00C50709"/>
    <w:rsid w:val="00C61A77"/>
    <w:rsid w:val="00CB0DAC"/>
    <w:rsid w:val="00CC1D9C"/>
    <w:rsid w:val="00CF06ED"/>
    <w:rsid w:val="00D011F3"/>
    <w:rsid w:val="00D228AD"/>
    <w:rsid w:val="00D43FE4"/>
    <w:rsid w:val="00D47845"/>
    <w:rsid w:val="00D50D29"/>
    <w:rsid w:val="00D7320A"/>
    <w:rsid w:val="00D9131D"/>
    <w:rsid w:val="00D921F8"/>
    <w:rsid w:val="00DB3A9D"/>
    <w:rsid w:val="00DB5D1B"/>
    <w:rsid w:val="00DC66A8"/>
    <w:rsid w:val="00E00227"/>
    <w:rsid w:val="00E20817"/>
    <w:rsid w:val="00E349A5"/>
    <w:rsid w:val="00E454C5"/>
    <w:rsid w:val="00E54865"/>
    <w:rsid w:val="00E72AD6"/>
    <w:rsid w:val="00E84819"/>
    <w:rsid w:val="00E86F95"/>
    <w:rsid w:val="00E875E4"/>
    <w:rsid w:val="00E90F7F"/>
    <w:rsid w:val="00EB24E6"/>
    <w:rsid w:val="00EC15A5"/>
    <w:rsid w:val="00ED1CB4"/>
    <w:rsid w:val="00EF037A"/>
    <w:rsid w:val="00F12359"/>
    <w:rsid w:val="00F85E94"/>
    <w:rsid w:val="00FA46A4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C749AC2B-47B9-48EA-ADD4-C01BE73D22D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464338"/>
    <w:pPr>
      <w:spacing w:lineRule="auto" w:line="240" w:after="0"/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64338"/>
    <w:rPr>
      <w:rFonts w:eastAsia="Times New Roman"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6F4AC9"/>
    <w:pPr>
      <w:spacing w:lineRule="auto" w:line="240" w:after="0"/>
      <w:ind w:left="720"/>
      <w:contextualSpacing/>
    </w:pPr>
    <w:rPr>
      <w:rFonts w:eastAsia="Times New Roman" w:hAnsi="Times New Roman" w:ascii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F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F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F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F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3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34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Adem Štajner</izvorni_sadrzaj>
    <derivirana_varijabla naziv="DomainObject.Predmet.StrankaFormated_1">  Adem Štajner</derivirana_varijabla>
  </DomainObject.Predmet.StrankaFormated>
  <DomainObject.Predmet.StrankaFormatedOIB>
    <izvorni_sadrzaj>  Adem Štajner, OIB 14541908549</izvorni_sadrzaj>
    <derivirana_varijabla naziv="DomainObject.Predmet.StrankaFormatedOIB_1">  Adem Štajner, OIB 14541908549</derivirana_varijabla>
  </DomainObject.Predmet.StrankaFormatedOIB>
  <DomainObject.Predmet.StrankaFormatedWithAdress>
    <izvorni_sadrzaj> Adem Štajner, Stjepana Radića 73, 33410 Borova</izvorni_sadrzaj>
    <derivirana_varijabla naziv="DomainObject.Predmet.StrankaFormatedWithAdress_1"> Adem Štajner, Stjepana Radića 73, 33410 Borova</derivirana_varijabla>
  </DomainObject.Predmet.StrankaFormatedWithAdress>
  <DomainObject.Predmet.StrankaFormatedWithAdressOIB>
    <izvorni_sadrzaj> Adem Štajner, OIB 14541908549, Stjepana Radića 73, 33410 Borova</izvorni_sadrzaj>
    <derivirana_varijabla naziv="DomainObject.Predmet.StrankaFormatedWithAdressOIB_1"> Adem Štajner, OIB 14541908549, Stjepana Radića 73, 33410 Borova</derivirana_varijabla>
  </DomainObject.Predmet.StrankaFormatedWithAdressOIB>
  <DomainObject.Predmet.StrankaWithAdress>
    <izvorni_sadrzaj>Adem Štajner Stjepana Radića 73,33410 Borova</izvorni_sadrzaj>
    <derivirana_varijabla naziv="DomainObject.Predmet.StrankaWithAdress_1">Adem Štajner Stjepana Radića 73,33410 Borova</derivirana_varijabla>
  </DomainObject.Predmet.StrankaWithAdress>
  <DomainObject.Predmet.StrankaWithAdressOIB>
    <izvorni_sadrzaj>Adem Štajner, OIB 14541908549, Stjepana Radića 73,33410 Borova</izvorni_sadrzaj>
    <derivirana_varijabla naziv="DomainObject.Predmet.StrankaWithAdressOIB_1">Adem Štajner, OIB 14541908549, Stjepana Radića 73,33410 Borova</derivirana_varijabla>
  </DomainObject.Predmet.StrankaWithAdressOIB>
  <DomainObject.Predmet.StrankaNazivFormated>
    <izvorni_sadrzaj>Adem Štajner</izvorni_sadrzaj>
    <derivirana_varijabla naziv="DomainObject.Predmet.StrankaNazivFormated_1">Adem Štajner</derivirana_varijabla>
  </DomainObject.Predmet.StrankaNazivFormated>
  <DomainObject.Predmet.StrankaNazivFormatedOIB>
    <izvorni_sadrzaj>Adem Štajner, OIB 14541908549</izvorni_sadrzaj>
    <derivirana_varijabla naziv="DomainObject.Predmet.StrankaNazivFormatedOIB_1">Adem Štajner, OIB 14541908549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Adem Štajner</item>
    </izvorni_sadrzaj>
    <derivirana_varijabla naziv="DomainObject.Predmet.StrankaListFormated_1">
      <item>Adem Štajner</item>
    </derivirana_varijabla>
  </DomainObject.Predmet.StrankaListFormated>
  <DomainObject.Predmet.StrankaListFormatedOIB>
    <izvorni_sadrzaj>
      <item>Adem Štajner, OIB 14541908549</item>
    </izvorni_sadrzaj>
    <derivirana_varijabla naziv="DomainObject.Predmet.StrankaListFormatedOIB_1">
      <item>Adem Štajner, OIB 14541908549</item>
    </derivirana_varijabla>
  </DomainObject.Predmet.StrankaListFormatedOIB>
  <DomainObject.Predmet.StrankaListFormatedWithAdress>
    <izvorni_sadrzaj>
      <item>Adem Štajner, Stjepana Radića 73, 33410 Borova</item>
    </izvorni_sadrzaj>
    <derivirana_varijabla naziv="DomainObject.Predmet.StrankaListFormatedWithAdress_1">
      <item>Adem Štajner, Stjepana Radića 73, 33410 Borova</item>
    </derivirana_varijabla>
  </DomainObject.Predmet.StrankaListFormatedWithAdress>
  <DomainObject.Predmet.StrankaListFormatedWithAdressOIB>
    <izvorni_sadrzaj>
      <item>Adem Štajner, OIB 14541908549, Stjepana Radića 73, 33410 Borova</item>
    </izvorni_sadrzaj>
    <derivirana_varijabla naziv="DomainObject.Predmet.StrankaListFormatedWithAdressOIB_1">
      <item>Adem Štajner, OIB 14541908549, Stjepana Radića 73, 33410 Borova</item>
    </derivirana_varijabla>
  </DomainObject.Predmet.StrankaListFormatedWithAdressOIB>
  <DomainObject.Predmet.StrankaListNazivFormated>
    <izvorni_sadrzaj>
      <item>Adem Štajner</item>
    </izvorni_sadrzaj>
    <derivirana_varijabla naziv="DomainObject.Predmet.StrankaListNazivFormated_1">
      <item>Adem Štajner</item>
    </derivirana_varijabla>
  </DomainObject.Predmet.StrankaListNazivFormated>
  <DomainObject.Predmet.StrankaListNazivFormatedOIB>
    <izvorni_sadrzaj>
      <item>Adem Štajner, OIB 14541908549</item>
    </izvorni_sadrzaj>
    <derivirana_varijabla naziv="DomainObject.Predmet.StrankaListNazivFormatedOIB_1">
      <item>Adem Štajner, OIB 14541908549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Adem Štajner</izvorni_sadrzaj>
    <derivirana_varijabla naziv="DomainObject.Predmet.StrankaIDrugi_1">Adem Štajner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Adem Štajner, OIB 14541908549, Stjepana Radića 73, 33410 Borova</izvorni_sadrzaj>
    <derivirana_varijabla naziv="DomainObject.Predmet.StrankaIDrugiAdressOIB_1">Adem Štajner, OIB 14541908549, Stjepana Radića 73, 33410 Borova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 Štajner</item>
    </izvorni_sadrzaj>
    <derivirana_varijabla naziv="DomainObject.Predmet.SudioniciListNaziv_1">
      <item>Adem Štajner</item>
    </derivirana_varijabla>
  </DomainObject.Predmet.SudioniciListNaziv>
  <DomainObject.Predmet.SudioniciListAdressOIB>
    <izvorni_sadrzaj>
      <item>Adem Štajner, OIB 14541908549, Stjepana Radića 73,33410 Borova</item>
    </izvorni_sadrzaj>
    <derivirana_varijabla naziv="DomainObject.Predmet.SudioniciListAdressOIB_1">
      <item>Adem Štajner, OIB 14541908549, Stjepana Radića 73,33410 Borova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14541908549</item>
    </izvorni_sadrzaj>
    <derivirana_varijabla naziv="DomainObject.Predmet.SudioniciListNazivOIB_1">
      <item>, OIB 14541908549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79F8E-F7BB-4924-B3C2-88392CB0B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1798</properties:Characters>
  <properties:Lines>60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2019-04-24T11:35:00Z</dcterms:created>
  <dc:creator>Mirjana Mlinarić</dc:creator>
  <cp:lastModifiedBy>Gordana Prka</cp:lastModifiedBy>
  <cp:lastPrinted>2019-04-24T11:36:00Z</cp:lastPrinted>
  <dcterms:modified xmlns:xsi="http://www.w3.org/2001/XMLSchema-instance" xsi:type="dcterms:W3CDTF">2019-04-24T12:29:00Z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(Štajner Adem Sp-4-17.docx)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