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aa45" w14:paraId="377aa45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2F508B" w:rsidP="002F508B" w:rsidR="002F508B" w:rsidRPr="002F50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508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predlagatelja: 1. Sandre Tovar Loža iz Zagreba, Ante Mike Tripala 1, OIB: 56861386357; 2. Mirjane Katušić iz Prigorja Brdovačkog, Zdenačka ulica 61, OIB: 17437498557; 3. Josipe Crnoja iz Zagreba, I. Kozari put, Deseti odvojak VI., OIB: 18720073944, za otvaranjem stečajnog postupka nad dužnikom TREŠNJEVKA d.o.o., brijačnice i češljaonice, Zagreb (Grad Zagreb), Badalićeva 6/2, OIB: 72461872756,  dana </w:t>
      </w:r>
      <w:r w:rsidR="00874450">
        <w:rPr>
          <w:rFonts w:hAnsi="Times New Roman" w:ascii="Times New Roman"/>
          <w:szCs w:val="24"/>
          <w:lang w:val="hr-HR"/>
        </w:rPr>
        <w:t>3</w:t>
      </w:r>
      <w:r w:rsidRPr="002F508B">
        <w:rPr>
          <w:rFonts w:hAnsi="Times New Roman" w:ascii="Times New Roman"/>
          <w:szCs w:val="24"/>
          <w:lang w:val="hr-HR"/>
        </w:rPr>
        <w:t xml:space="preserve">. </w:t>
      </w:r>
      <w:r w:rsidR="00874450">
        <w:rPr>
          <w:rFonts w:hAnsi="Times New Roman" w:ascii="Times New Roman"/>
          <w:szCs w:val="24"/>
          <w:lang w:val="hr-HR"/>
        </w:rPr>
        <w:t>ožujka</w:t>
      </w:r>
      <w:r w:rsidRPr="002F508B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2F508B" w:rsidP="002F508B" w:rsidR="002F508B">
      <w:pPr>
        <w:ind w:firstLine="720"/>
        <w:jc w:val="both"/>
        <w:rPr>
          <w:rFonts w:hAnsi="Times New Roman" w:ascii="Times New Roman"/>
          <w:szCs w:val="24"/>
        </w:rPr>
      </w:pPr>
    </w:p>
    <w:p w:rsidRDefault="00FA4505" w:rsidP="006B7422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i je š i o</w:t>
      </w:r>
      <w:r w:rsidR="006B7422" w:rsidRPr="00FA450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2A5225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A5225">
        <w:rPr>
          <w:rFonts w:hAnsi="Times New Roman" w:ascii="Times New Roman"/>
          <w:lang w:val="hr-HR"/>
        </w:rPr>
        <w:t xml:space="preserve">Nalaže se </w:t>
      </w:r>
      <w:r w:rsidR="002A5225">
        <w:rPr>
          <w:rFonts w:hAnsi="Times New Roman" w:ascii="Times New Roman"/>
          <w:lang w:val="hr-HR"/>
        </w:rPr>
        <w:t>osobi ovlaštenoj</w:t>
      </w:r>
      <w:r w:rsidR="002A5225" w:rsidRPr="002A5225">
        <w:rPr>
          <w:rFonts w:hAnsi="Times New Roman" w:ascii="Times New Roman"/>
          <w:lang w:val="hr-HR"/>
        </w:rPr>
        <w:t xml:space="preserve"> za zastupanje dužnika </w:t>
      </w:r>
      <w:r w:rsidR="002F508B" w:rsidRPr="002F508B">
        <w:rPr>
          <w:rFonts w:hAnsi="Times New Roman" w:ascii="Times New Roman"/>
          <w:szCs w:val="24"/>
          <w:lang w:val="hr-HR"/>
        </w:rPr>
        <w:t>TREŠNJEVKA d.o.o., brijačnice i češljaonice, Zagreb (Grad Zagreb), Badalićeva 6/2, OIB: 72461872756</w:t>
      </w:r>
      <w:r w:rsidR="002A5225" w:rsidRPr="002A5225">
        <w:rPr>
          <w:rFonts w:hAnsi="Times New Roman" w:ascii="Times New Roman"/>
          <w:szCs w:val="24"/>
          <w:lang w:val="hr-HR"/>
        </w:rPr>
        <w:t xml:space="preserve">, </w:t>
      </w:r>
      <w:r w:rsidR="002F508B">
        <w:rPr>
          <w:rFonts w:hAnsi="Times New Roman" w:ascii="Times New Roman"/>
          <w:szCs w:val="24"/>
        </w:rPr>
        <w:t>Vanji Antolović iz Pule, Argonautska ulica 72</w:t>
      </w:r>
      <w:r w:rsidR="002A5225" w:rsidRPr="002A5225">
        <w:rPr>
          <w:rFonts w:hAnsi="Times New Roman" w:ascii="Times New Roman"/>
          <w:szCs w:val="24"/>
          <w:lang w:val="hr-HR"/>
        </w:rPr>
        <w:t xml:space="preserve">, </w:t>
      </w:r>
      <w:r w:rsidR="002F508B">
        <w:rPr>
          <w:rFonts w:hAnsi="Times New Roman" w:ascii="Times New Roman"/>
          <w:szCs w:val="24"/>
          <w:lang w:val="hr-HR"/>
        </w:rPr>
        <w:t xml:space="preserve">OIB: 41431825753, </w:t>
      </w:r>
      <w:r w:rsidR="002A5225" w:rsidRPr="002A5225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A5225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A5225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A5225">
        <w:rPr>
          <w:rFonts w:hAnsi="Times New Roman" w:ascii="Times New Roman"/>
          <w:szCs w:val="24"/>
          <w:lang w:val="hr-HR"/>
        </w:rPr>
        <w:t xml:space="preserve"> </w:t>
      </w:r>
      <w:r w:rsidR="002A5225" w:rsidRPr="002A5225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A5225">
        <w:rPr>
          <w:rFonts w:hAnsi="Times New Roman" w:ascii="Times New Roman"/>
          <w:lang w:val="hr-HR"/>
        </w:rPr>
        <w:t xml:space="preserve">s pozivom na broj </w:t>
      </w:r>
      <w:r w:rsidR="002A5225" w:rsidRPr="002A5225">
        <w:rPr>
          <w:rFonts w:hAnsi="Times New Roman" w:ascii="Times New Roman"/>
          <w:b/>
          <w:i/>
          <w:lang w:val="hr-HR"/>
        </w:rPr>
        <w:t>2001-</w:t>
      </w:r>
      <w:r w:rsidR="002F508B">
        <w:rPr>
          <w:rFonts w:hAnsi="Times New Roman" w:ascii="Times New Roman"/>
          <w:b/>
          <w:i/>
          <w:lang w:val="hr-HR"/>
        </w:rPr>
        <w:t>158915</w:t>
      </w:r>
    </w:p>
    <w:p w:rsidRDefault="002A5225" w:rsidP="002A5225" w:rsidR="002A5225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E5865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4E5865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4E5865">
        <w:rPr>
          <w:rFonts w:hAnsi="Times New Roman" w:ascii="Times New Roman"/>
          <w:sz w:val="24"/>
        </w:rPr>
        <w:t>113. st. 3. Stečajnog zakona (NN71/15), u svezi s čl.</w:t>
      </w:r>
      <w:r w:rsidR="004E5865">
        <w:rPr>
          <w:rFonts w:hAnsi="Times New Roman" w:ascii="Times New Roman"/>
          <w:sz w:val="24"/>
        </w:rPr>
        <w:t xml:space="preserve"> </w:t>
      </w:r>
      <w:r w:rsidRPr="004E5865">
        <w:rPr>
          <w:rFonts w:hAnsi="Times New Roman" w:ascii="Times New Roman"/>
          <w:sz w:val="24"/>
        </w:rPr>
        <w:t>10.</w:t>
      </w:r>
      <w:r w:rsidR="004E5865">
        <w:rPr>
          <w:rFonts w:hAnsi="Times New Roman" w:ascii="Times New Roman"/>
          <w:sz w:val="24"/>
        </w:rPr>
        <w:t xml:space="preserve"> st. 7. </w:t>
      </w:r>
      <w:r w:rsidRPr="004E5865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4E5865">
        <w:rPr>
          <w:rFonts w:hAnsi="Times New Roman" w:ascii="Times New Roman"/>
          <w:sz w:val="24"/>
        </w:rPr>
        <w:t xml:space="preserve"> i odredbama </w:t>
      </w:r>
      <w:r w:rsidR="004E5865" w:rsidRPr="004E5865">
        <w:rPr>
          <w:rFonts w:cs="Times New Roman" w:hAnsi="Times New Roman" w:ascii="Times New Roman"/>
          <w:sz w:val="24"/>
        </w:rPr>
        <w:t>Ovršnog zakona (NN 112/12; 93/14)</w:t>
      </w:r>
      <w:r w:rsidR="004E5865">
        <w:rPr>
          <w:rFonts w:cs="Times New Roman" w:hAnsi="Times New Roman" w:ascii="Times New Roman"/>
          <w:sz w:val="24"/>
        </w:rPr>
        <w:t xml:space="preserve"> odnosećim na naplatu novčane kazne provedbom ovrhe na novčanim sredstvima kažnjene osobe.</w:t>
      </w:r>
    </w:p>
    <w:p w:rsidRDefault="004E5865" w:rsidP="004E5865" w:rsidR="004E5865" w:rsidRPr="004E586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2F508B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8658C9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8658C9">
        <w:rPr>
          <w:rFonts w:hAnsi="Times New Roman" w:ascii="Times New Roman"/>
          <w:lang w:val="hr-HR"/>
        </w:rPr>
        <w:t xml:space="preserve">iz točke I.) izreke ovog rješenja </w:t>
      </w:r>
      <w:r w:rsidRPr="008658C9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8658C9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8658C9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8658C9">
        <w:rPr>
          <w:rFonts w:hAnsi="Times New Roman" w:ascii="Times New Roman"/>
          <w:szCs w:val="24"/>
          <w:lang w:val="hr-HR"/>
        </w:rPr>
        <w:t xml:space="preserve"> </w:t>
      </w:r>
      <w:r w:rsidR="008658C9" w:rsidRPr="008658C9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8658C9">
        <w:rPr>
          <w:rFonts w:hAnsi="Times New Roman" w:ascii="Times New Roman"/>
          <w:lang w:val="hr-HR"/>
        </w:rPr>
        <w:t xml:space="preserve">s pozivom na broj </w:t>
      </w:r>
      <w:r w:rsidR="008658C9" w:rsidRPr="008658C9">
        <w:rPr>
          <w:rFonts w:hAnsi="Times New Roman" w:ascii="Times New Roman"/>
          <w:b/>
          <w:i/>
          <w:lang w:val="hr-HR"/>
        </w:rPr>
        <w:t>2001-</w:t>
      </w:r>
      <w:r w:rsidR="002F508B">
        <w:rPr>
          <w:rFonts w:hAnsi="Times New Roman" w:ascii="Times New Roman"/>
          <w:b/>
          <w:i/>
          <w:lang w:val="hr-HR"/>
        </w:rPr>
        <w:t>158915</w:t>
      </w:r>
    </w:p>
    <w:p w:rsidRDefault="002F508B" w:rsidP="002F508B" w:rsidR="002F508B" w:rsidRPr="002F508B">
      <w:pPr>
        <w:pStyle w:val="Odlomakpopisa"/>
        <w:rPr>
          <w:rFonts w:hAnsi="Times New Roman" w:ascii="Times New Roman"/>
          <w:lang w:val="hr-HR"/>
        </w:rPr>
      </w:pPr>
    </w:p>
    <w:p w:rsidRDefault="002F508B" w:rsidP="002F508B" w:rsidR="002F508B">
      <w:pPr>
        <w:pStyle w:val="Odlomakpopisa"/>
        <w:tabs>
          <w:tab w:pos="993" w:val="left"/>
        </w:tabs>
        <w:ind w:left="709"/>
        <w:jc w:val="both"/>
        <w:rPr>
          <w:rFonts w:hAnsi="Times New Roman" w:ascii="Times New Roman"/>
          <w:lang w:val="hr-HR"/>
        </w:rPr>
      </w:pPr>
    </w:p>
    <w:p w:rsidRDefault="002F508B" w:rsidP="002F508B" w:rsidR="002F508B" w:rsidRPr="008658C9">
      <w:pPr>
        <w:pStyle w:val="Odlomakpopisa"/>
        <w:tabs>
          <w:tab w:pos="993" w:val="left"/>
        </w:tabs>
        <w:ind w:left="709"/>
        <w:jc w:val="both"/>
        <w:rPr>
          <w:rFonts w:hAnsi="Times New Roman" w:ascii="Times New Roman"/>
          <w:lang w:val="hr-HR"/>
        </w:rPr>
      </w:pP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B43A70" w:rsidR="00B43A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B43A70">
        <w:rPr>
          <w:rFonts w:hAnsi="Times New Roman" w:ascii="Times New Roman"/>
          <w:lang w:val="hr-HR"/>
        </w:rPr>
        <w:t xml:space="preserve">Budući da su predlagatelji otvaranja stečajnog postupka nad gore navedenim dužnikom radnici odnosno prijašnji dužnikovi radnici, </w:t>
      </w:r>
      <w:r w:rsidR="00B43A70">
        <w:rPr>
          <w:rFonts w:hAnsi="Times New Roman" w:ascii="Times New Roman"/>
          <w:szCs w:val="24"/>
          <w:lang w:val="hr-HR"/>
        </w:rPr>
        <w:t xml:space="preserve">po čijem je prijedlogu pokrenut prethodni postupak rješenjem ovog suda, St-1589/15 od dana </w:t>
      </w:r>
      <w:r w:rsidR="00874450">
        <w:rPr>
          <w:rFonts w:hAnsi="Times New Roman" w:ascii="Times New Roman"/>
          <w:szCs w:val="24"/>
          <w:lang w:val="hr-HR"/>
        </w:rPr>
        <w:t>3. ožujka 2016. godine</w:t>
      </w:r>
      <w:r w:rsidR="00B43A70">
        <w:rPr>
          <w:rFonts w:hAnsi="Times New Roman" w:ascii="Times New Roman"/>
          <w:szCs w:val="24"/>
          <w:lang w:val="hr-HR"/>
        </w:rPr>
        <w:t xml:space="preserve"> koji su temeljem odredbi čl. 114. st. 3. Stečajnog zakona (NN 71/15) oslobođeni plaćanja troškova stečajnog postupka, to je temeljem odredbe članka 113. st. 1. i st. 3. odlučeno kao u izreci ovog rješenja.</w:t>
      </w:r>
    </w:p>
    <w:p w:rsidRDefault="00B43A70" w:rsidP="00B43A70" w:rsidR="00B43A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43A70" w:rsidP="00B43A70" w:rsidR="00B43A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B43A70" w:rsidP="00B43A70" w:rsidR="00B43A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43A70" w:rsidP="00B43A70" w:rsidR="00B43A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B43A70" w:rsidP="00B43A70" w:rsidR="00B43A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43A70" w:rsidP="004E5865" w:rsidR="00FC2CFB" w:rsidRPr="00FA450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3346D9" w:rsidP="00FC2CFB" w:rsidR="003346D9" w:rsidRPr="00FA4505">
      <w:pPr>
        <w:ind w:firstLine="720"/>
        <w:jc w:val="both"/>
        <w:rPr>
          <w:rFonts w:hAnsi="Times New Roman" w:ascii="Times New Roman"/>
          <w:lang w:val="hr-HR"/>
        </w:rPr>
      </w:pPr>
    </w:p>
    <w:p w:rsidRDefault="00923FD0" w:rsidP="00923FD0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 xml:space="preserve">U Zagrebu, </w:t>
      </w:r>
      <w:r w:rsidR="00874450">
        <w:rPr>
          <w:rFonts w:hAnsi="Times New Roman" w:ascii="Times New Roman"/>
          <w:szCs w:val="24"/>
          <w:lang w:val="hr-HR"/>
        </w:rPr>
        <w:t>3</w:t>
      </w:r>
      <w:r w:rsidR="00626876" w:rsidRPr="00FA4505">
        <w:rPr>
          <w:rFonts w:hAnsi="Times New Roman" w:ascii="Times New Roman"/>
          <w:szCs w:val="24"/>
          <w:lang w:val="hr-HR"/>
        </w:rPr>
        <w:t xml:space="preserve">. </w:t>
      </w:r>
      <w:r w:rsidR="00874450">
        <w:rPr>
          <w:rFonts w:hAnsi="Times New Roman" w:ascii="Times New Roman"/>
          <w:szCs w:val="24"/>
          <w:lang w:val="hr-HR"/>
        </w:rPr>
        <w:t>ožujka</w:t>
      </w:r>
      <w:r w:rsidR="00626876" w:rsidRPr="00FA4505">
        <w:rPr>
          <w:rFonts w:hAnsi="Times New Roman" w:ascii="Times New Roman"/>
          <w:szCs w:val="24"/>
          <w:lang w:val="hr-HR"/>
        </w:rPr>
        <w:t xml:space="preserve"> </w:t>
      </w:r>
      <w:r w:rsidR="00CE2AC6" w:rsidRPr="00FA4505">
        <w:rPr>
          <w:rFonts w:hAnsi="Times New Roman" w:ascii="Times New Roman"/>
          <w:szCs w:val="24"/>
          <w:lang w:val="hr-HR"/>
        </w:rPr>
        <w:t>2016</w:t>
      </w:r>
      <w:r w:rsidR="00704334" w:rsidRPr="00FA4505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4B583C" w:rsidRPr="00FA4505">
        <w:rPr>
          <w:rFonts w:hAnsi="Times New Roman" w:ascii="Times New Roman"/>
          <w:szCs w:val="24"/>
          <w:lang w:val="hr-HR"/>
        </w:rPr>
        <w:tab/>
      </w:r>
      <w:r w:rsidR="00FB1DD3" w:rsidRPr="00FA450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321089" w:rsidRPr="00FA4505">
        <w:rPr>
          <w:rFonts w:hAnsi="Times New Roman" w:ascii="Times New Roman"/>
          <w:szCs w:val="24"/>
          <w:lang w:val="hr-HR"/>
        </w:rPr>
        <w:t xml:space="preserve"> </w:t>
      </w:r>
      <w:r w:rsidR="00923FD0" w:rsidRPr="00FA4505">
        <w:rPr>
          <w:rFonts w:hAnsi="Times New Roman" w:ascii="Times New Roman"/>
          <w:szCs w:val="24"/>
          <w:lang w:val="hr-HR"/>
        </w:rPr>
        <w:t xml:space="preserve"> </w:t>
      </w:r>
      <w:r w:rsidR="00FB1DD3" w:rsidRPr="00FA4505">
        <w:rPr>
          <w:rFonts w:hAnsi="Times New Roman" w:ascii="Times New Roman"/>
          <w:szCs w:val="24"/>
          <w:lang w:val="hr-HR"/>
        </w:rPr>
        <w:t>SUDAC</w:t>
      </w:r>
      <w:r w:rsidR="0023382B" w:rsidRPr="00FA450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FA4505">
        <w:rPr>
          <w:rFonts w:hAnsi="Times New Roman" w:ascii="Times New Roman"/>
          <w:szCs w:val="24"/>
          <w:lang w:val="hr-HR"/>
        </w:rPr>
        <w:t xml:space="preserve">Nevenka </w:t>
      </w:r>
      <w:r w:rsidRPr="00FA450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FA4505">
        <w:rPr>
          <w:rFonts w:hAnsi="Times New Roman" w:ascii="Times New Roman"/>
          <w:szCs w:val="24"/>
          <w:lang w:val="hr-HR"/>
        </w:rPr>
        <w:t>Rstić</w:t>
      </w:r>
      <w:r w:rsidR="00923FD0" w:rsidRPr="00FA450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FA450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ab/>
        <w:t xml:space="preserve"> </w:t>
      </w:r>
      <w:r w:rsidRPr="00FA450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DN</w:t>
      </w:r>
      <w:r w:rsidR="00D12927" w:rsidRPr="00FA4505">
        <w:rPr>
          <w:rFonts w:hAnsi="Times New Roman" w:ascii="Times New Roman"/>
          <w:szCs w:val="24"/>
          <w:lang w:val="hr-HR"/>
        </w:rPr>
        <w:t>a:</w:t>
      </w:r>
    </w:p>
    <w:p w:rsidRDefault="00CF42E7" w:rsidP="00C05AFF" w:rsidR="00C05AFF" w:rsidRPr="00B43A70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B43A70">
        <w:rPr>
          <w:rFonts w:hAnsi="Times New Roman" w:ascii="Times New Roman"/>
          <w:szCs w:val="24"/>
          <w:lang w:val="hr-HR"/>
        </w:rPr>
        <w:t xml:space="preserve">Zakonskom zastupniku, </w:t>
      </w:r>
      <w:r w:rsidR="00B43A70">
        <w:rPr>
          <w:rFonts w:hAnsi="Times New Roman" w:ascii="Times New Roman"/>
          <w:szCs w:val="24"/>
        </w:rPr>
        <w:t>Vanja Antolović, Pula, Argonautska ulica 72</w:t>
      </w: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10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St-1589/15-</w:t>
    </w:r>
    <w:r w:rsidR="00874450">
      <w:rPr>
        <w:rFonts w:hAnsi="Times New Roman" w:ascii="Times New Roman"/>
        <w:sz w:val="20"/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St-1589/15-</w:t>
    </w:r>
    <w:r w:rsidR="00874450">
      <w:rPr>
        <w:rFonts w:hAnsi="Times New Roman" w:ascii="Times New Roman"/>
        <w:sz w:val="20"/>
        <w:szCs w:val="24"/>
      </w:rPr>
      <w:t>7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4F27"/>
    <w:rsid w:val="000D04B1"/>
    <w:rsid w:val="00117656"/>
    <w:rsid w:val="001C6480"/>
    <w:rsid w:val="00202C42"/>
    <w:rsid w:val="0023382B"/>
    <w:rsid w:val="00266A10"/>
    <w:rsid w:val="002A5225"/>
    <w:rsid w:val="002F508B"/>
    <w:rsid w:val="00321089"/>
    <w:rsid w:val="00331345"/>
    <w:rsid w:val="003346D9"/>
    <w:rsid w:val="00365968"/>
    <w:rsid w:val="00386EF8"/>
    <w:rsid w:val="003965D7"/>
    <w:rsid w:val="003E28D5"/>
    <w:rsid w:val="00444C41"/>
    <w:rsid w:val="00485ED1"/>
    <w:rsid w:val="004A33B6"/>
    <w:rsid w:val="004B583C"/>
    <w:rsid w:val="004E5865"/>
    <w:rsid w:val="00510AA6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A5203"/>
    <w:rsid w:val="007F67F9"/>
    <w:rsid w:val="008658C9"/>
    <w:rsid w:val="00874450"/>
    <w:rsid w:val="008809E1"/>
    <w:rsid w:val="00901C06"/>
    <w:rsid w:val="00923FD0"/>
    <w:rsid w:val="00995411"/>
    <w:rsid w:val="00AB0FD5"/>
    <w:rsid w:val="00AC1970"/>
    <w:rsid w:val="00AE104D"/>
    <w:rsid w:val="00AE4573"/>
    <w:rsid w:val="00B43A70"/>
    <w:rsid w:val="00B46507"/>
    <w:rsid w:val="00B553D0"/>
    <w:rsid w:val="00B85A68"/>
    <w:rsid w:val="00BD7D2D"/>
    <w:rsid w:val="00C05AFF"/>
    <w:rsid w:val="00C244E6"/>
    <w:rsid w:val="00C67FAD"/>
    <w:rsid w:val="00CE273C"/>
    <w:rsid w:val="00CE2AC6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3B6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3B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3B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3B6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3B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3B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kuna</izvorni_sadrzaj>
    <derivirana_varijabla naziv="DomainObject.Primjedba_1">Predujam 1.000,00 kuna</derivirana_varijabla>
  </DomainObject.Primjedba>
  <DomainObject.Oznaka>
    <izvorni_sadrzaj>St-1593/2015-7</izvorni_sadrzaj>
    <derivirana_varijabla naziv="DomainObject.Oznaka_1">St-1593/2015-7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TREŠNJEVKA d.o.o., brijačnice i češljaonice</izvorni_sadrzaj>
    <derivirana_varijabla naziv="DomainObject.Predmet.ProtustrankaFormated_1">  TREŠNJEVKA d.o.o., brijačnice i češljaonice</derivirana_varijabla>
  </DomainObject.Predmet.ProtustrankaFormated>
  <DomainObject.Predmet.ProtustrankaFormatedOIB>
    <izvorni_sadrzaj>  TREŠNJEVKA d.o.o., brijačnice i češljaonice, OIB 72461872756</izvorni_sadrzaj>
    <derivirana_varijabla naziv="DomainObject.Predmet.ProtustrankaFormatedOIB_1">  TREŠNJEVKA d.o.o., brijačnice i češljaonice, OIB 72461872756</derivirana_varijabla>
  </DomainObject.Predmet.ProtustrankaFormatedOIB>
  <DomainObject.Predmet.ProtustrankaFormatedWithAdress>
    <izvorni_sadrzaj> TREŠNJEVKA d.o.o., brijačnice i češljaonice, Badalićeva 6/2, 10000 Zagreb</izvorni_sadrzaj>
    <derivirana_varijabla naziv="DomainObject.Predmet.ProtustrankaFormatedWithAdress_1"> TREŠNJEVKA d.o.o., brijačnice i češljaonice, Badalićeva 6/2, 10000 Zagreb</derivirana_varijabla>
  </DomainObject.Predmet.ProtustrankaFormatedWithAdress>
  <DomainObject.Predmet.ProtustrankaFormatedWithAdressOIB>
    <izvorni_sadrzaj> TREŠNJEVKA d.o.o., brijačnice i češljaonice, OIB 72461872756, Badalićeva 6/2, 10000 Zagreb</izvorni_sadrzaj>
    <derivirana_varijabla naziv="DomainObject.Predmet.ProtustrankaFormatedWithAdressOIB_1"> TREŠNJEVKA d.o.o., brijačnice i češljaonice, OIB 72461872756, Badalićeva 6/2, 10000 Zagreb</derivirana_varijabla>
  </DomainObject.Predmet.ProtustrankaFormatedWithAdressOIB>
  <DomainObject.Predmet.ProtustrankaWithAdress>
    <izvorni_sadrzaj>TREŠNJEVKA d.o.o., brijačnice i češljaonice Badalićeva 6/2, 10000 Zagreb</izvorni_sadrzaj>
    <derivirana_varijabla naziv="DomainObject.Predmet.ProtustrankaWithAdress_1">TREŠNJEVKA d.o.o., brijačnice i češljaonice Badalićeva 6/2, 10000 Zagreb</derivirana_varijabla>
  </DomainObject.Predmet.ProtustrankaWithAdress>
  <DomainObject.Predmet.ProtustrankaWithAdressOIB>
    <izvorni_sadrzaj>TREŠNJEVKA d.o.o., brijačnice i češljaonice, OIB 72461872756, Badalićeva 6/2, 10000 Zagreb</izvorni_sadrzaj>
    <derivirana_varijabla naziv="DomainObject.Predmet.ProtustrankaWithAdressOIB_1">TREŠNJEVKA d.o.o., brijačnice i češljaonice, OIB 72461872756, Badalićeva 6/2, 10000 Zagreb</derivirana_varijabla>
  </DomainObject.Predmet.ProtustrankaWithAdressOIB>
  <DomainObject.Predmet.ProtustrankaNazivFormated>
    <izvorni_sadrzaj>TREŠNJEVKA d.o.o., brijačnice i češljaonice</izvorni_sadrzaj>
    <derivirana_varijabla naziv="DomainObject.Predmet.ProtustrankaNazivFormated_1">TREŠNJEVKA d.o.o., brijačnice i češljaonice</derivirana_varijabla>
  </DomainObject.Predmet.ProtustrankaNazivFormated>
  <DomainObject.Predmet.ProtustrankaNazivFormatedOIB>
    <izvorni_sadrzaj>TREŠNJEVKA d.o.o., brijačnice i češljaonice, OIB 72461872756</izvorni_sadrzaj>
    <derivirana_varijabla naziv="DomainObject.Predmet.ProtustrankaNazivFormatedOIB_1">TREŠNJEVKA d.o.o., brijačnice i češljaonice, OIB 72461872756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Katušić; Sandra Tovarloža; Josipa Crnoja</izvorni_sadrzaj>
    <derivirana_varijabla naziv="DomainObject.Predmet.StrankaFormated_1">  Mirjana Katušić; Sandra Tovarloža; Josipa Crnoja</derivirana_varijabla>
  </DomainObject.Predmet.StrankaFormated>
  <DomainObject.Predmet.StrankaFormatedOIB>
    <izvorni_sadrzaj>  Mirjana Katušić, OIB 17437498557; Sandra Tovarloža, OIB 56861386357; Josipa Crnoja, OIB 18720073944</izvorni_sadrzaj>
    <derivirana_varijabla naziv="DomainObject.Predmet.StrankaFormatedOIB_1">  Mirjana Katušić, OIB 17437498557; Sandra Tovarloža, OIB 56861386357; Josipa Crnoja, OIB 18720073944</derivirana_varijabla>
  </DomainObject.Predmet.StrankaFormatedOIB>
  <DomainObject.Predmet.StrankaFormatedWithAdress>
    <izvorni_sadrzaj> Mirjana Katušić, Zdenačka 61, 10291 Zdenci Brdovečki; Sandra Tovarloža, Ante Mike Tripala 1, 10000 Zagreb; Josipa Crnoja, I.kozari Put X.odvojak 6, 10000 Zagreb</izvorni_sadrzaj>
    <derivirana_varijabla naziv="DomainObject.Predmet.StrankaFormatedWithAdress_1"> Mirjana Katušić, Zdenačka 61, 10291 Zdenci Brdovečki; Sandra Tovarloža, Ante Mike Tripala 1, 10000 Zagreb; Josipa Crnoja, I.kozari Put X.odvojak 6, 10000 Zagreb</derivirana_varijabla>
  </DomainObject.Predmet.StrankaFormatedWithAdress>
  <DomainObject.Predmet.StrankaFormatedWithAdressOIB>
    <izvorni_sadrzaj> Mirjana Katušić, OIB 17437498557, Zdenačka 61, 10291 Zdenci Brdovečki; Sandra Tovarloža, OIB 56861386357, Ante Mike Tripala 1, 10000 Zagreb; Josipa Crnoja, OIB 18720073944, I.kozari Put X.odvojak 6, 10000 Zagreb</izvorni_sadrzaj>
    <derivirana_varijabla naziv="DomainObject.Predmet.StrankaFormatedWithAdressOIB_1"> Mirjana Katušić, OIB 17437498557, Zdenačka 61, 10291 Zdenci Brdovečki; Sandra Tovarloža, OIB 56861386357, Ante Mike Tripala 1, 10000 Zagreb; Josipa Crnoja, OIB 18720073944, I.kozari Put X.odvojak 6, 10000 Zagreb</derivirana_varijabla>
  </DomainObject.Predmet.StrankaFormatedWithAdressOIB>
  <DomainObject.Predmet.StrankaWithAdress>
    <izvorni_sadrzaj>Mirjana Katušić Zdenačka 61,10291 Zdenci Brdovečki,Sandra Tovarloža Ante Mike Tripala 1,10000 Zagreb,Josipa Crnoja I.kozari Put X.odvojak 6,10000 Zagreb</izvorni_sadrzaj>
    <derivirana_varijabla naziv="DomainObject.Predmet.StrankaWithAdress_1">Mirjana Katušić Zdenačka 61,10291 Zdenci Brdovečki,Sandra Tovarloža Ante Mike Tripala 1,10000 Zagreb,Josipa Crnoja I.kozari Put X.odvojak 6,10000 Zagreb</derivirana_varijabla>
  </DomainObject.Predmet.StrankaWithAdress>
  <DomainObject.Predmet.StrankaWithAdressOIB>
    <izvorni_sadrzaj>Mirjana Katušić, OIB 17437498557, Zdenačka 61,10291 Zdenci Brdovečki,Sandra Tovarloža, OIB 56861386357, Ante Mike Tripala 1,10000 Zagreb,Josipa Crnoja, OIB 18720073944, I.kozari Put X.odvojak 6,10000 Zagreb</izvorni_sadrzaj>
    <derivirana_varijabla naziv="DomainObject.Predmet.StrankaWithAdressOIB_1">Mirjana Katušić, OIB 17437498557, Zdenačka 61,10291 Zdenci Brdovečki,Sandra Tovarloža, OIB 56861386357, Ante Mike Tripala 1,10000 Zagreb,Josipa Crnoja, OIB 18720073944, I.kozari Put X.odvojak 6,10000 Zagreb</derivirana_varijabla>
  </DomainObject.Predmet.StrankaWithAdressOIB>
  <DomainObject.Predmet.StrankaNazivFormated>
    <izvorni_sadrzaj>Mirjana Katušić,Sandra Tovarloža,Josipa Crnoja</izvorni_sadrzaj>
    <derivirana_varijabla naziv="DomainObject.Predmet.StrankaNazivFormated_1">Mirjana Katušić,Sandra Tovarloža,Josipa Crnoja</derivirana_varijabla>
  </DomainObject.Predmet.StrankaNazivFormated>
  <DomainObject.Predmet.StrankaNazivFormatedOIB>
    <izvorni_sadrzaj>Mirjana Katušić, OIB 17437498557,Sandra Tovarloža, OIB 56861386357,Josipa Crnoja, OIB 18720073944</izvorni_sadrzaj>
    <derivirana_varijabla naziv="DomainObject.Predmet.StrankaNazivFormatedOIB_1">Mirjana Katušić, OIB 17437498557,Sandra Tovarloža, OIB 56861386357,Josipa Crnoja, OIB 18720073944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Mirjana Katušić</item>
      <item>Sandra Tovarloža</item>
      <item>Josipa Crnoja</item>
    </izvorni_sadrzaj>
    <derivirana_varijabla naziv="DomainObject.Predmet.StrankaListFormated_1">
      <item>Mirjana Katušić</item>
      <item>Sandra Tovarloža</item>
      <item>Josipa Crnoja</item>
    </derivirana_varijabla>
  </DomainObject.Predmet.StrankaListFormated>
  <DomainObject.Predmet.StrankaList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FormatedOIB_1">
      <item>Mirjana Katušić, OIB 17437498557</item>
      <item>Sandra Tovarloža, OIB 56861386357</item>
      <item>Josipa Crnoja, OIB 18720073944</item>
    </derivirana_varijabla>
  </DomainObject.Predmet.StrankaListFormatedOIB>
  <DomainObject.Predmet.StrankaListFormatedWithAdress>
    <izvorni_sadrzaj>
      <item>Mirjana Katušić, Zdenačka 61, 10291 Zdenci Brdovečki</item>
      <item>Sandra Tovarloža, Ante Mike Tripala 1, 10000 Zagreb</item>
      <item>Josipa Crnoja, I.kozari Put X.odvojak 6, 10000 Zagreb</item>
    </izvorni_sadrzaj>
    <derivirana_varijabla naziv="DomainObject.Predmet.StrankaListFormatedWithAdress_1">
      <item>Mirjana Katušić, Zdenačka 61, 10291 Zdenci Brdovečki</item>
      <item>Sandra Tovarloža, Ante Mike Tripala 1, 10000 Zagreb</item>
      <item>Josipa Crnoja, I.kozari Put X.odvojak 6, 10000 Zagreb</item>
    </derivirana_varijabla>
  </DomainObject.Predmet.StrankaListFormatedWithAdress>
  <DomainObject.Predmet.StrankaListFormatedWithAdressOIB>
    <izvorni_sadrzaj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izvorni_sadrzaj>
    <derivirana_varijabla naziv="DomainObject.Predmet.StrankaListFormatedWithAdressOIB_1"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derivirana_varijabla>
  </DomainObject.Predmet.StrankaListFormatedWithAdressOIB>
  <DomainObject.Predmet.StrankaListNazivFormated>
    <izvorni_sadrzaj>
      <item>Mirjana Katušić</item>
      <item>Sandra Tovarloža</item>
      <item>Josipa Crnoja</item>
    </izvorni_sadrzaj>
    <derivirana_varijabla naziv="DomainObject.Predmet.StrankaListNazivFormated_1">
      <item>Mirjana Katušić</item>
      <item>Sandra Tovarloža</item>
      <item>Josipa Crnoja</item>
    </derivirana_varijabla>
  </DomainObject.Predmet.StrankaListNazivFormated>
  <DomainObject.Predmet.StrankaListNaziv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NazivFormatedOIB_1">
      <item>Mirjana Katušić, OIB 17437498557</item>
      <item>Sandra Tovarloža, OIB 56861386357</item>
      <item>Josipa Crnoja, OIB 18720073944</item>
    </derivirana_varijabla>
  </DomainObject.Predmet.StrankaListNazivFormatedOIB>
  <DomainObject.Predmet.ProtuStrankaListFormated>
    <izvorni_sadrzaj>
      <item>TREŠNJEVKA d.o.o., brijačnice i češljaonice</item>
    </izvorni_sadrzaj>
    <derivirana_varijabla naziv="DomainObject.Predmet.ProtuStrankaListFormated_1">
      <item>TREŠNJEVKA d.o.o., brijačnice i češljaonice</item>
    </derivirana_varijabla>
  </DomainObject.Predmet.ProtuStrankaListFormated>
  <DomainObject.Predmet.ProtuStrankaListFormatedOIB>
    <izvorni_sadrzaj>
      <item>TREŠNJEVKA d.o.o., brijačnice i češljaonice, OIB 72461872756</item>
    </izvorni_sadrzaj>
    <derivirana_varijabla naziv="DomainObject.Predmet.ProtuStrankaListFormatedOIB_1">
      <item>TREŠNJEVKA d.o.o., brijačnice i češljaonice, OIB 72461872756</item>
    </derivirana_varijabla>
  </DomainObject.Predmet.ProtuStrankaListFormatedOIB>
  <DomainObject.Predmet.ProtuStrankaListFormatedWithAdress>
    <izvorni_sadrzaj>
      <item>TREŠNJEVKA d.o.o., brijačnice i češljaonice, Badalićeva 6/2, 10000 Zagreb</item>
    </izvorni_sadrzaj>
    <derivirana_varijabla naziv="DomainObject.Predmet.ProtuStrankaListFormatedWithAdress_1">
      <item>TREŠNJEVKA d.o.o., brijačnice i češljaonice, Badalićeva 6/2, 10000 Zagreb</item>
    </derivirana_varijabla>
  </DomainObject.Predmet.ProtuStrankaListFormatedWithAdress>
  <DomainObject.Predmet.ProtuStrankaListFormatedWithAdressOIB>
    <izvorni_sadrzaj>
      <item>TREŠNJEVKA d.o.o., brijačnice i češljaonice, OIB 72461872756, Badalićeva 6/2, 10000 Zagreb</item>
    </izvorni_sadrzaj>
    <derivirana_varijabla naziv="DomainObject.Predmet.ProtuStrankaListFormatedWithAdressOIB_1">
      <item>TREŠNJEVKA d.o.o., brijačnice i češljaonice, OIB 72461872756, Badalićeva 6/2, 10000 Zagreb</item>
    </derivirana_varijabla>
  </DomainObject.Predmet.ProtuStrankaListFormatedWithAdressOIB>
  <DomainObject.Predmet.ProtuStrankaListNazivFormated>
    <izvorni_sadrzaj>
      <item>TREŠNJEVKA d.o.o., brijačnice i češljaonice</item>
    </izvorni_sadrzaj>
    <derivirana_varijabla naziv="DomainObject.Predmet.ProtuStrankaListNazivFormated_1">
      <item>TREŠNJEVKA d.o.o., brijačnice i češljaonice</item>
    </derivirana_varijabla>
  </DomainObject.Predmet.ProtuStrankaListNazivFormated>
  <DomainObject.Predmet.ProtuStrankaListNazivFormatedOIB>
    <izvorni_sadrzaj>
      <item>TREŠNJEVKA d.o.o., brijačnice i češljaonice, OIB 72461872756</item>
    </izvorni_sadrzaj>
    <derivirana_varijabla naziv="DomainObject.Predmet.ProtuStrankaListNazivFormatedOIB_1">
      <item>TREŠNJEVKA d.o.o., brijačnice i češljaonice, OIB 72461872756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Antolović, Argonautska Ulica 72, 52100 Pula</item>
    </izvorni_sadrzaj>
    <derivirana_varijabla naziv="DomainObject.Predmet.OstaliListFormatedWithAdress_1">
      <item>Vanja Antolović, Argonautska Ulica 72, 52100 Pula</item>
    </derivirana_varijabla>
  </DomainObject.Predmet.OstaliListFormatedWithAdress>
  <DomainObject.Predmet.OstaliListFormatedWithAdressOIB>
    <izvorni_sadrzaj>
      <item>Vanja Antolović, OIB 41431825753, Argonautska Ulica 72, 52100 Pula</item>
    </izvorni_sadrzaj>
    <derivirana_varijabla naziv="DomainObject.Predmet.OstaliListFormatedWithAdressOIB_1">
      <item>Vanja Antolović, OIB 41431825753, Argonautska Ulica 72, 52100 Pula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St-1593/2015-7</izvorni_sadrzaj>
    <derivirana_varijabla naziv="DomainObject.PoslovniBrojDokumenta_1">St-1593/2015-7</derivirana_varijabla>
  </DomainObject.PoslovniBrojDokumenta>
  <DomainObject.Predmet.StrankaIDrugi>
    <izvorni_sadrzaj>Mirjana Katušić i dr.</izvorni_sadrzaj>
    <derivirana_varijabla naziv="DomainObject.Predmet.StrankaIDrugi_1">Mirjana Katušić i dr.</derivirana_varijabla>
  </DomainObject.Predmet.StrankaIDrugi>
  <DomainObject.Predmet.ProtustrankaIDrugi>
    <izvorni_sadrzaj>TREŠNJEVKA d.o.o., brijačnice i češljaonice</izvorni_sadrzaj>
    <derivirana_varijabla naziv="DomainObject.Predmet.ProtustrankaIDrugi_1">TREŠNJEVKA d.o.o., brijačnice i češljaonice</derivirana_varijabla>
  </DomainObject.Predmet.ProtustrankaIDrugi>
  <DomainObject.Predmet.StrankaIDrugiAdressOIB>
    <izvorni_sadrzaj>Mirjana Katušić, OIB 17437498557, Zdenačka 61, 10291 Zdenci Brdovečki i dr.</izvorni_sadrzaj>
    <derivirana_varijabla naziv="DomainObject.Predmet.StrankaIDrugiAdressOIB_1">Mirjana Katušić, OIB 17437498557, Zdenačka 61, 10291 Zdenci Brdovečki i dr.</derivirana_varijabla>
  </DomainObject.Predmet.StrankaIDrugiAdressOIB>
  <DomainObject.Predmet.ProtustrankaIDrugiAdressOIB>
    <izvorni_sadrzaj>TREŠNJEVKA d.o.o., brijačnice i češljaonice, OIB 72461872756, Badalićeva 6/2, 10000 Zagreb</izvorni_sadrzaj>
    <derivirana_varijabla naziv="DomainObject.Predmet.ProtustrankaIDrugiAdressOIB_1">TREŠNJEVKA d.o.o., brijačnice i češljaonice, OIB 72461872756,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Katušić</item>
      <item>Sandra Tovarloža</item>
      <item>Josipa Crnoja</item>
      <item>TREŠNJEVKA d.o.o., brijačnice i češljaonice</item>
      <item>Vanja Antolović</item>
    </izvorni_sadrzaj>
    <derivirana_varijabla naziv="DomainObject.Predmet.SudioniciListNaziv_1">
      <item>Mirjana Katušić</item>
      <item>Sandra Tovarloža</item>
      <item>Josipa Crnoja</item>
      <item>TREŠNJEVKA d.o.o., brijačnice i češljaonice</item>
      <item>Vanja Antolović</item>
    </derivirana_varijabla>
  </DomainObject.Predmet.SudioniciListNaziv>
  <DomainObject.Predmet.SudioniciListAdressOIB>
    <izvorni_sadrzaj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</izvorni_sadrzaj>
    <derivirana_varijabla naziv="DomainObject.Predmet.SudioniciListAdressOIB_1"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17437498557</item>
      <item>, OIB 56861386357</item>
      <item>, OIB 18720073944</item>
      <item>, OIB 72461872756</item>
      <item>, OIB 41431825753</item>
    </izvorni_sadrzaj>
    <derivirana_varijabla naziv="DomainObject.Predmet.SudioniciListNazivOIB_1">
      <item>, OIB 17437498557</item>
      <item>, OIB 56861386357</item>
      <item>, OIB 18720073944</item>
      <item>, OIB 72461872756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650</properties:Words>
  <properties:Characters>3438</properties:Characters>
  <properties:Lines>80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2016-02-11T10:10:00Z</dcterms:created>
  <dc:creator>Sudsko vijeæe</dc:creator>
  <cp:lastModifiedBy>Ana Brlek</cp:lastModifiedBy>
  <cp:lastPrinted>2016-03-03T13:23:00Z</cp:lastPrinted>
  <dcterms:modified xmlns:xsi="http://www.w3.org/2001/XMLSchema-instance" xsi:type="dcterms:W3CDTF">2016-03-03T13:23:00Z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St-1593/2015-7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