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c245" w14:paraId="aa7c245"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7D51A9" w:rsidP="000E1F39" w:rsidR="007D51A9" w:rsidRPr="00655B39">
      <w:pPr>
        <w:jc w:val="center"/>
        <w:rPr>
          <w:rFonts w:hAnsi="Times New Roman" w:ascii="Times New Roman"/>
          <w:b/>
          <w:sz w:val="24"/>
        </w:rPr>
      </w:pPr>
    </w:p>
    <w:p w:rsidRDefault="00E91E95" w:rsidP="00E91E95" w:rsidR="000E1F39" w:rsidRPr="00E91E95">
      <w:pPr>
        <w:rPr>
          <w:rFonts w:hAnsi="Times New Roman" w:ascii="Times New Roman"/>
          <w:b/>
          <w:sz w:val="24"/>
          <w:u w:val="single"/>
        </w:rPr>
      </w:pPr>
      <w:r w:rsidRPr="00E91E95">
        <w:rPr>
          <w:rFonts w:hAnsi="Times New Roman" w:ascii="Times New Roman"/>
          <w:b/>
          <w:sz w:val="24"/>
          <w:u w:val="single"/>
        </w:rPr>
        <w:t>n/r Cijenjenoj gospođi sutkinji Goranki Boljkovac</w:t>
      </w: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197C">
        <w:rPr>
          <w:rFonts w:hAnsi="Times New Roman" w:ascii="Times New Roman"/>
          <w:sz w:val="24"/>
          <w:szCs w:val="24"/>
          <w:lang w:val="pl-PL"/>
        </w:rPr>
        <w:t xml:space="preserve"> u Zagrebu, Stalna služba u Karlovac</w:t>
      </w:r>
      <w:r w:rsidRPr="00655B39">
        <w:rPr>
          <w:rFonts w:hAnsi="Times New Roman" w:ascii="Times New Roman"/>
          <w:sz w:val="24"/>
        </w:rPr>
        <w:t xml:space="preserve"> _____________________</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56197C">
        <w:rPr>
          <w:rFonts w:hAnsi="Times New Roman" w:ascii="Times New Roman"/>
          <w:sz w:val="24"/>
          <w:szCs w:val="24"/>
          <w:lang w:val="pl-PL"/>
        </w:rPr>
        <w:t>St-107/15</w:t>
      </w:r>
      <w:r w:rsidRPr="00B40BEB">
        <w:rPr>
          <w:rFonts w:hAnsi="Times New Roman" w:ascii="Times New Roman"/>
          <w:sz w:val="24"/>
          <w:szCs w:val="24"/>
          <w:lang w:val="pl-PL"/>
        </w:rPr>
        <w:t>________________________</w:t>
      </w:r>
    </w:p>
    <w:p w:rsidRDefault="000E1F39" w:rsidP="000E1F39" w:rsidR="0056197C">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r w:rsidR="0056197C">
        <w:rPr>
          <w:rFonts w:hAnsi="Times New Roman" w:ascii="Times New Roman"/>
          <w:sz w:val="24"/>
          <w:szCs w:val="24"/>
          <w:lang w:val="pl-PL"/>
        </w:rPr>
        <w:t>Vladimir Rončević, vlasnik trgovačkog obrta „Toni i Filipa”, Zagreb, Dolac 2, OIB: 83461468004</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________________</w:t>
      </w:r>
      <w:r>
        <w:rPr>
          <w:rFonts w:hAnsi="Times New Roman" w:ascii="Times New Roman"/>
          <w:sz w:val="24"/>
          <w:szCs w:val="24"/>
          <w:lang w:val="pl-PL"/>
        </w:rPr>
        <w:t>___________________________________________________________________________</w:t>
      </w:r>
      <w:r w:rsidRPr="00B40BEB">
        <w:rPr>
          <w:rFonts w:hAnsi="Times New Roman" w:ascii="Times New Roman"/>
          <w:sz w:val="24"/>
          <w:szCs w:val="24"/>
          <w:lang w:val="pl-PL"/>
        </w:rPr>
        <w:t>________________</w:t>
      </w:r>
      <w:r>
        <w:rPr>
          <w:rFonts w:hAnsi="Times New Roman" w:ascii="Times New Roman"/>
          <w:sz w:val="24"/>
          <w:szCs w:val="24"/>
          <w:lang w:val="pl-PL"/>
        </w:rPr>
        <w:t>__________________________________</w:t>
      </w:r>
      <w:r w:rsidRPr="00B40BEB">
        <w:rPr>
          <w:rFonts w:hAnsi="Times New Roman" w:ascii="Times New Roman"/>
          <w:sz w:val="24"/>
          <w:szCs w:val="24"/>
          <w:lang w:val="pl-PL"/>
        </w:rPr>
        <w:t>_________</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594D30">
        <w:rPr>
          <w:rFonts w:hAnsi="Times New Roman" w:ascii="Times New Roman"/>
          <w:sz w:val="24"/>
          <w:szCs w:val="24"/>
          <w:lang w:val="pl-PL"/>
        </w:rPr>
        <w:t xml:space="preserve"> </w:t>
      </w:r>
      <w:r w:rsidR="009A1735" w:rsidRPr="009A1735">
        <w:rPr>
          <w:rFonts w:hAnsi="Times New Roman" w:ascii="Times New Roman"/>
          <w:sz w:val="24"/>
          <w:szCs w:val="24"/>
          <w:lang w:val="pl-PL"/>
        </w:rPr>
        <w:t>22. siječnja 2018.</w:t>
      </w:r>
      <w:r w:rsidR="0056197C">
        <w:rPr>
          <w:rFonts w:hAnsi="Times New Roman" w:ascii="Times New Roman"/>
          <w:sz w:val="24"/>
          <w:szCs w:val="24"/>
          <w:lang w:val="pl-PL"/>
        </w:rPr>
        <w:t xml:space="preserve"> </w:t>
      </w:r>
      <w:r w:rsidRPr="00B40BEB">
        <w:rPr>
          <w:rFonts w:hAnsi="Times New Roman" w:ascii="Times New Roman"/>
          <w:sz w:val="24"/>
          <w:szCs w:val="24"/>
          <w:lang w:val="pl-PL"/>
        </w:rPr>
        <w:t>DO</w:t>
      </w:r>
      <w:r w:rsidR="0056197C">
        <w:rPr>
          <w:rFonts w:hAnsi="Times New Roman" w:ascii="Times New Roman"/>
          <w:sz w:val="24"/>
          <w:szCs w:val="24"/>
          <w:lang w:val="pl-PL"/>
        </w:rPr>
        <w:t xml:space="preserve"> </w:t>
      </w:r>
      <w:r w:rsidR="009A1735">
        <w:rPr>
          <w:rFonts w:hAnsi="Times New Roman" w:ascii="Times New Roman"/>
          <w:sz w:val="24"/>
          <w:szCs w:val="24"/>
          <w:lang w:val="pl-PL"/>
        </w:rPr>
        <w:t>10</w:t>
      </w:r>
      <w:r w:rsidR="0056197C">
        <w:rPr>
          <w:rFonts w:hAnsi="Times New Roman" w:ascii="Times New Roman"/>
          <w:sz w:val="24"/>
          <w:szCs w:val="24"/>
          <w:lang w:val="pl-PL"/>
        </w:rPr>
        <w:t xml:space="preserve">. </w:t>
      </w:r>
      <w:r w:rsidR="009A1735">
        <w:rPr>
          <w:rFonts w:hAnsi="Times New Roman" w:ascii="Times New Roman"/>
          <w:sz w:val="24"/>
          <w:szCs w:val="24"/>
          <w:lang w:val="pl-PL"/>
        </w:rPr>
        <w:t>svibnja</w:t>
      </w:r>
      <w:r w:rsidR="003E1945">
        <w:rPr>
          <w:rFonts w:hAnsi="Times New Roman" w:ascii="Times New Roman"/>
          <w:sz w:val="24"/>
          <w:szCs w:val="24"/>
          <w:lang w:val="pl-PL"/>
        </w:rPr>
        <w:t xml:space="preserve"> 201</w:t>
      </w:r>
      <w:r w:rsidR="00B16638">
        <w:rPr>
          <w:rFonts w:hAnsi="Times New Roman" w:ascii="Times New Roman"/>
          <w:sz w:val="24"/>
          <w:szCs w:val="24"/>
          <w:lang w:val="pl-PL"/>
        </w:rPr>
        <w:t>8</w:t>
      </w:r>
      <w:r w:rsidR="0056197C">
        <w:rPr>
          <w:rFonts w:hAnsi="Times New Roman" w:ascii="Times New Roman"/>
          <w:sz w:val="24"/>
          <w:szCs w:val="24"/>
          <w:lang w:val="pl-PL"/>
        </w:rPr>
        <w:t>.</w:t>
      </w: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hAnsi="Times New Roman" w:ascii="Times New Roman"/>
          <w:sz w:val="24"/>
          <w:szCs w:val="24"/>
          <w:lang w:val="pl-PL"/>
        </w:rPr>
        <w:t>a</w:t>
      </w:r>
      <w:r w:rsidRPr="00B40BEB">
        <w:rPr>
          <w:rFonts w:hAnsi="Times New Roman" w:ascii="Times New Roman"/>
          <w:sz w:val="24"/>
          <w:szCs w:val="24"/>
          <w:lang w:val="pl-PL"/>
        </w:rPr>
        <w:t xml:space="preserve"> plana, dati mišljenje o mogućnosti zaključenja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odnosno što sprječava zaključenje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Pr>
          <w:rFonts w:hAnsi="Times New Roman" w:ascii="Times New Roman"/>
          <w:sz w:val="24"/>
          <w:szCs w:val="24"/>
          <w:lang w:val="pl-PL"/>
        </w:rPr>
        <w:t>.</w:t>
      </w:r>
      <w:r w:rsidRPr="00B40BEB">
        <w:rPr>
          <w:rFonts w:hAnsi="Times New Roman" w:ascii="Times New Roman"/>
          <w:sz w:val="24"/>
          <w:szCs w:val="24"/>
          <w:lang w:val="pl-PL"/>
        </w:rPr>
        <w:t xml:space="preserve"> </w:t>
      </w:r>
    </w:p>
    <w:p w:rsidRDefault="007D51A9" w:rsidP="000E1F39" w:rsidR="007D51A9" w:rsidRPr="00B40BEB">
      <w:pPr>
        <w:jc w:val="both"/>
        <w:rPr>
          <w:rFonts w:hAnsi="Times New Roman" w:ascii="Times New Roman"/>
          <w:sz w:val="24"/>
          <w:szCs w:val="24"/>
          <w:lang w:val="pl-PL"/>
        </w:rPr>
      </w:pPr>
    </w:p>
    <w:p w:rsidRDefault="0056197C" w:rsidP="009D0BAD" w:rsidR="0056197C">
      <w:pPr>
        <w:pStyle w:val="Odlomakpopisa"/>
        <w:numPr>
          <w:ilvl w:val="0"/>
          <w:numId w:val="2"/>
        </w:numPr>
        <w:jc w:val="both"/>
        <w:rPr>
          <w:rFonts w:hAnsi="Times New Roman" w:ascii="Times New Roman"/>
          <w:sz w:val="24"/>
          <w:szCs w:val="24"/>
          <w:lang w:val="pl-PL"/>
        </w:rPr>
      </w:pPr>
      <w:r>
        <w:rPr>
          <w:rFonts w:hAnsi="Times New Roman" w:ascii="Times New Roman"/>
          <w:sz w:val="24"/>
          <w:szCs w:val="24"/>
          <w:lang w:val="pl-PL"/>
        </w:rPr>
        <w:t>Procijenjena je vrijednost nekretnina sukladno odluci broj V. sa skupštine vjerovnika održane 13.11.2015. godine. Navedene procjene nekretnina izvršene su po stalnom sudskom vještaku za graditeljstvo Damir Bokulić iz društva TT gradnja d.o.o., Prikrajska 3, Zagreb. Sudski vještak je procijenio sljedeće nekretnine kako slijedi:</w:t>
      </w:r>
    </w:p>
    <w:p w:rsidRDefault="0056197C" w:rsidP="009D0BAD" w:rsidR="0056197C">
      <w:pPr>
        <w:pStyle w:val="Odlomakpopisa"/>
        <w:ind w:left="360"/>
        <w:jc w:val="both"/>
        <w:rPr>
          <w:rFonts w:hAnsi="Times New Roman" w:ascii="Times New Roman"/>
          <w:sz w:val="24"/>
          <w:szCs w:val="24"/>
          <w:lang w:val="pl-PL"/>
        </w:rPr>
      </w:pPr>
    </w:p>
    <w:p w:rsidRDefault="0056197C" w:rsidP="009D0BAD" w:rsidR="0056197C">
      <w:pPr>
        <w:pStyle w:val="Odlomakpopisa"/>
        <w:ind w:left="357"/>
        <w:jc w:val="both"/>
        <w:rPr>
          <w:rFonts w:hAnsi="Times New Roman" w:ascii="Times New Roman"/>
          <w:sz w:val="24"/>
          <w:szCs w:val="24"/>
          <w:lang w:val="pl-PL"/>
        </w:rPr>
      </w:pPr>
      <w:r>
        <w:rPr>
          <w:rFonts w:hAnsi="Times New Roman" w:ascii="Times New Roman"/>
          <w:sz w:val="24"/>
          <w:szCs w:val="24"/>
          <w:lang w:val="pl-PL"/>
        </w:rPr>
        <w:t>Nekretninu k.č. 1277/3 oznaka zemljišta kuća i dvorište na Bukovačkoj cesti 282/a u površini 285 hvati ili 1.025 m2 upisanu u zemljišno knjižni uložak 6619 k.o. Remete kod Općinskog građanskog suda u Zagrebu i to etažno vlasništvo:</w:t>
      </w:r>
    </w:p>
    <w:p w:rsidRDefault="00E91E95" w:rsidP="009D0BAD" w:rsidR="00E91E95" w:rsidRPr="00E91E95">
      <w:pPr>
        <w:pStyle w:val="Odlomakpopisa"/>
        <w:ind w:left="357"/>
        <w:jc w:val="both"/>
        <w:rPr>
          <w:rFonts w:hAnsi="Times New Roman" w:ascii="Times New Roman"/>
          <w:sz w:val="24"/>
          <w:szCs w:val="24"/>
          <w:lang w:val="pl-PL"/>
        </w:rPr>
      </w:pPr>
    </w:p>
    <w:p w:rsidRDefault="0056197C" w:rsidP="009D0BAD" w:rsidR="0056197C" w:rsidRPr="00E91E95">
      <w:pPr>
        <w:pStyle w:val="Odlomakpopisa"/>
        <w:ind w:left="357"/>
        <w:jc w:val="both"/>
        <w:rPr>
          <w:rFonts w:hAnsi="Times New Roman" w:ascii="Times New Roman"/>
          <w:sz w:val="24"/>
          <w:szCs w:val="24"/>
          <w:lang w:val="pl-PL"/>
        </w:rPr>
      </w:pPr>
      <w:r>
        <w:rPr>
          <w:rFonts w:hAnsi="Times New Roman" w:ascii="Times New Roman"/>
          <w:sz w:val="24"/>
          <w:szCs w:val="24"/>
          <w:lang w:val="pl-PL"/>
        </w:rPr>
        <w:t>10 etaža: 12.3/100 1. trosobni stan u prizemlju br. II oznake 17, označen crvenom bojom površine 91,66 čm i spremište  u podrumu oznake 10 označeno svijetlo plavom bojom površine 0,63 čm.</w:t>
      </w:r>
    </w:p>
    <w:p w:rsidRDefault="00E91E95" w:rsidP="0056197C" w:rsidR="00E91E95">
      <w:pPr>
        <w:pStyle w:val="Odlomakpopisa"/>
        <w:ind w:left="360"/>
        <w:rPr>
          <w:rFonts w:hAnsi="Times New Roman" w:ascii="Times New Roman"/>
          <w:sz w:val="24"/>
          <w:szCs w:val="24"/>
          <w:lang w:val="pl-PL"/>
        </w:rPr>
      </w:pPr>
    </w:p>
    <w:p w:rsidRDefault="0056197C" w:rsidP="0056197C" w:rsidR="0056197C">
      <w:pPr>
        <w:pStyle w:val="Odlomakpopisa"/>
        <w:pBdr>
          <w:top w:space="1" w:sz="12" w:color="auto" w:val="single"/>
          <w:left w:space="4" w:sz="12" w:color="auto" w:val="single"/>
          <w:bottom w:space="1" w:sz="12" w:color="auto" w:val="single"/>
          <w:right w:space="4" w:sz="12" w:color="auto" w:val="single"/>
        </w:pBdr>
        <w:ind w:left="0"/>
        <w:rPr>
          <w:rFonts w:hAnsi="Times New Roman" w:ascii="Times New Roman"/>
          <w:sz w:val="24"/>
          <w:szCs w:val="24"/>
          <w:lang w:val="pl-PL"/>
        </w:rPr>
      </w:pPr>
      <w:r>
        <w:rPr>
          <w:rFonts w:hAnsi="Times New Roman" w:ascii="Times New Roman"/>
          <w:sz w:val="24"/>
          <w:szCs w:val="24"/>
          <w:lang w:val="pl-PL"/>
        </w:rPr>
        <w:t xml:space="preserve">Vrijednost procijenjene nekretnine je utvrđena u iznosu od 1.128.790,17 kn </w:t>
      </w:r>
    </w:p>
    <w:p w:rsidRDefault="0056197C" w:rsidP="0056197C" w:rsidR="0056197C">
      <w:pPr>
        <w:pStyle w:val="Odlomakpopisa"/>
        <w:pBdr>
          <w:top w:space="1" w:sz="12" w:color="auto" w:val="single"/>
          <w:left w:space="4" w:sz="12" w:color="auto" w:val="single"/>
          <w:bottom w:space="1" w:sz="12" w:color="auto" w:val="single"/>
          <w:right w:space="4" w:sz="12" w:color="auto" w:val="single"/>
        </w:pBdr>
        <w:ind w:left="0"/>
        <w:rPr>
          <w:rFonts w:hAnsi="Times New Roman" w:ascii="Times New Roman"/>
          <w:sz w:val="24"/>
          <w:szCs w:val="24"/>
          <w:lang w:val="pl-PL"/>
        </w:rPr>
      </w:pPr>
      <w:r>
        <w:rPr>
          <w:rFonts w:hAnsi="Times New Roman" w:ascii="Times New Roman"/>
          <w:sz w:val="24"/>
          <w:szCs w:val="24"/>
          <w:lang w:val="pl-PL"/>
        </w:rPr>
        <w:t>(148.468,35 EUR-a).</w:t>
      </w:r>
    </w:p>
    <w:p w:rsidRDefault="0056197C" w:rsidP="0056197C" w:rsidR="0056197C">
      <w:pPr>
        <w:pStyle w:val="Odlomakpopisa"/>
        <w:ind w:left="360"/>
        <w:rPr>
          <w:rFonts w:hAnsi="Times New Roman" w:ascii="Times New Roman"/>
          <w:sz w:val="24"/>
          <w:szCs w:val="24"/>
          <w:lang w:val="pl-PL"/>
        </w:rPr>
      </w:pPr>
    </w:p>
    <w:p w:rsidRDefault="00E91E95" w:rsidP="0056197C" w:rsidR="00E91E95">
      <w:pPr>
        <w:pStyle w:val="Odlomakpopisa"/>
        <w:ind w:left="360"/>
        <w:rPr>
          <w:rFonts w:hAnsi="Times New Roman" w:ascii="Times New Roman"/>
          <w:sz w:val="24"/>
          <w:szCs w:val="24"/>
          <w:lang w:val="pl-PL"/>
        </w:rPr>
      </w:pPr>
    </w:p>
    <w:p w:rsidRDefault="009D0BAD" w:rsidP="009D0BAD" w:rsidR="00E91E95">
      <w:pPr>
        <w:pStyle w:val="Odlomakpopisa"/>
        <w:ind w:left="360"/>
        <w:jc w:val="both"/>
        <w:rPr>
          <w:rFonts w:hAnsi="Times New Roman" w:ascii="Times New Roman"/>
          <w:sz w:val="24"/>
          <w:szCs w:val="24"/>
          <w:lang w:val="pl-PL"/>
        </w:rPr>
      </w:pPr>
      <w:r>
        <w:rPr>
          <w:rFonts w:hAnsi="Times New Roman" w:ascii="Times New Roman"/>
          <w:sz w:val="24"/>
          <w:szCs w:val="24"/>
          <w:lang w:val="pl-PL"/>
        </w:rPr>
        <w:t xml:space="preserve">U odnosu na nekretninu pod rednim brojem 10. etaža </w:t>
      </w:r>
      <w:r w:rsidR="00B06C8F">
        <w:rPr>
          <w:rFonts w:hAnsi="Times New Roman" w:ascii="Times New Roman"/>
          <w:sz w:val="24"/>
          <w:szCs w:val="24"/>
          <w:lang w:val="pl-PL"/>
        </w:rPr>
        <w:t>održano je</w:t>
      </w:r>
      <w:r>
        <w:rPr>
          <w:rFonts w:hAnsi="Times New Roman" w:ascii="Times New Roman"/>
          <w:sz w:val="24"/>
          <w:szCs w:val="24"/>
          <w:lang w:val="pl-PL"/>
        </w:rPr>
        <w:t xml:space="preserve"> ročište radi utvrđivanja vrijednosti predmetne nekretnine dan</w:t>
      </w:r>
      <w:r w:rsidR="00B06C8F">
        <w:rPr>
          <w:rFonts w:hAnsi="Times New Roman" w:ascii="Times New Roman"/>
          <w:sz w:val="24"/>
          <w:szCs w:val="24"/>
          <w:lang w:val="pl-PL"/>
        </w:rPr>
        <w:t>a</w:t>
      </w:r>
      <w:r>
        <w:rPr>
          <w:rFonts w:hAnsi="Times New Roman" w:ascii="Times New Roman"/>
          <w:sz w:val="24"/>
          <w:szCs w:val="24"/>
          <w:lang w:val="pl-PL"/>
        </w:rPr>
        <w:t xml:space="preserve"> 10. ožujka 2017. godine u 10,30 sati, u zgradi Trgovačkog suda u Zagrebu, stalna služba Karlovac sukladno podnesku dužnika od dana 02.01.2017. godine kojim predlaže da se oglasi prodaja sukladno čl. 247. Stečajng zakona, održi ročište radi utvrđivanja vrijednosti predmetne nekretnine te donijeti rješenje o prodaji nekretnine koju b</w:t>
      </w:r>
      <w:r w:rsidR="00127FBF">
        <w:rPr>
          <w:rFonts w:hAnsi="Times New Roman" w:ascii="Times New Roman"/>
          <w:sz w:val="24"/>
          <w:szCs w:val="24"/>
          <w:lang w:val="pl-PL"/>
        </w:rPr>
        <w:t>i</w:t>
      </w:r>
      <w:r>
        <w:rPr>
          <w:rFonts w:hAnsi="Times New Roman" w:ascii="Times New Roman"/>
          <w:sz w:val="24"/>
          <w:szCs w:val="24"/>
          <w:lang w:val="pl-PL"/>
        </w:rPr>
        <w:t xml:space="preserve"> sukladno navedenim odredbama provela Financijska agencija i </w:t>
      </w:r>
      <w:r>
        <w:rPr>
          <w:rFonts w:hAnsi="Times New Roman" w:ascii="Times New Roman"/>
          <w:sz w:val="24"/>
          <w:szCs w:val="24"/>
          <w:lang w:val="pl-PL"/>
        </w:rPr>
        <w:lastRenderedPageBreak/>
        <w:t>to elektroničkom javnom dražbom.</w:t>
      </w:r>
      <w:r w:rsidR="00127FBF">
        <w:rPr>
          <w:rFonts w:hAnsi="Times New Roman" w:ascii="Times New Roman"/>
          <w:sz w:val="24"/>
          <w:szCs w:val="24"/>
          <w:lang w:val="pl-PL"/>
        </w:rPr>
        <w:t xml:space="preserve"> Sukladno zaključku od dana 06. travnja 2017. godine Trgovačkog suda u Zagrebu, Stalna služba Karlovac Financijskoj agenciji je dostavljen zahtjev za prodaju nekretnine u stečajnom postupku te je uplaćen predujam u iznosu od 2.800,00 kn za pokriće troškova prodaje elektroničkom javnom dražbom.</w:t>
      </w:r>
      <w:r w:rsidR="004C7172">
        <w:rPr>
          <w:rFonts w:hAnsi="Times New Roman" w:ascii="Times New Roman"/>
          <w:sz w:val="24"/>
          <w:szCs w:val="24"/>
          <w:lang w:val="pl-PL"/>
        </w:rPr>
        <w:t xml:space="preserve"> Oglas je </w:t>
      </w:r>
      <w:r w:rsidR="006A53E0">
        <w:rPr>
          <w:rFonts w:hAnsi="Times New Roman" w:ascii="Times New Roman"/>
          <w:sz w:val="24"/>
          <w:szCs w:val="24"/>
          <w:lang w:val="pl-PL"/>
        </w:rPr>
        <w:t xml:space="preserve">objavljen </w:t>
      </w:r>
      <w:r w:rsidR="004C7172">
        <w:rPr>
          <w:rFonts w:hAnsi="Times New Roman" w:ascii="Times New Roman"/>
          <w:sz w:val="24"/>
          <w:szCs w:val="24"/>
          <w:lang w:val="pl-PL"/>
        </w:rPr>
        <w:t xml:space="preserve">dana 6. lipnja 2017. godine u očevidniku </w:t>
      </w:r>
      <w:r w:rsidR="006A53E0">
        <w:rPr>
          <w:rFonts w:hAnsi="Times New Roman" w:ascii="Times New Roman"/>
          <w:sz w:val="24"/>
          <w:szCs w:val="24"/>
          <w:lang w:val="pl-PL"/>
        </w:rPr>
        <w:t xml:space="preserve">nekretnine </w:t>
      </w:r>
      <w:r w:rsidR="004C7172">
        <w:rPr>
          <w:rFonts w:hAnsi="Times New Roman" w:ascii="Times New Roman"/>
          <w:sz w:val="24"/>
          <w:szCs w:val="24"/>
          <w:lang w:val="pl-PL"/>
        </w:rPr>
        <w:t>i pokretnina na stranicama Finacijske agencije</w:t>
      </w:r>
      <w:r w:rsidR="006A53E0">
        <w:rPr>
          <w:rFonts w:hAnsi="Times New Roman" w:ascii="Times New Roman"/>
          <w:sz w:val="24"/>
          <w:szCs w:val="24"/>
          <w:lang w:val="pl-PL"/>
        </w:rPr>
        <w:t xml:space="preserve"> te će se prodaja nekretnine izvršiti sukladno članku 80. a Ovršnog zakona.</w:t>
      </w:r>
    </w:p>
    <w:p w:rsidRDefault="00F3290D" w:rsidP="009D0BAD" w:rsidR="00F3290D">
      <w:pPr>
        <w:pStyle w:val="Odlomakpopisa"/>
        <w:ind w:left="360"/>
        <w:jc w:val="both"/>
        <w:rPr>
          <w:rFonts w:hAnsi="Times New Roman" w:ascii="Times New Roman"/>
          <w:sz w:val="24"/>
          <w:szCs w:val="24"/>
          <w:lang w:val="pl-PL"/>
        </w:rPr>
      </w:pPr>
    </w:p>
    <w:p w:rsidRDefault="00F3290D" w:rsidP="00F3290D" w:rsidR="00F3290D">
      <w:pPr>
        <w:pStyle w:val="Odlomakpopisa"/>
        <w:ind w:left="360"/>
        <w:jc w:val="both"/>
        <w:rPr>
          <w:rFonts w:hAnsi="Times New Roman" w:ascii="Times New Roman"/>
          <w:sz w:val="24"/>
          <w:szCs w:val="24"/>
          <w:lang w:val="pl-PL"/>
        </w:rPr>
      </w:pPr>
      <w:r w:rsidRPr="00F3290D">
        <w:rPr>
          <w:rFonts w:hAnsi="Times New Roman" w:ascii="Times New Roman"/>
          <w:sz w:val="24"/>
          <w:szCs w:val="24"/>
          <w:lang w:val="pl-PL"/>
        </w:rPr>
        <w:t>Dana 04. srpnja 2017. godine objavljen je poziv na sudjelovanje u elektroničkoj javnoj dražbi za predmetnu nekretninu u stečajnom postupku broj St-107/2015.</w:t>
      </w:r>
      <w:r>
        <w:rPr>
          <w:rFonts w:hAnsi="Times New Roman" w:ascii="Times New Roman"/>
          <w:sz w:val="24"/>
          <w:szCs w:val="24"/>
          <w:lang w:val="pl-PL"/>
        </w:rPr>
        <w:t xml:space="preserve"> Stečajni upravitelj je zaprimio podnesak treće osobe Marine Rončević </w:t>
      </w:r>
      <w:r w:rsidRPr="00F3290D">
        <w:rPr>
          <w:rFonts w:hAnsi="Times New Roman" w:ascii="Times New Roman"/>
          <w:sz w:val="24"/>
          <w:szCs w:val="24"/>
          <w:lang w:val="pl-PL"/>
        </w:rPr>
        <w:t>supruge dužnika pojedinca koja ulaže prigovor na zaključak Trgovačkog suda u Zagrebu od dana  04. lipnja 2017. godine u kojem ističe da je predmet prodaje bračna stečevina treće osobe i da je treća osoba suvlasnik predmetne nekretnine u jednoj polovici dijela.</w:t>
      </w:r>
      <w:r w:rsidRPr="00F3290D">
        <w:t xml:space="preserve"> </w:t>
      </w:r>
      <w:r w:rsidRPr="00F3290D">
        <w:rPr>
          <w:rFonts w:hAnsi="Times New Roman" w:ascii="Times New Roman"/>
          <w:sz w:val="24"/>
          <w:szCs w:val="24"/>
          <w:lang w:val="pl-PL"/>
        </w:rPr>
        <w:t>Stečajni upravitelj je temeljem navedenog podneska izvršio provjeru</w:t>
      </w:r>
      <w:r>
        <w:rPr>
          <w:rFonts w:hAnsi="Times New Roman" w:ascii="Times New Roman"/>
          <w:sz w:val="24"/>
          <w:szCs w:val="24"/>
          <w:lang w:val="pl-PL"/>
        </w:rPr>
        <w:t>.</w:t>
      </w:r>
      <w:r w:rsidRPr="00F3290D">
        <w:t xml:space="preserve"> </w:t>
      </w:r>
      <w:r w:rsidRPr="00F3290D">
        <w:rPr>
          <w:rFonts w:hAnsi="Times New Roman" w:ascii="Times New Roman"/>
          <w:sz w:val="24"/>
          <w:szCs w:val="24"/>
          <w:lang w:val="pl-PL"/>
        </w:rPr>
        <w:t>Ista nekretnina je stečena temeljem ugovora o kupoprodaji nekretnine između Vladimira Rončevića kao kupca i Zorke Krolo kao prodavatelja i to dana 1. rujna 2000. godine ovjereno kod javnog bilježnika Vlaste Zajec iz Zagreba, Ilica 5, pod brojem Ov-2704/00. Ista činjenica kupoprodaje nekretnine u vlasništvu dužnika upisana je u zemljišnoknjižni uložak br. 6619 k.o. Remete kod Općinskog suda u Zagrebu i to dana 30. listopada 2002. godine, rješenjem broj Z-17912/2002.</w:t>
      </w:r>
    </w:p>
    <w:p w:rsidRDefault="00F3290D" w:rsidP="00F3290D" w:rsidR="00F3290D" w:rsidRPr="00F3290D">
      <w:pPr>
        <w:pStyle w:val="Odlomakpopisa"/>
        <w:ind w:left="360"/>
        <w:jc w:val="both"/>
        <w:rPr>
          <w:rFonts w:hAnsi="Times New Roman" w:ascii="Times New Roman"/>
          <w:sz w:val="24"/>
          <w:szCs w:val="24"/>
          <w:lang w:val="pl-PL"/>
        </w:rPr>
      </w:pPr>
    </w:p>
    <w:p w:rsidRDefault="00F3290D" w:rsidP="00F3290D" w:rsidR="00F3290D">
      <w:pPr>
        <w:pStyle w:val="Odlomakpopisa"/>
        <w:ind w:left="360"/>
        <w:jc w:val="both"/>
        <w:rPr>
          <w:rFonts w:hAnsi="Times New Roman" w:ascii="Times New Roman"/>
          <w:sz w:val="24"/>
          <w:szCs w:val="24"/>
          <w:lang w:val="pl-PL"/>
        </w:rPr>
      </w:pPr>
      <w:r w:rsidRPr="00F3290D">
        <w:rPr>
          <w:rFonts w:hAnsi="Times New Roman" w:ascii="Times New Roman"/>
          <w:sz w:val="24"/>
          <w:szCs w:val="24"/>
          <w:lang w:val="pl-PL"/>
        </w:rPr>
        <w:t xml:space="preserve">Na kupoprodaju predmetne nekretnine primjenjuje se Obiteljski zakon od 1. srpnja 1998. godine, objavljen u Narodnim novinama broj 162/98. U navedenom Zakonu odredba članka 253. stavak 1. regulira pitanje bračne stečevine te glasi: „Bračni drugovi su u jednakim dijelovima suvlasnici u bračnoj stečevini, ako nije drugačije ugovoreno“. Slijedom navedenog, nekretnina je u jednoj polovici u predmnjevanom suvlasništvu treće osobe te se radi o neoborivoj predmnjevi. </w:t>
      </w:r>
      <w:r>
        <w:rPr>
          <w:rFonts w:hAnsi="Times New Roman" w:ascii="Times New Roman"/>
          <w:sz w:val="24"/>
          <w:szCs w:val="24"/>
          <w:lang w:val="pl-PL"/>
        </w:rPr>
        <w:t xml:space="preserve"> Stečajni upravitelj predložio je Naslovnom sudu donošenje novog zaključka o prodaji ½ predmetne nekretnine. </w:t>
      </w:r>
    </w:p>
    <w:p w:rsidRDefault="00F3290D" w:rsidP="00F3290D" w:rsidR="00F3290D">
      <w:pPr>
        <w:pStyle w:val="Odlomakpopisa"/>
        <w:ind w:left="360"/>
        <w:jc w:val="both"/>
        <w:rPr>
          <w:rFonts w:hAnsi="Times New Roman" w:ascii="Times New Roman"/>
          <w:sz w:val="24"/>
          <w:szCs w:val="24"/>
          <w:lang w:val="pl-PL"/>
        </w:rPr>
      </w:pPr>
    </w:p>
    <w:p w:rsidRDefault="00F3290D" w:rsidP="00F3290D" w:rsidR="00F3290D">
      <w:pPr>
        <w:pStyle w:val="Odlomakpopisa"/>
        <w:ind w:left="360"/>
        <w:jc w:val="both"/>
        <w:rPr>
          <w:rFonts w:hAnsi="Times New Roman" w:ascii="Times New Roman"/>
          <w:sz w:val="24"/>
          <w:szCs w:val="24"/>
          <w:lang w:val="pl-PL"/>
        </w:rPr>
      </w:pPr>
      <w:r>
        <w:rPr>
          <w:rFonts w:hAnsi="Times New Roman" w:ascii="Times New Roman"/>
          <w:sz w:val="24"/>
          <w:szCs w:val="24"/>
          <w:lang w:val="pl-PL"/>
        </w:rPr>
        <w:t xml:space="preserve">Temeljem podneska stečajnog upravitelja Naslovni je sud stavio izvan snage rješenje o prodaji u dijelu kojim je određena prodaja ½ dijela nekretnine, a kako je rješeno 9. veljače 2017. godine </w:t>
      </w:r>
    </w:p>
    <w:p w:rsidRDefault="00F3290D" w:rsidP="00F3290D" w:rsidR="00F3290D">
      <w:pPr>
        <w:pStyle w:val="Odlomakpopisa"/>
        <w:ind w:left="360"/>
        <w:jc w:val="both"/>
        <w:rPr>
          <w:rFonts w:hAnsi="Times New Roman" w:ascii="Times New Roman"/>
          <w:sz w:val="24"/>
          <w:szCs w:val="24"/>
          <w:lang w:val="pl-PL"/>
        </w:rPr>
      </w:pPr>
    </w:p>
    <w:p w:rsidRDefault="00F3290D" w:rsidP="00F3290D" w:rsidR="00F3290D">
      <w:pPr>
        <w:pStyle w:val="Odlomakpopisa"/>
        <w:ind w:left="360"/>
        <w:jc w:val="both"/>
        <w:rPr>
          <w:rFonts w:hAnsi="Times New Roman" w:ascii="Times New Roman"/>
          <w:sz w:val="24"/>
          <w:szCs w:val="24"/>
          <w:lang w:val="pl-PL"/>
        </w:rPr>
      </w:pPr>
      <w:r>
        <w:rPr>
          <w:rFonts w:hAnsi="Times New Roman" w:ascii="Times New Roman"/>
          <w:sz w:val="24"/>
          <w:szCs w:val="24"/>
          <w:lang w:val="pl-PL"/>
        </w:rPr>
        <w:t xml:space="preserve">Rješenjem Naslovnog suda od 15. rujna 2017. godine određena je prodaja predmetne nekretnine u ½ dijela </w:t>
      </w:r>
      <w:r w:rsidR="005751E2">
        <w:rPr>
          <w:rFonts w:hAnsi="Times New Roman" w:ascii="Times New Roman"/>
          <w:sz w:val="24"/>
          <w:szCs w:val="24"/>
          <w:lang w:val="pl-PL"/>
        </w:rPr>
        <w:t>te je stavljen i izvan snage i zaključak o prodaji Naslovnog suda od 6. travnja 2017. godine. I</w:t>
      </w:r>
      <w:r>
        <w:rPr>
          <w:rFonts w:hAnsi="Times New Roman" w:ascii="Times New Roman"/>
          <w:sz w:val="24"/>
          <w:szCs w:val="24"/>
          <w:lang w:val="pl-PL"/>
        </w:rPr>
        <w:t>sto rješenje</w:t>
      </w:r>
      <w:r w:rsidR="005751E2">
        <w:rPr>
          <w:rFonts w:hAnsi="Times New Roman" w:ascii="Times New Roman"/>
          <w:sz w:val="24"/>
          <w:szCs w:val="24"/>
          <w:lang w:val="pl-PL"/>
        </w:rPr>
        <w:t xml:space="preserve"> je</w:t>
      </w:r>
      <w:r>
        <w:rPr>
          <w:rFonts w:hAnsi="Times New Roman" w:ascii="Times New Roman"/>
          <w:sz w:val="24"/>
          <w:szCs w:val="24"/>
          <w:lang w:val="pl-PL"/>
        </w:rPr>
        <w:t xml:space="preserve"> po pravomoćnosti dostavljeno stečajnom upravitelju. Stečajni upravitelj je dana 22. siječnja 2018. godine podnio zahtjev za prodaju predmetne nekretnine Financijskoj agenciji sukladno rješenju od 15. rujna 2017. godine. </w:t>
      </w:r>
      <w:r w:rsidR="009A1735">
        <w:rPr>
          <w:rFonts w:hAnsi="Times New Roman" w:ascii="Times New Roman"/>
          <w:sz w:val="24"/>
          <w:szCs w:val="24"/>
          <w:lang w:val="pl-PL"/>
        </w:rPr>
        <w:t xml:space="preserve">Prva elektronička javna dražba održana je dana 10.4.2018. godine te je ista održana bezuspješno. Određena je druga javna dražba za dan 5.7.2018. godine u visini jedne polovice utvrđene vrijednosti nekretnine, u visini od </w:t>
      </w:r>
      <w:r w:rsidR="009A1735" w:rsidRPr="009A1735">
        <w:rPr>
          <w:rFonts w:hAnsi="Times New Roman" w:ascii="Times New Roman"/>
          <w:sz w:val="24"/>
          <w:szCs w:val="24"/>
          <w:lang w:val="pl-PL"/>
        </w:rPr>
        <w:t>281.793,85 kn</w:t>
      </w:r>
      <w:r w:rsidR="009A1735">
        <w:rPr>
          <w:rFonts w:hAnsi="Times New Roman" w:ascii="Times New Roman"/>
          <w:sz w:val="24"/>
          <w:szCs w:val="24"/>
          <w:lang w:val="pl-PL"/>
        </w:rPr>
        <w:t>.</w:t>
      </w:r>
    </w:p>
    <w:p w:rsidRDefault="009D0BAD" w:rsidP="0056197C" w:rsidR="009D0BAD">
      <w:pPr>
        <w:pStyle w:val="Odlomakpopisa"/>
        <w:ind w:left="360"/>
        <w:rPr>
          <w:rFonts w:hAnsi="Times New Roman" w:ascii="Times New Roman"/>
          <w:sz w:val="24"/>
          <w:szCs w:val="24"/>
          <w:lang w:val="pl-PL"/>
        </w:rPr>
      </w:pPr>
    </w:p>
    <w:p w:rsidRDefault="0056197C" w:rsidP="0056197C" w:rsidR="0056197C">
      <w:pPr>
        <w:pStyle w:val="Odlomakpopisa"/>
        <w:ind w:left="360"/>
        <w:rPr>
          <w:rFonts w:hAnsi="Times New Roman" w:ascii="Times New Roman"/>
          <w:sz w:val="24"/>
          <w:szCs w:val="24"/>
          <w:lang w:val="pl-PL"/>
        </w:rPr>
      </w:pPr>
      <w:r>
        <w:rPr>
          <w:rFonts w:hAnsi="Times New Roman" w:ascii="Times New Roman"/>
          <w:sz w:val="24"/>
          <w:szCs w:val="24"/>
          <w:lang w:val="pl-PL"/>
        </w:rPr>
        <w:t>11 etaža: 1.26/100 1. garaža oznake 2, označena zelenom bojom, površine 9,47 čm.</w:t>
      </w:r>
    </w:p>
    <w:p w:rsidRDefault="00E91E95" w:rsidP="0056197C" w:rsidR="00E91E95">
      <w:pPr>
        <w:pStyle w:val="Odlomakpopisa"/>
        <w:ind w:left="360"/>
        <w:rPr>
          <w:rFonts w:hAnsi="Times New Roman" w:ascii="Times New Roman"/>
          <w:sz w:val="24"/>
          <w:szCs w:val="24"/>
          <w:lang w:val="pl-PL"/>
        </w:rPr>
      </w:pPr>
    </w:p>
    <w:p w:rsidRDefault="0056197C" w:rsidP="0056197C" w:rsidR="0056197C">
      <w:pPr>
        <w:pStyle w:val="Odlomakpopisa"/>
        <w:ind w:left="360"/>
        <w:rPr>
          <w:rFonts w:hAnsi="Times New Roman" w:ascii="Times New Roman"/>
          <w:sz w:val="24"/>
          <w:szCs w:val="24"/>
          <w:lang w:val="pl-PL"/>
        </w:rPr>
      </w:pPr>
    </w:p>
    <w:p w:rsidRDefault="0056197C" w:rsidP="0056197C" w:rsidR="0056197C">
      <w:pPr>
        <w:pStyle w:val="Odlomakpopisa"/>
        <w:pBdr>
          <w:top w:space="1" w:sz="12" w:color="auto" w:val="single"/>
          <w:left w:space="4" w:sz="12" w:color="auto" w:val="single"/>
          <w:bottom w:space="1" w:sz="12" w:color="auto" w:val="single"/>
          <w:right w:space="4" w:sz="12" w:color="auto" w:val="single"/>
        </w:pBdr>
        <w:ind w:left="0"/>
        <w:rPr>
          <w:rFonts w:hAnsi="Times New Roman" w:ascii="Times New Roman"/>
          <w:sz w:val="24"/>
          <w:szCs w:val="24"/>
          <w:lang w:val="pl-PL"/>
        </w:rPr>
      </w:pPr>
      <w:r>
        <w:rPr>
          <w:rFonts w:hAnsi="Times New Roman" w:ascii="Times New Roman"/>
          <w:sz w:val="24"/>
          <w:szCs w:val="24"/>
          <w:lang w:val="pl-PL"/>
        </w:rPr>
        <w:t xml:space="preserve">Vrijednost procijenjene nekretnine utvrđena je u iznosu od 86.577,32 kn </w:t>
      </w:r>
    </w:p>
    <w:p w:rsidRDefault="0056197C" w:rsidP="0056197C" w:rsidR="0056197C">
      <w:pPr>
        <w:pStyle w:val="Odlomakpopisa"/>
        <w:pBdr>
          <w:top w:space="1" w:sz="12" w:color="auto" w:val="single"/>
          <w:left w:space="4" w:sz="12" w:color="auto" w:val="single"/>
          <w:bottom w:space="1" w:sz="12" w:color="auto" w:val="single"/>
          <w:right w:space="4" w:sz="12" w:color="auto" w:val="single"/>
        </w:pBdr>
        <w:ind w:left="0"/>
        <w:rPr>
          <w:rFonts w:hAnsi="Times New Roman" w:ascii="Times New Roman"/>
          <w:sz w:val="24"/>
          <w:szCs w:val="24"/>
          <w:lang w:val="pl-PL"/>
        </w:rPr>
      </w:pPr>
      <w:r>
        <w:rPr>
          <w:rFonts w:hAnsi="Times New Roman" w:ascii="Times New Roman"/>
          <w:sz w:val="24"/>
          <w:szCs w:val="24"/>
          <w:lang w:val="pl-PL"/>
        </w:rPr>
        <w:t>(11.537,97 EUR-a).</w:t>
      </w:r>
    </w:p>
    <w:p w:rsidRDefault="0056197C" w:rsidP="0056197C" w:rsidR="0056197C">
      <w:pPr>
        <w:pStyle w:val="Odlomakpopisa"/>
        <w:ind w:left="360"/>
        <w:rPr>
          <w:rFonts w:hAnsi="Times New Roman" w:ascii="Times New Roman"/>
          <w:sz w:val="24"/>
          <w:szCs w:val="24"/>
          <w:lang w:val="pl-PL"/>
        </w:rPr>
      </w:pPr>
    </w:p>
    <w:p w:rsidRDefault="000F1E3F" w:rsidP="000F1E3F" w:rsidR="000F1E3F">
      <w:pPr>
        <w:pStyle w:val="Odlomakpopisa"/>
        <w:ind w:left="360"/>
        <w:jc w:val="both"/>
        <w:rPr>
          <w:rFonts w:hAnsi="Times New Roman" w:ascii="Times New Roman"/>
          <w:sz w:val="24"/>
          <w:szCs w:val="24"/>
          <w:lang w:val="pl-PL"/>
        </w:rPr>
      </w:pPr>
      <w:r>
        <w:rPr>
          <w:rFonts w:hAnsi="Times New Roman" w:ascii="Times New Roman"/>
          <w:sz w:val="24"/>
          <w:szCs w:val="24"/>
          <w:lang w:val="pl-PL"/>
        </w:rPr>
        <w:lastRenderedPageBreak/>
        <w:t>Izvršen je uvid u spis Ovr-2513/2016 kod Općinskog građanskog suda u Zagrebu, a sukladno dopisu istog suda koji je upućen Trgovačkom sudu u Zagrebu, stalna služba Karlovac od dana 5. listopada 2016. godine.</w:t>
      </w:r>
    </w:p>
    <w:p w:rsidRDefault="000F1E3F" w:rsidP="000F1E3F" w:rsidR="000F1E3F">
      <w:pPr>
        <w:pStyle w:val="Odlomakpopisa"/>
        <w:ind w:left="360"/>
        <w:jc w:val="both"/>
        <w:rPr>
          <w:rFonts w:hAnsi="Times New Roman" w:ascii="Times New Roman"/>
          <w:sz w:val="24"/>
          <w:szCs w:val="24"/>
          <w:lang w:val="pl-PL"/>
        </w:rPr>
      </w:pPr>
    </w:p>
    <w:p w:rsidRDefault="000F1E3F" w:rsidP="000F1E3F" w:rsidR="000F1E3F">
      <w:pPr>
        <w:pStyle w:val="Odlomakpopisa"/>
        <w:ind w:left="360"/>
        <w:jc w:val="both"/>
        <w:rPr>
          <w:rFonts w:hAnsi="Times New Roman" w:ascii="Times New Roman"/>
          <w:sz w:val="24"/>
          <w:szCs w:val="24"/>
          <w:lang w:val="pl-PL"/>
        </w:rPr>
      </w:pPr>
      <w:r>
        <w:rPr>
          <w:rFonts w:hAnsi="Times New Roman" w:ascii="Times New Roman"/>
          <w:sz w:val="24"/>
          <w:szCs w:val="24"/>
          <w:lang w:val="pl-PL"/>
        </w:rPr>
        <w:t xml:space="preserve">U odnosu na nekretninu pod rednim brojem 11. etaža vodi se ovršni postupak pod rednim brojem Ovr-2513/2016 pred Općinskim građanskim sudom u Zagrebu između Ministarstva financija, Republike Hrvatske kao ovrhovoditelja te Vladimir Rončević kao ovršenika s obzirom da isti postupak pokrenut pod rednim brojem Ovr-3681/08 između istih stranaka predlaže se nastaviti prodaja pred Općinskim građanskim sudom u Zagrebu i to prema pravilima ovršnog postupka. U istom postupku utvrđena je vrijednost neketnine u visini od 84.799,00 kn. Predmet se nalazi u fazi prodaje predmetne nekretnine, dosada je bila održana jedna javna dražba, ali neuspješno. </w:t>
      </w:r>
      <w:r w:rsidR="00135520">
        <w:rPr>
          <w:rFonts w:hAnsi="Times New Roman" w:ascii="Times New Roman"/>
          <w:sz w:val="24"/>
          <w:szCs w:val="24"/>
          <w:lang w:val="pl-PL"/>
        </w:rPr>
        <w:t>Zaključkom Općinskog građanskog suda u Zagrebu određena je prodaja usmenom II. javnom dražbom predmetne nekretnine dana 02. ožujka 2017. godine u 09,00h s</w:t>
      </w:r>
      <w:r>
        <w:rPr>
          <w:rFonts w:hAnsi="Times New Roman" w:ascii="Times New Roman"/>
          <w:sz w:val="24"/>
          <w:szCs w:val="24"/>
          <w:lang w:val="pl-PL"/>
        </w:rPr>
        <w:t xml:space="preserve">ukladno podnesku stečajnog upravitelja Općinskom građanskom sudu u Zagrebu u kojem se predlaže </w:t>
      </w:r>
      <w:r w:rsidR="00135520">
        <w:rPr>
          <w:rFonts w:hAnsi="Times New Roman" w:ascii="Times New Roman"/>
          <w:sz w:val="24"/>
          <w:szCs w:val="24"/>
          <w:lang w:val="pl-PL"/>
        </w:rPr>
        <w:t xml:space="preserve">ročište za javnu dražbu te prodati nekretninu o pravilima ovršnog postupka. </w:t>
      </w:r>
      <w:r w:rsidR="00357B63">
        <w:rPr>
          <w:rFonts w:hAnsi="Times New Roman" w:ascii="Times New Roman"/>
          <w:sz w:val="24"/>
          <w:szCs w:val="24"/>
          <w:lang w:val="pl-PL"/>
        </w:rPr>
        <w:t>Na istom ročištu prodana je navedena nekretnina u iznosu od 42.400,00 kn kupcu Krešimir Mikolić</w:t>
      </w:r>
      <w:r w:rsidR="00A75CC5">
        <w:rPr>
          <w:rFonts w:hAnsi="Times New Roman" w:ascii="Times New Roman"/>
          <w:sz w:val="24"/>
          <w:szCs w:val="24"/>
          <w:lang w:val="pl-PL"/>
        </w:rPr>
        <w:t>.</w:t>
      </w:r>
      <w:r w:rsidR="00BB6DDB">
        <w:rPr>
          <w:rFonts w:hAnsi="Times New Roman" w:ascii="Times New Roman"/>
          <w:sz w:val="24"/>
          <w:szCs w:val="24"/>
          <w:lang w:val="pl-PL"/>
        </w:rPr>
        <w:t xml:space="preserve"> U istom predmetu određeno je ročištu za diobu kupovnine za dana 7.6.2018. godine u 9h kod sudskog savjetnika Juraj Nišević</w:t>
      </w:r>
      <w:r w:rsidR="0044488C">
        <w:rPr>
          <w:rFonts w:hAnsi="Times New Roman" w:ascii="Times New Roman"/>
          <w:sz w:val="24"/>
          <w:szCs w:val="24"/>
          <w:lang w:val="pl-PL"/>
        </w:rPr>
        <w:t xml:space="preserve"> (u predmetnom spisu došlo je do izmjene nekoliko sudskih savjetnika) </w:t>
      </w:r>
    </w:p>
    <w:p w:rsidRDefault="007D51A9" w:rsidP="000F1E3F" w:rsidR="007D51A9" w:rsidRPr="000F1E3F">
      <w:pPr>
        <w:pStyle w:val="Odlomakpopisa"/>
        <w:ind w:left="360"/>
        <w:jc w:val="both"/>
        <w:rPr>
          <w:rFonts w:hAnsi="Times New Roman" w:ascii="Times New Roman"/>
          <w:sz w:val="24"/>
          <w:szCs w:val="24"/>
          <w:lang w:val="pl-PL"/>
        </w:rPr>
      </w:pPr>
    </w:p>
    <w:p w:rsidRDefault="0056197C" w:rsidP="008A3FF8" w:rsidR="0056197C">
      <w:pPr>
        <w:rPr>
          <w:rFonts w:hAnsi="Times New Roman" w:ascii="Times New Roman"/>
          <w:sz w:val="24"/>
          <w:szCs w:val="24"/>
          <w:lang w:val="pl-PL"/>
        </w:rPr>
      </w:pPr>
    </w:p>
    <w:p w:rsidRDefault="0056197C" w:rsidP="008A3FF8" w:rsidR="0056197C">
      <w:pPr>
        <w:pStyle w:val="Odlomakpopisa"/>
        <w:numPr>
          <w:ilvl w:val="0"/>
          <w:numId w:val="2"/>
        </w:numPr>
        <w:jc w:val="both"/>
        <w:rPr>
          <w:rFonts w:hAnsi="Times New Roman" w:ascii="Times New Roman"/>
          <w:sz w:val="24"/>
          <w:szCs w:val="24"/>
          <w:lang w:val="pl-PL"/>
        </w:rPr>
      </w:pPr>
      <w:r>
        <w:rPr>
          <w:rFonts w:hAnsi="Times New Roman" w:ascii="Times New Roman"/>
          <w:sz w:val="24"/>
          <w:szCs w:val="24"/>
          <w:lang w:val="pl-PL"/>
        </w:rPr>
        <w:t>U</w:t>
      </w:r>
      <w:r w:rsidR="008A3FF8">
        <w:rPr>
          <w:rFonts w:hAnsi="Times New Roman" w:ascii="Times New Roman"/>
          <w:sz w:val="24"/>
          <w:szCs w:val="24"/>
          <w:lang w:val="pl-PL"/>
        </w:rPr>
        <w:t>tvrđena</w:t>
      </w:r>
      <w:r>
        <w:rPr>
          <w:rFonts w:hAnsi="Times New Roman" w:ascii="Times New Roman"/>
          <w:sz w:val="24"/>
          <w:szCs w:val="24"/>
          <w:lang w:val="pl-PL"/>
        </w:rPr>
        <w:t xml:space="preserve"> </w:t>
      </w:r>
      <w:r w:rsidR="008A3FF8">
        <w:rPr>
          <w:rFonts w:hAnsi="Times New Roman" w:ascii="Times New Roman"/>
          <w:sz w:val="24"/>
          <w:szCs w:val="24"/>
          <w:lang w:val="pl-PL"/>
        </w:rPr>
        <w:t>je osnovanost</w:t>
      </w:r>
      <w:r>
        <w:rPr>
          <w:rFonts w:hAnsi="Times New Roman" w:ascii="Times New Roman"/>
          <w:sz w:val="24"/>
          <w:szCs w:val="24"/>
          <w:lang w:val="pl-PL"/>
        </w:rPr>
        <w:t xml:space="preserve"> založnog prava na etažnom udjelu pod rednim brojem 10 zasnovanu u korist razlučnog vjerovnika Mladenke Vrcić Keglević iz Zagreba, a za iznos od 10.001,00 EUR s pripadajućim kamatama, naknadama i troškovima.</w:t>
      </w:r>
    </w:p>
    <w:p w:rsidRDefault="0056197C" w:rsidP="0056197C" w:rsidR="0056197C" w:rsidRPr="0056197C">
      <w:pPr>
        <w:pStyle w:val="Odlomakpopisa"/>
        <w:ind w:left="360"/>
        <w:rPr>
          <w:rFonts w:hAnsi="Times New Roman" w:ascii="Times New Roman"/>
          <w:sz w:val="24"/>
          <w:szCs w:val="24"/>
          <w:lang w:val="pl-PL"/>
        </w:rPr>
      </w:pPr>
    </w:p>
    <w:p w:rsidRDefault="000E1F39" w:rsidP="0056197C" w:rsidR="000E1F39" w:rsidRPr="0056197C">
      <w:pPr>
        <w:pStyle w:val="Odlomakpopisa"/>
        <w:ind w:left="0"/>
        <w:rPr>
          <w:rFonts w:hAnsi="Times New Roman" w:ascii="Times New Roman"/>
          <w:sz w:val="24"/>
          <w:szCs w:val="24"/>
          <w:lang w:val="pl-PL"/>
        </w:rPr>
      </w:pPr>
      <w:r w:rsidRPr="0056197C">
        <w:rPr>
          <w:rFonts w:hAnsi="Times New Roman" w:ascii="Times New Roman"/>
          <w:sz w:val="24"/>
          <w:szCs w:val="24"/>
          <w:lang w:val="pl-P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Default="007D51A9" w:rsidP="000E1F39" w:rsidR="007D51A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E91E95" w:rsidR="00E91E95" w:rsidRPr="00E91E95">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p>
    <w:p w:rsidRDefault="00E91E95" w:rsidP="00E91E95" w:rsidR="00E91E95">
      <w:pPr>
        <w:pStyle w:val="Odlomakpopisa"/>
        <w:ind w:left="357"/>
        <w:rPr>
          <w:rFonts w:hAnsi="Times New Roman" w:ascii="Times New Roman"/>
          <w:sz w:val="24"/>
          <w:szCs w:val="24"/>
          <w:lang w:val="pl-PL"/>
        </w:rPr>
      </w:pPr>
      <w:r>
        <w:rPr>
          <w:rFonts w:hAnsi="Times New Roman" w:ascii="Times New Roman"/>
          <w:sz w:val="24"/>
          <w:szCs w:val="24"/>
          <w:lang w:val="pl-PL"/>
        </w:rPr>
        <w:t>Nekretninu k.č. 1277/3 oznaka zemljišta kuća i dvorište na Bukovačkoj cesti 282/a u površini 285 hvati ili 1.025 m2 upisanu u zemljišno knjižni uložak 6619 k.o. Remete kod Općinskog građanskog suda u Zagrebu i to etažno vlasništvo:</w:t>
      </w:r>
    </w:p>
    <w:p w:rsidRDefault="00E91E95" w:rsidP="00E91E95" w:rsidR="00E91E95" w:rsidRPr="00E91E95">
      <w:pPr>
        <w:pStyle w:val="Odlomakpopisa"/>
        <w:ind w:left="357"/>
        <w:rPr>
          <w:rFonts w:hAnsi="Times New Roman" w:ascii="Times New Roman"/>
          <w:sz w:val="24"/>
          <w:szCs w:val="24"/>
          <w:lang w:val="pl-PL"/>
        </w:rPr>
      </w:pPr>
    </w:p>
    <w:p w:rsidRDefault="00E91E95" w:rsidP="00E91E95" w:rsidR="00E91E95">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10 etaža: 12.3/100 1. trosobni stan u prizemlju br. II oznake 17, označen crvenom bojom površine 91,66 čm i spremište  u podrumu oznake 10 označeno svijetlo plavom bojom površine 0,63 čm.</w:t>
      </w:r>
    </w:p>
    <w:p w:rsidRDefault="00E91E95" w:rsidP="00E91E95" w:rsidR="00E91E95">
      <w:pPr>
        <w:pStyle w:val="Odlomakpopisa"/>
        <w:ind w:left="1068"/>
        <w:rPr>
          <w:rFonts w:hAnsi="Times New Roman" w:ascii="Times New Roman"/>
          <w:sz w:val="24"/>
          <w:szCs w:val="24"/>
          <w:lang w:val="pl-PL"/>
        </w:rPr>
      </w:pPr>
    </w:p>
    <w:p w:rsidRDefault="00E91E95" w:rsidP="00E91E95" w:rsidR="00E91E95" w:rsidRPr="007D51A9">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11 etaža: 1.26/100 1. garaža oznake 2, označena zelenom bojom, površine 9,47 čm.</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iznosu</w:t>
      </w:r>
    </w:p>
    <w:p w:rsidRDefault="00D348D0" w:rsidP="00D348D0" w:rsidR="00D348D0" w:rsidRPr="00B40BEB">
      <w:pPr>
        <w:pBdr>
          <w:top w:space="1" w:sz="12" w:color="auto" w:val="single"/>
          <w:left w:space="4" w:sz="12" w:color="auto" w:val="single"/>
          <w:bottom w:space="1" w:sz="12" w:color="auto" w:val="single"/>
          <w:right w:space="4" w:sz="12" w:color="auto" w:val="single"/>
        </w:pBdr>
        <w:jc w:val="both"/>
        <w:rPr>
          <w:rFonts w:hAnsi="Times New Roman" w:ascii="Times New Roman"/>
          <w:sz w:val="24"/>
          <w:szCs w:val="24"/>
          <w:lang w:val="pl-PL"/>
        </w:rPr>
      </w:pPr>
      <w:r>
        <w:rPr>
          <w:rFonts w:hAnsi="Times New Roman" w:ascii="Times New Roman"/>
          <w:sz w:val="24"/>
          <w:szCs w:val="24"/>
          <w:lang w:val="pl-PL"/>
        </w:rPr>
        <w:t xml:space="preserve">Nekretnina pod rednim brojem 11. etaža iz točke 1. je unovčena na II. javnoj dražbi održanoj dana 02. ožujka 2017. godine na Općinskom građanskom sudu u Zagrebu za iznos od </w:t>
      </w:r>
      <w:r>
        <w:rPr>
          <w:rFonts w:hAnsi="Times New Roman" w:ascii="Times New Roman"/>
          <w:sz w:val="24"/>
          <w:szCs w:val="24"/>
          <w:lang w:val="pl-PL"/>
        </w:rPr>
        <w:lastRenderedPageBreak/>
        <w:t>42.400,00 kn.</w:t>
      </w:r>
      <w:r w:rsidR="0044488C">
        <w:rPr>
          <w:rFonts w:hAnsi="Times New Roman" w:ascii="Times New Roman"/>
          <w:sz w:val="24"/>
          <w:szCs w:val="24"/>
          <w:lang w:val="pl-PL"/>
        </w:rPr>
        <w:t xml:space="preserve"> Održat će se ročište za doibu kupovnine za dan 7.6.2018. godine u 9h kod Općinskog građanskog suda u Zagrebu.</w:t>
      </w: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predmeti stečajne mase nisu unovčeni i zbog kojeg razloga</w:t>
      </w:r>
    </w:p>
    <w:p w:rsidRDefault="00D348D0" w:rsidP="00E91E95" w:rsidR="00E91E95" w:rsidRPr="00B40BEB">
      <w:pPr>
        <w:pBdr>
          <w:top w:space="1" w:sz="12" w:color="auto" w:val="single"/>
          <w:left w:space="4" w:sz="12" w:color="auto" w:val="single"/>
          <w:bottom w:space="1" w:sz="12" w:color="auto" w:val="single"/>
          <w:right w:space="4" w:sz="12" w:color="auto" w:val="single"/>
        </w:pBdr>
        <w:jc w:val="both"/>
        <w:rPr>
          <w:rFonts w:hAnsi="Times New Roman" w:ascii="Times New Roman"/>
          <w:sz w:val="24"/>
          <w:szCs w:val="24"/>
          <w:lang w:val="pl-PL"/>
        </w:rPr>
      </w:pPr>
      <w:r>
        <w:rPr>
          <w:rFonts w:hAnsi="Times New Roman" w:ascii="Times New Roman"/>
          <w:sz w:val="24"/>
          <w:szCs w:val="24"/>
          <w:lang w:val="pl-PL"/>
        </w:rPr>
        <w:t>N</w:t>
      </w:r>
      <w:r w:rsidR="00FB7630">
        <w:rPr>
          <w:rFonts w:hAnsi="Times New Roman" w:ascii="Times New Roman"/>
          <w:sz w:val="24"/>
          <w:szCs w:val="24"/>
          <w:lang w:val="pl-PL"/>
        </w:rPr>
        <w:t>ekretnin</w:t>
      </w:r>
      <w:r>
        <w:rPr>
          <w:rFonts w:hAnsi="Times New Roman" w:ascii="Times New Roman"/>
          <w:sz w:val="24"/>
          <w:szCs w:val="24"/>
          <w:lang w:val="pl-PL"/>
        </w:rPr>
        <w:t xml:space="preserve">a </w:t>
      </w:r>
      <w:r w:rsidR="00FB7630">
        <w:rPr>
          <w:rFonts w:hAnsi="Times New Roman" w:ascii="Times New Roman"/>
          <w:sz w:val="24"/>
          <w:szCs w:val="24"/>
          <w:lang w:val="pl-PL"/>
        </w:rPr>
        <w:t xml:space="preserve">pod rednim brojem 10. etaža </w:t>
      </w:r>
      <w:r>
        <w:rPr>
          <w:rFonts w:hAnsi="Times New Roman" w:ascii="Times New Roman"/>
          <w:sz w:val="24"/>
          <w:szCs w:val="24"/>
          <w:lang w:val="pl-PL"/>
        </w:rPr>
        <w:t xml:space="preserve"> iz točke 1. nije unovčena, predan je </w:t>
      </w:r>
      <w:r w:rsidRPr="00D348D0">
        <w:rPr>
          <w:rFonts w:hAnsi="Times New Roman" w:ascii="Times New Roman"/>
          <w:sz w:val="24"/>
          <w:szCs w:val="24"/>
          <w:lang w:val="pl-PL"/>
        </w:rPr>
        <w:t>zahtjev za prodaju nekretnine u stečajnom postupku te je uplaćen predujam u iznosu od 2.800,00 kn za pokriće troškova prodaje elektroničkom javnom dražbom</w:t>
      </w:r>
      <w:r w:rsidR="0044488C">
        <w:rPr>
          <w:rFonts w:hAnsi="Times New Roman" w:ascii="Times New Roman"/>
          <w:sz w:val="24"/>
          <w:szCs w:val="24"/>
          <w:lang w:val="pl-PL"/>
        </w:rPr>
        <w:t>. Održana je 1. elektronička javna dražba dana od dana 10.4.2018. godine</w:t>
      </w:r>
      <w:r>
        <w:rPr>
          <w:rFonts w:hAnsi="Times New Roman" w:ascii="Times New Roman"/>
          <w:sz w:val="24"/>
          <w:szCs w:val="24"/>
          <w:lang w:val="pl-PL"/>
        </w:rPr>
        <w:t xml:space="preserve"> te</w:t>
      </w:r>
      <w:r w:rsidR="0044488C">
        <w:rPr>
          <w:rFonts w:hAnsi="Times New Roman" w:ascii="Times New Roman"/>
          <w:sz w:val="24"/>
          <w:szCs w:val="24"/>
          <w:lang w:val="pl-PL"/>
        </w:rPr>
        <w:t xml:space="preserve"> je ista ostala bezuspješna. Određen je datum za održavanje druge elektroničke javne dražbe od strane Financijske agencije i to od dana 5.7.2018. godine do 18.7.2018. godine</w:t>
      </w:r>
      <w:r>
        <w:rPr>
          <w:rFonts w:hAnsi="Times New Roman" w:ascii="Times New Roman"/>
          <w:sz w:val="24"/>
          <w:szCs w:val="24"/>
          <w:lang w:val="pl-PL"/>
        </w:rPr>
        <w:t xml:space="preserve"> sukladno </w:t>
      </w:r>
      <w:r w:rsidR="0044488C">
        <w:rPr>
          <w:rFonts w:hAnsi="Times New Roman" w:ascii="Times New Roman"/>
          <w:sz w:val="24"/>
          <w:szCs w:val="24"/>
          <w:lang w:val="pl-PL"/>
        </w:rPr>
        <w:t xml:space="preserve">odredbama </w:t>
      </w:r>
      <w:r>
        <w:rPr>
          <w:rFonts w:hAnsi="Times New Roman" w:ascii="Times New Roman"/>
          <w:sz w:val="24"/>
          <w:szCs w:val="24"/>
          <w:lang w:val="pl-PL"/>
        </w:rPr>
        <w:t>Stečajno</w:t>
      </w:r>
      <w:r w:rsidR="0044488C">
        <w:rPr>
          <w:rFonts w:hAnsi="Times New Roman" w:ascii="Times New Roman"/>
          <w:sz w:val="24"/>
          <w:szCs w:val="24"/>
          <w:lang w:val="pl-PL"/>
        </w:rPr>
        <w:t>g</w:t>
      </w:r>
      <w:r>
        <w:rPr>
          <w:rFonts w:hAnsi="Times New Roman" w:ascii="Times New Roman"/>
          <w:sz w:val="24"/>
          <w:szCs w:val="24"/>
          <w:lang w:val="pl-PL"/>
        </w:rPr>
        <w:t xml:space="preserve"> zakon</w:t>
      </w:r>
      <w:r w:rsidR="0044488C">
        <w:rPr>
          <w:rFonts w:hAnsi="Times New Roman" w:ascii="Times New Roman"/>
          <w:sz w:val="24"/>
          <w:szCs w:val="24"/>
          <w:lang w:val="pl-PL"/>
        </w:rPr>
        <w:t>a</w:t>
      </w:r>
      <w:r>
        <w:rPr>
          <w:rFonts w:hAnsi="Times New Roman" w:ascii="Times New Roman"/>
          <w:sz w:val="24"/>
          <w:szCs w:val="24"/>
          <w:lang w:val="pl-PL"/>
        </w:rPr>
        <w:t>.</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 xml:space="preserve">dati podatak o tome kako je ostvareno razlučno pravo, ako ono postoji </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ostvareno izlučno pravo, ako ono postoji</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namirenju stečajnih vjerovnika (diobe).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ostali podaci</w:t>
      </w:r>
      <w:r>
        <w:rPr>
          <w:rFonts w:hAnsi="Times New Roman" w:ascii="Times New Roman"/>
          <w:sz w:val="24"/>
          <w:szCs w:val="24"/>
          <w:lang w:val="pl-PL"/>
        </w:rPr>
        <w:t>.</w:t>
      </w:r>
    </w:p>
    <w:p w:rsidRDefault="00E91E95" w:rsidP="00E91E95" w:rsidR="000E1F39">
      <w:pPr>
        <w:pBdr>
          <w:top w:space="1" w:sz="12" w:color="auto" w:val="single"/>
          <w:left w:space="4" w:sz="12" w:color="auto" w:val="single"/>
          <w:bottom w:space="1" w:sz="12" w:color="auto" w:val="single"/>
          <w:right w:space="4" w:sz="12" w:color="auto" w:val="single"/>
        </w:pBdr>
        <w:rPr>
          <w:rFonts w:hAnsi="Times New Roman" w:ascii="Times New Roman"/>
          <w:sz w:val="24"/>
          <w:szCs w:val="24"/>
          <w:lang w:val="pl-PL"/>
        </w:rPr>
      </w:pPr>
      <w:r>
        <w:rPr>
          <w:rFonts w:hAnsi="Times New Roman" w:ascii="Times New Roman"/>
          <w:sz w:val="24"/>
          <w:szCs w:val="24"/>
          <w:lang w:val="pl-PL"/>
        </w:rPr>
        <w:t>St</w:t>
      </w:r>
      <w:r w:rsidR="00357B63">
        <w:rPr>
          <w:rFonts w:hAnsi="Times New Roman" w:ascii="Times New Roman"/>
          <w:sz w:val="24"/>
          <w:szCs w:val="24"/>
          <w:lang w:val="pl-PL"/>
        </w:rPr>
        <w:t xml:space="preserve">anje na žiro-računu na dan </w:t>
      </w:r>
      <w:r w:rsidR="009A1735">
        <w:rPr>
          <w:rFonts w:hAnsi="Times New Roman" w:ascii="Times New Roman"/>
          <w:sz w:val="24"/>
          <w:szCs w:val="24"/>
          <w:lang w:val="pl-PL"/>
        </w:rPr>
        <w:t>10</w:t>
      </w:r>
      <w:r w:rsidR="00FB7630">
        <w:rPr>
          <w:rFonts w:hAnsi="Times New Roman" w:ascii="Times New Roman"/>
          <w:sz w:val="24"/>
          <w:szCs w:val="24"/>
          <w:lang w:val="pl-PL"/>
        </w:rPr>
        <w:t>.</w:t>
      </w:r>
      <w:r w:rsidR="009A1735">
        <w:rPr>
          <w:rFonts w:hAnsi="Times New Roman" w:ascii="Times New Roman"/>
          <w:sz w:val="24"/>
          <w:szCs w:val="24"/>
          <w:lang w:val="pl-PL"/>
        </w:rPr>
        <w:t>5</w:t>
      </w:r>
      <w:r w:rsidR="00FB7630">
        <w:rPr>
          <w:rFonts w:hAnsi="Times New Roman" w:ascii="Times New Roman"/>
          <w:sz w:val="24"/>
          <w:szCs w:val="24"/>
          <w:lang w:val="pl-PL"/>
        </w:rPr>
        <w:t>.201</w:t>
      </w:r>
      <w:r w:rsidR="005751E2">
        <w:rPr>
          <w:rFonts w:hAnsi="Times New Roman" w:ascii="Times New Roman"/>
          <w:sz w:val="24"/>
          <w:szCs w:val="24"/>
          <w:lang w:val="pl-PL"/>
        </w:rPr>
        <w:t>8</w:t>
      </w:r>
      <w:r>
        <w:rPr>
          <w:rFonts w:hAnsi="Times New Roman" w:ascii="Times New Roman"/>
          <w:sz w:val="24"/>
          <w:szCs w:val="24"/>
          <w:lang w:val="pl-PL"/>
        </w:rPr>
        <w:t>. godine iznosi 0,00 kn.</w:t>
      </w:r>
    </w:p>
    <w:p w:rsidRDefault="00E91E95" w:rsidP="000E1F39" w:rsidR="00E91E95">
      <w:pPr>
        <w:rPr>
          <w:rFonts w:hAnsi="Times New Roman" w:ascii="Times New Roman"/>
          <w:sz w:val="24"/>
          <w:szCs w:val="24"/>
          <w:lang w:val="pl-PL"/>
        </w:rPr>
      </w:pPr>
    </w:p>
    <w:p w:rsidRDefault="00E91E95" w:rsidP="000E1F39" w:rsidR="00E91E95">
      <w:pPr>
        <w:rPr>
          <w:rFonts w:hAnsi="Times New Roman" w:ascii="Times New Roman"/>
          <w:sz w:val="24"/>
          <w:szCs w:val="24"/>
          <w:lang w:val="pl-PL"/>
        </w:rPr>
      </w:pPr>
      <w:r>
        <w:rPr>
          <w:rFonts w:hAnsi="Times New Roman" w:ascii="Times New Roman"/>
          <w:sz w:val="24"/>
          <w:szCs w:val="24"/>
          <w:lang w:val="pl-PL"/>
        </w:rPr>
        <w:t xml:space="preserve">PROCIJENJENE OBVEZE STEČAJNE MASE od </w:t>
      </w:r>
      <w:r w:rsidR="00FB7630">
        <w:rPr>
          <w:rFonts w:hAnsi="Times New Roman" w:ascii="Times New Roman"/>
          <w:sz w:val="24"/>
          <w:szCs w:val="24"/>
          <w:lang w:val="pl-PL"/>
        </w:rPr>
        <w:t xml:space="preserve">dana </w:t>
      </w:r>
      <w:r w:rsidR="00D348D0">
        <w:rPr>
          <w:rFonts w:hAnsi="Times New Roman" w:ascii="Times New Roman"/>
          <w:sz w:val="24"/>
          <w:szCs w:val="24"/>
          <w:lang w:val="pl-PL"/>
        </w:rPr>
        <w:t>16</w:t>
      </w:r>
      <w:r w:rsidR="00FB7630">
        <w:rPr>
          <w:rFonts w:hAnsi="Times New Roman" w:ascii="Times New Roman"/>
          <w:sz w:val="24"/>
          <w:szCs w:val="24"/>
          <w:lang w:val="pl-PL"/>
        </w:rPr>
        <w:t>.</w:t>
      </w:r>
      <w:r w:rsidR="009A1735">
        <w:rPr>
          <w:rFonts w:hAnsi="Times New Roman" w:ascii="Times New Roman"/>
          <w:sz w:val="24"/>
          <w:szCs w:val="24"/>
          <w:lang w:val="pl-PL"/>
        </w:rPr>
        <w:t>1</w:t>
      </w:r>
      <w:r w:rsidR="00D348D0">
        <w:rPr>
          <w:rFonts w:hAnsi="Times New Roman" w:ascii="Times New Roman"/>
          <w:sz w:val="24"/>
          <w:szCs w:val="24"/>
          <w:lang w:val="pl-PL"/>
        </w:rPr>
        <w:t>.201</w:t>
      </w:r>
      <w:r w:rsidR="009A1735">
        <w:rPr>
          <w:rFonts w:hAnsi="Times New Roman" w:ascii="Times New Roman"/>
          <w:sz w:val="24"/>
          <w:szCs w:val="24"/>
          <w:lang w:val="pl-PL"/>
        </w:rPr>
        <w:t>8</w:t>
      </w:r>
      <w:r w:rsidR="00D348D0">
        <w:rPr>
          <w:rFonts w:hAnsi="Times New Roman" w:ascii="Times New Roman"/>
          <w:sz w:val="24"/>
          <w:szCs w:val="24"/>
          <w:lang w:val="pl-PL"/>
        </w:rPr>
        <w:t xml:space="preserve">. do </w:t>
      </w:r>
      <w:r w:rsidR="009A1735">
        <w:rPr>
          <w:rFonts w:hAnsi="Times New Roman" w:ascii="Times New Roman"/>
          <w:sz w:val="24"/>
          <w:szCs w:val="24"/>
          <w:lang w:val="pl-PL"/>
        </w:rPr>
        <w:t>10.5.2018</w:t>
      </w:r>
      <w:r>
        <w:rPr>
          <w:rFonts w:hAnsi="Times New Roman" w:ascii="Times New Roman"/>
          <w:sz w:val="24"/>
          <w:szCs w:val="24"/>
          <w:lang w:val="pl-PL"/>
        </w:rPr>
        <w:t>.</w:t>
      </w:r>
    </w:p>
    <w:p w:rsidRDefault="00E91E95" w:rsidP="000E1F39" w:rsidR="00E91E95">
      <w:pPr>
        <w:rPr>
          <w:rFonts w:hAnsi="Times New Roman" w:ascii="Times New Roman"/>
          <w:sz w:val="24"/>
          <w:szCs w:val="24"/>
          <w:lang w:val="pl-PL"/>
        </w:rPr>
      </w:pPr>
      <w:r>
        <w:rPr>
          <w:rFonts w:hAnsi="Times New Roman" w:ascii="Times New Roman"/>
          <w:sz w:val="24"/>
          <w:szCs w:val="24"/>
          <w:lang w:val="pl-PL"/>
        </w:rPr>
        <w:t>Trošak stečajnog upravitelja</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FB7630">
        <w:rPr>
          <w:rFonts w:hAnsi="Times New Roman" w:ascii="Times New Roman"/>
          <w:sz w:val="24"/>
          <w:szCs w:val="24"/>
          <w:lang w:val="pl-PL"/>
        </w:rPr>
        <w:t>15</w:t>
      </w:r>
      <w:r>
        <w:rPr>
          <w:rFonts w:hAnsi="Times New Roman" w:ascii="Times New Roman"/>
          <w:sz w:val="24"/>
          <w:szCs w:val="24"/>
          <w:lang w:val="pl-PL"/>
        </w:rPr>
        <w:t>.000,00 kn</w:t>
      </w:r>
    </w:p>
    <w:p w:rsidRDefault="00E91E95" w:rsidP="000E1F39" w:rsidR="00E91E95">
      <w:pPr>
        <w:rPr>
          <w:rFonts w:hAnsi="Times New Roman" w:ascii="Times New Roman"/>
          <w:sz w:val="24"/>
          <w:szCs w:val="24"/>
          <w:lang w:val="pl-PL"/>
        </w:rPr>
      </w:pPr>
      <w:r>
        <w:rPr>
          <w:rFonts w:hAnsi="Times New Roman" w:ascii="Times New Roman"/>
          <w:sz w:val="24"/>
          <w:szCs w:val="24"/>
          <w:lang w:val="pl-PL"/>
        </w:rPr>
        <w:t xml:space="preserve">Knjigovodstvo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FB7630">
        <w:rPr>
          <w:rFonts w:hAnsi="Times New Roman" w:ascii="Times New Roman"/>
          <w:sz w:val="24"/>
          <w:szCs w:val="24"/>
          <w:lang w:val="pl-PL"/>
        </w:rPr>
        <w:t>7.5</w:t>
      </w:r>
      <w:r>
        <w:rPr>
          <w:rFonts w:hAnsi="Times New Roman" w:ascii="Times New Roman"/>
          <w:sz w:val="24"/>
          <w:szCs w:val="24"/>
          <w:lang w:val="pl-PL"/>
        </w:rPr>
        <w:t>00,00 kn</w:t>
      </w:r>
    </w:p>
    <w:p w:rsidRDefault="00E91E95" w:rsidP="000E1F39" w:rsidR="00E91E95">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5751E2">
        <w:rPr>
          <w:rFonts w:hAnsi="Times New Roman" w:ascii="Times New Roman"/>
          <w:sz w:val="24"/>
          <w:szCs w:val="24"/>
          <w:lang w:val="pl-PL"/>
        </w:rPr>
        <w:t>22</w:t>
      </w:r>
      <w:r w:rsidR="00FB7630">
        <w:rPr>
          <w:rFonts w:hAnsi="Times New Roman" w:ascii="Times New Roman"/>
          <w:sz w:val="24"/>
          <w:szCs w:val="24"/>
          <w:lang w:val="pl-PL"/>
        </w:rPr>
        <w:t>.5</w:t>
      </w:r>
      <w:r>
        <w:rPr>
          <w:rFonts w:hAnsi="Times New Roman" w:ascii="Times New Roman"/>
          <w:sz w:val="24"/>
          <w:szCs w:val="24"/>
          <w:lang w:val="pl-PL"/>
        </w:rPr>
        <w:t>00,00 kn</w:t>
      </w:r>
    </w:p>
    <w:p w:rsidRDefault="007D51A9" w:rsidP="000E1F39" w:rsidR="007D51A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Naznačiti radnje koje će se poduzeti u naredom razdoblju od </w:t>
      </w:r>
      <w:r w:rsidR="009A1735">
        <w:rPr>
          <w:rFonts w:hAnsi="Times New Roman" w:ascii="Times New Roman"/>
          <w:sz w:val="24"/>
          <w:szCs w:val="24"/>
          <w:lang w:val="pl-PL"/>
        </w:rPr>
        <w:t>10</w:t>
      </w:r>
      <w:r w:rsidR="00D348D0" w:rsidRPr="00D348D0">
        <w:rPr>
          <w:rFonts w:hAnsi="Times New Roman" w:ascii="Times New Roman"/>
          <w:sz w:val="24"/>
          <w:szCs w:val="24"/>
          <w:lang w:val="pl-PL"/>
        </w:rPr>
        <w:t>.</w:t>
      </w:r>
      <w:r w:rsidR="009A1735">
        <w:rPr>
          <w:rFonts w:hAnsi="Times New Roman" w:ascii="Times New Roman"/>
          <w:sz w:val="24"/>
          <w:szCs w:val="24"/>
          <w:lang w:val="pl-PL"/>
        </w:rPr>
        <w:t>5</w:t>
      </w:r>
      <w:r w:rsidR="00D348D0" w:rsidRPr="00D348D0">
        <w:rPr>
          <w:rFonts w:hAnsi="Times New Roman" w:ascii="Times New Roman"/>
          <w:sz w:val="24"/>
          <w:szCs w:val="24"/>
          <w:lang w:val="pl-PL"/>
        </w:rPr>
        <w:t>.201</w:t>
      </w:r>
      <w:r w:rsidR="005751E2">
        <w:rPr>
          <w:rFonts w:hAnsi="Times New Roman" w:ascii="Times New Roman"/>
          <w:sz w:val="24"/>
          <w:szCs w:val="24"/>
          <w:lang w:val="pl-PL"/>
        </w:rPr>
        <w:t>8</w:t>
      </w:r>
      <w:r w:rsidR="00D348D0" w:rsidRPr="00D348D0">
        <w:rPr>
          <w:rFonts w:hAnsi="Times New Roman" w:ascii="Times New Roman"/>
          <w:sz w:val="24"/>
          <w:szCs w:val="24"/>
          <w:lang w:val="pl-PL"/>
        </w:rPr>
        <w:t xml:space="preserve">. do </w:t>
      </w:r>
      <w:r w:rsidR="009A1735">
        <w:rPr>
          <w:rFonts w:hAnsi="Times New Roman" w:ascii="Times New Roman"/>
          <w:sz w:val="24"/>
          <w:szCs w:val="24"/>
          <w:lang w:val="pl-PL"/>
        </w:rPr>
        <w:t>10</w:t>
      </w:r>
      <w:r w:rsidR="00D348D0" w:rsidRPr="00D348D0">
        <w:rPr>
          <w:rFonts w:hAnsi="Times New Roman" w:ascii="Times New Roman"/>
          <w:sz w:val="24"/>
          <w:szCs w:val="24"/>
          <w:lang w:val="pl-PL"/>
        </w:rPr>
        <w:t>.</w:t>
      </w:r>
      <w:r w:rsidR="009A1735">
        <w:rPr>
          <w:rFonts w:hAnsi="Times New Roman" w:ascii="Times New Roman"/>
          <w:sz w:val="24"/>
          <w:szCs w:val="24"/>
          <w:lang w:val="pl-PL"/>
        </w:rPr>
        <w:t>8</w:t>
      </w:r>
      <w:r w:rsidR="00D348D0" w:rsidRPr="00D348D0">
        <w:rPr>
          <w:rFonts w:hAnsi="Times New Roman" w:ascii="Times New Roman"/>
          <w:sz w:val="24"/>
          <w:szCs w:val="24"/>
          <w:lang w:val="pl-PL"/>
        </w:rPr>
        <w:t>.201</w:t>
      </w:r>
      <w:r w:rsidR="005751E2">
        <w:rPr>
          <w:rFonts w:hAnsi="Times New Roman" w:ascii="Times New Roman"/>
          <w:sz w:val="24"/>
          <w:szCs w:val="24"/>
          <w:lang w:val="pl-PL"/>
        </w:rPr>
        <w:t>8</w:t>
      </w:r>
      <w:r w:rsidR="00D348D0" w:rsidRPr="00D348D0">
        <w:rPr>
          <w:rFonts w:hAnsi="Times New Roman" w:ascii="Times New Roman"/>
          <w:sz w:val="24"/>
          <w:szCs w:val="24"/>
          <w:lang w:val="pl-PL"/>
        </w:rPr>
        <w:t>.</w:t>
      </w:r>
    </w:p>
    <w:p w:rsidRDefault="000E1F39" w:rsidP="000E1F39" w:rsidR="000E1F39">
      <w:pPr>
        <w:ind w:left="360"/>
        <w:rPr>
          <w:rFonts w:hAnsi="Times New Roman" w:ascii="Times New Roman"/>
          <w:sz w:val="24"/>
          <w:szCs w:val="24"/>
          <w:lang w:val="pl-PL"/>
        </w:rPr>
      </w:pPr>
    </w:p>
    <w:p w:rsidRDefault="0044488C" w:rsidP="00E91E95" w:rsidR="0044488C">
      <w:pPr>
        <w:pStyle w:val="Odlomakpopisa"/>
        <w:numPr>
          <w:ilvl w:val="0"/>
          <w:numId w:val="4"/>
        </w:numPr>
        <w:rPr>
          <w:rFonts w:hAnsi="Times New Roman" w:ascii="Times New Roman"/>
          <w:sz w:val="24"/>
          <w:szCs w:val="24"/>
          <w:lang w:val="pl-PL"/>
        </w:rPr>
      </w:pPr>
      <w:r>
        <w:rPr>
          <w:rFonts w:hAnsi="Times New Roman" w:ascii="Times New Roman"/>
          <w:sz w:val="24"/>
          <w:szCs w:val="24"/>
          <w:lang w:val="pl-PL"/>
        </w:rPr>
        <w:t xml:space="preserve">Održat će se ročište za diobu kupovnine u odnosu na nekretninu pod rednim brojem 11. </w:t>
      </w:r>
    </w:p>
    <w:p w:rsidRDefault="009A1735" w:rsidP="00E91E95" w:rsidR="00E91E95">
      <w:pPr>
        <w:pStyle w:val="Odlomakpopisa"/>
        <w:numPr>
          <w:ilvl w:val="0"/>
          <w:numId w:val="4"/>
        </w:numPr>
        <w:rPr>
          <w:rFonts w:hAnsi="Times New Roman" w:ascii="Times New Roman"/>
          <w:sz w:val="24"/>
          <w:szCs w:val="24"/>
          <w:lang w:val="pl-PL"/>
        </w:rPr>
      </w:pPr>
      <w:r>
        <w:rPr>
          <w:rFonts w:hAnsi="Times New Roman" w:ascii="Times New Roman"/>
          <w:sz w:val="24"/>
          <w:szCs w:val="24"/>
          <w:lang w:val="pl-PL"/>
        </w:rPr>
        <w:t>Održat će se druga elektronička javna dražba za jednu polovicu utvrđene vrijednosti predmetne nekretnine.</w:t>
      </w:r>
    </w:p>
    <w:p w:rsidRDefault="00E91E95" w:rsidP="00E91E95" w:rsidR="00E91E95" w:rsidRPr="00E91E95">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9A1735" w:rsidP="000E1F39" w:rsidR="000E1F39" w:rsidRPr="00B40BEB">
      <w:pPr>
        <w:rPr>
          <w:rFonts w:hAnsi="Times New Roman" w:ascii="Times New Roman"/>
          <w:sz w:val="24"/>
          <w:szCs w:val="24"/>
          <w:lang w:val="pl-PL"/>
        </w:rPr>
      </w:pPr>
      <w:r>
        <w:rPr>
          <w:rFonts w:hAnsi="Times New Roman" w:ascii="Times New Roman"/>
          <w:sz w:val="24"/>
          <w:szCs w:val="24"/>
          <w:lang w:val="pl-PL"/>
        </w:rPr>
        <w:t>10</w:t>
      </w:r>
      <w:r w:rsidR="00D348D0">
        <w:rPr>
          <w:rFonts w:hAnsi="Times New Roman" w:ascii="Times New Roman"/>
          <w:sz w:val="24"/>
          <w:szCs w:val="24"/>
          <w:lang w:val="pl-PL"/>
        </w:rPr>
        <w:t>.</w:t>
      </w:r>
      <w:r w:rsidR="00E32B53">
        <w:rPr>
          <w:rFonts w:hAnsi="Times New Roman" w:ascii="Times New Roman"/>
          <w:sz w:val="24"/>
          <w:szCs w:val="24"/>
          <w:lang w:val="pl-PL"/>
        </w:rPr>
        <w:t>5</w:t>
      </w:r>
      <w:r w:rsidR="003E1945">
        <w:rPr>
          <w:rFonts w:hAnsi="Times New Roman" w:ascii="Times New Roman"/>
          <w:sz w:val="24"/>
          <w:szCs w:val="24"/>
          <w:lang w:val="pl-PL"/>
        </w:rPr>
        <w:t>.201</w:t>
      </w:r>
      <w:r w:rsidR="005751E2">
        <w:rPr>
          <w:rFonts w:hAnsi="Times New Roman" w:ascii="Times New Roman"/>
          <w:sz w:val="24"/>
          <w:szCs w:val="24"/>
          <w:lang w:val="pl-PL"/>
        </w:rPr>
        <w:t>8</w:t>
      </w:r>
      <w:r w:rsidR="00594D30">
        <w:rPr>
          <w:rFonts w:hAnsi="Times New Roman" w:ascii="Times New Roman"/>
          <w:sz w:val="24"/>
          <w:szCs w:val="24"/>
          <w:lang w:val="pl-PL"/>
        </w:rPr>
        <w:t>.</w:t>
      </w:r>
      <w:r w:rsidR="00E91E95">
        <w:rPr>
          <w:rFonts w:hAnsi="Times New Roman" w:ascii="Times New Roman"/>
          <w:sz w:val="24"/>
          <w:szCs w:val="24"/>
          <w:lang w:val="pl-PL"/>
        </w:rPr>
        <w:t xml:space="preserve"> Zagreb</w:t>
      </w:r>
      <w:r w:rsidR="00E91E95">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t>____________________</w:t>
      </w:r>
    </w:p>
    <w:p w:rsidRDefault="000E1F39" w:rsidP="000E1F39" w:rsidR="000E1F39" w:rsidRPr="00B40BEB">
      <w:pPr>
        <w:ind w:left="360"/>
        <w:rPr>
          <w:rFonts w:hAnsi="Times New Roman" w:ascii="Times New Roman"/>
          <w:sz w:val="24"/>
          <w:szCs w:val="24"/>
          <w:lang w:val="pl-PL"/>
        </w:rPr>
      </w:pPr>
    </w:p>
    <w:p w:rsidRDefault="004C3894" w:rsidR="004C3894" w:rsidRPr="000E1F39">
      <w:pPr>
        <w:rPr>
          <w:lang w:val="pl-PL"/>
        </w:rPr>
      </w:pPr>
    </w:p>
    <w:sectPr w:rsidSect="00A75CC5" w:rsidR="004C3894" w:rsidRPr="000E1F3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6462" w:rsidP="00A75CC5" w:rsidR="00D66462">
      <w:pPr>
        <w:spacing w:after="0"/>
      </w:pPr>
      <w:r>
        <w:separator/>
      </w:r>
    </w:p>
  </w:endnote>
  <w:endnote w:id="0" w:type="continuationSeparator">
    <w:p w:rsidRDefault="00D66462" w:rsidP="00A75CC5" w:rsidR="00D6646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6462" w:rsidP="00A75CC5" w:rsidR="00D66462">
      <w:pPr>
        <w:spacing w:after="0"/>
      </w:pPr>
      <w:r>
        <w:separator/>
      </w:r>
    </w:p>
  </w:footnote>
  <w:footnote w:id="0" w:type="continuationSeparator">
    <w:p w:rsidRDefault="00D66462" w:rsidP="00A75CC5" w:rsidR="00D6646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CC5" w:rsidP="00A75CC5" w:rsidR="00A75CC5" w:rsidRPr="006815C6">
    <w:pPr>
      <w:pStyle w:val="Zaglavlje"/>
      <w:jc w:val="center"/>
      <w:rPr>
        <w:b/>
      </w:rPr>
    </w:pPr>
    <w:r w:rsidRPr="006815C6">
      <w:rPr>
        <w:b/>
      </w:rPr>
      <w:t>Stečajni upravitelj Pavao Mrkonjić</w:t>
    </w:r>
  </w:p>
  <w:p w:rsidRDefault="00A75CC5" w:rsidP="00A75CC5" w:rsidR="00A75CC5">
    <w:pPr>
      <w:pStyle w:val="Zaglavlje"/>
      <w:jc w:val="center"/>
    </w:pPr>
    <w:r>
      <w:t>Ante Topić Mimare 24, 10 000 Zagreb</w:t>
    </w:r>
  </w:p>
  <w:p w:rsidRDefault="00A75CC5" w:rsidP="00A75CC5" w:rsidR="00A75CC5">
    <w:pPr>
      <w:pStyle w:val="Zaglavlje"/>
      <w:jc w:val="center"/>
    </w:pPr>
    <w:r>
      <w:t>Tel./fax.: 01/4107-431; Mob: 099 222 1430</w:t>
    </w:r>
  </w:p>
  <w:p w:rsidRDefault="00A75CC5" w:rsidP="00A75CC5" w:rsidR="00A75CC5">
    <w:pPr>
      <w:pStyle w:val="Zaglavlje"/>
      <w:jc w:val="center"/>
    </w:pPr>
    <w:r>
      <w:t>e-mail: pavaomrkonjic@gmail.com</w:t>
    </w:r>
  </w:p>
  <w:p w:rsidRDefault="00A75CC5" w:rsidR="00A75C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830B4A"/>
    <w:multiLevelType w:val="hybridMultilevel"/>
    <w:tmpl w:val="E33AB6AE"/>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9D42DCA"/>
    <w:multiLevelType w:val="hybridMultilevel"/>
    <w:tmpl w:val="BB7C185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E183F61"/>
    <w:multiLevelType w:val="hybridMultilevel"/>
    <w:tmpl w:val="6A2A2ECE"/>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0F1E3F"/>
    <w:rsid w:val="00127FBF"/>
    <w:rsid w:val="00135520"/>
    <w:rsid w:val="001416C4"/>
    <w:rsid w:val="002B6380"/>
    <w:rsid w:val="00357B63"/>
    <w:rsid w:val="003E1945"/>
    <w:rsid w:val="0044488C"/>
    <w:rsid w:val="00497DC2"/>
    <w:rsid w:val="004C3894"/>
    <w:rsid w:val="004C7172"/>
    <w:rsid w:val="00526DC5"/>
    <w:rsid w:val="0054290A"/>
    <w:rsid w:val="0056197C"/>
    <w:rsid w:val="005751E2"/>
    <w:rsid w:val="00594D30"/>
    <w:rsid w:val="005D4F2E"/>
    <w:rsid w:val="006A53E0"/>
    <w:rsid w:val="00736949"/>
    <w:rsid w:val="007D51A9"/>
    <w:rsid w:val="008156A0"/>
    <w:rsid w:val="008512FB"/>
    <w:rsid w:val="008A3FF8"/>
    <w:rsid w:val="00987E6E"/>
    <w:rsid w:val="009A1735"/>
    <w:rsid w:val="009D0BAD"/>
    <w:rsid w:val="00A53398"/>
    <w:rsid w:val="00A75CC5"/>
    <w:rsid w:val="00B06C8F"/>
    <w:rsid w:val="00B16638"/>
    <w:rsid w:val="00B27D0A"/>
    <w:rsid w:val="00B36E51"/>
    <w:rsid w:val="00BB6DDB"/>
    <w:rsid w:val="00C127E7"/>
    <w:rsid w:val="00C61F72"/>
    <w:rsid w:val="00CC3672"/>
    <w:rsid w:val="00D1629E"/>
    <w:rsid w:val="00D348D0"/>
    <w:rsid w:val="00D66462"/>
    <w:rsid w:val="00D90165"/>
    <w:rsid w:val="00E32B53"/>
    <w:rsid w:val="00E91E95"/>
    <w:rsid w:val="00F3290D"/>
    <w:rsid w:val="00FB7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6197C"/>
    <w:pPr>
      <w:ind w:left="720"/>
      <w:contextualSpacing/>
    </w:pPr>
  </w:style>
  <w:style w:styleId="Tekstbalonia" w:type="paragraph">
    <w:name w:val="Balloon Text"/>
    <w:basedOn w:val="Normal"/>
    <w:link w:val="TekstbaloniaChar"/>
    <w:uiPriority w:val="99"/>
    <w:semiHidden/>
    <w:unhideWhenUsed/>
    <w:rsid w:val="00D348D0"/>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348D0"/>
    <w:rPr>
      <w:rFonts w:cs="Segoe UI" w:eastAsia="Calibri" w:hAnsi="Segoe UI" w:ascii="Segoe UI"/>
      <w:sz w:val="18"/>
      <w:szCs w:val="18"/>
      <w:lang w:eastAsia="en-US"/>
    </w:rPr>
  </w:style>
  <w:style w:styleId="Zaglavlje" w:type="paragraph">
    <w:name w:val="header"/>
    <w:basedOn w:val="Normal"/>
    <w:link w:val="ZaglavljeChar"/>
    <w:uiPriority w:val="99"/>
    <w:unhideWhenUsed/>
    <w:rsid w:val="00A75CC5"/>
    <w:pPr>
      <w:tabs>
        <w:tab w:pos="4536" w:val="center"/>
        <w:tab w:pos="9072" w:val="right"/>
      </w:tabs>
      <w:spacing w:after="0"/>
    </w:pPr>
  </w:style>
  <w:style w:customStyle="true" w:styleId="ZaglavljeChar" w:type="character">
    <w:name w:val="Zaglavlje Char"/>
    <w:basedOn w:val="Zadanifontodlomka"/>
    <w:link w:val="Zaglavlje"/>
    <w:uiPriority w:val="99"/>
    <w:rsid w:val="00A75CC5"/>
    <w:rPr>
      <w:rFonts w:cs="Times New Roman" w:eastAsia="Calibri" w:hAnsi="Calibri" w:ascii="Calibri"/>
      <w:lang w:eastAsia="en-US"/>
    </w:rPr>
  </w:style>
  <w:style w:styleId="Podnoje" w:type="paragraph">
    <w:name w:val="footer"/>
    <w:basedOn w:val="Normal"/>
    <w:link w:val="PodnojeChar"/>
    <w:uiPriority w:val="99"/>
    <w:unhideWhenUsed/>
    <w:rsid w:val="00A75CC5"/>
    <w:pPr>
      <w:tabs>
        <w:tab w:pos="4536" w:val="center"/>
        <w:tab w:pos="9072" w:val="right"/>
      </w:tabs>
      <w:spacing w:after="0"/>
    </w:pPr>
  </w:style>
  <w:style w:customStyle="true" w:styleId="PodnojeChar" w:type="character">
    <w:name w:val="Podnožje Char"/>
    <w:basedOn w:val="Zadanifontodlomka"/>
    <w:link w:val="Podnoje"/>
    <w:uiPriority w:val="99"/>
    <w:rsid w:val="00A75CC5"/>
    <w:rPr>
      <w:rFonts w:cs="Times New Roman" w:eastAsia="Calibri" w:hAnsi="Calibri" w:ascii="Calibri"/>
      <w:lang w:eastAsia="en-US"/>
    </w:rPr>
  </w:style>
  <w:style w:styleId="Tekstrezerviranogmjesta" w:type="character">
    <w:name w:val="Placeholder Text"/>
    <w:basedOn w:val="Zadanifontodlomka"/>
    <w:uiPriority w:val="99"/>
    <w:semiHidden/>
    <w:rsid w:val="00B27D0A"/>
    <w:rPr>
      <w:color w:val="808080"/>
      <w:bdr w:space="0" w:sz="0" w:color="auto" w:val="none"/>
      <w:shd w:fill="auto" w:color="auto" w:val="clear"/>
    </w:rPr>
  </w:style>
  <w:style w:customStyle="true" w:styleId="eSPISCCParagraphDefaultFont" w:type="character">
    <w:name w:val="eSPIS_CC_Paragraph Default Font"/>
    <w:basedOn w:val="Zadanifontodlomka"/>
    <w:rsid w:val="00B27D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7D0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27D0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27D0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6197C"/>
    <w:pPr>
      <w:ind w:left="720"/>
      <w:contextualSpacing/>
    </w:pPr>
  </w:style>
  <w:style w:styleId="Tekstbalonia" w:type="paragraph">
    <w:name w:val="Balloon Text"/>
    <w:basedOn w:val="Normal"/>
    <w:link w:val="TekstbaloniaChar"/>
    <w:uiPriority w:val="99"/>
    <w:semiHidden/>
    <w:unhideWhenUsed/>
    <w:rsid w:val="00D348D0"/>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348D0"/>
    <w:rPr>
      <w:rFonts w:ascii="Segoe UI" w:cs="Segoe UI" w:eastAsia="Calibri" w:hAnsi="Segoe UI"/>
      <w:sz w:val="18"/>
      <w:szCs w:val="18"/>
      <w:lang w:eastAsia="en-US"/>
    </w:rPr>
  </w:style>
  <w:style w:styleId="Zaglavlje" w:type="paragraph">
    <w:name w:val="header"/>
    <w:basedOn w:val="Normal"/>
    <w:link w:val="ZaglavljeChar"/>
    <w:uiPriority w:val="99"/>
    <w:unhideWhenUsed/>
    <w:rsid w:val="00A75CC5"/>
    <w:pPr>
      <w:tabs>
        <w:tab w:pos="4536" w:val="center"/>
        <w:tab w:pos="9072" w:val="right"/>
      </w:tabs>
      <w:spacing w:after="0"/>
    </w:pPr>
  </w:style>
  <w:style w:customStyle="1" w:styleId="ZaglavljeChar" w:type="character">
    <w:name w:val="Zaglavlje Char"/>
    <w:basedOn w:val="Zadanifontodlomka"/>
    <w:link w:val="Zaglavlje"/>
    <w:uiPriority w:val="99"/>
    <w:rsid w:val="00A75CC5"/>
    <w:rPr>
      <w:rFonts w:ascii="Calibri" w:cs="Times New Roman" w:eastAsia="Calibri" w:hAnsi="Calibri"/>
      <w:lang w:eastAsia="en-US"/>
    </w:rPr>
  </w:style>
  <w:style w:styleId="Podnoje" w:type="paragraph">
    <w:name w:val="footer"/>
    <w:basedOn w:val="Normal"/>
    <w:link w:val="PodnojeChar"/>
    <w:uiPriority w:val="99"/>
    <w:unhideWhenUsed/>
    <w:rsid w:val="00A75CC5"/>
    <w:pPr>
      <w:tabs>
        <w:tab w:pos="4536" w:val="center"/>
        <w:tab w:pos="9072" w:val="right"/>
      </w:tabs>
      <w:spacing w:after="0"/>
    </w:pPr>
  </w:style>
  <w:style w:customStyle="1" w:styleId="PodnojeChar" w:type="character">
    <w:name w:val="Podnožje Char"/>
    <w:basedOn w:val="Zadanifontodlomka"/>
    <w:link w:val="Podnoje"/>
    <w:uiPriority w:val="99"/>
    <w:rsid w:val="00A75CC5"/>
    <w:rPr>
      <w:rFonts w:ascii="Calibri" w:cs="Times New Roman" w:eastAsia="Calibri" w:hAnsi="Calibri"/>
      <w:lang w:eastAsia="en-US"/>
    </w:rPr>
  </w:style>
  <w:style w:styleId="Tekstrezerviranogmjesta" w:type="character">
    <w:name w:val="Placeholder Text"/>
    <w:basedOn w:val="Zadanifontodlomka"/>
    <w:uiPriority w:val="99"/>
    <w:semiHidden/>
    <w:rsid w:val="00B27D0A"/>
    <w:rPr>
      <w:color w:val="808080"/>
      <w:bdr w:color="auto" w:space="0" w:sz="0" w:val="none"/>
      <w:shd w:color="auto" w:fill="auto" w:val="clear"/>
    </w:rPr>
  </w:style>
  <w:style w:customStyle="1" w:styleId="eSPISCCParagraphDefaultFont" w:type="character">
    <w:name w:val="eSPIS_CC_Paragraph Default Font"/>
    <w:basedOn w:val="Zadanifontodlomka"/>
    <w:rsid w:val="00B27D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7D0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27D0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27D0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D0F003-2F80-4D10-822C-498BD110F0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1456</properties:Words>
  <properties:Characters>8887</properties:Characters>
  <properties:Lines>173</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2018-05-16T12:30:00Z</dcterms:created>
  <dc:creator>ADMINIBM</dc:creator>
  <cp:lastModifiedBy>Renata Klokočki</cp:lastModifiedBy>
  <cp:lastPrinted>2018-05-16T12:30:00Z</cp:lastPrinted>
  <dcterms:modified xmlns:xsi="http://www.w3.org/2001/XMLSchema-instance" xsi:type="dcterms:W3CDTF">2018-05-16T12:32:00Z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St-107/2015-67 / Podnesak - Izvješće stečajnog upravitelja (Izvješće stečajnog upravitelja-St-107-15.docx)</vt:lpwstr>
  </prop:property>
  <prop:property name="CC_coloring" pid="4" fmtid="{D5CDD505-2E9C-101B-9397-08002B2CF9AE}">
    <vt:bool>false</vt:bool>
  </prop:property>
  <prop:property name="BrojStranica" pid="5" fmtid="{D5CDD505-2E9C-101B-9397-08002B2CF9AE}">
    <vt:i4>4</vt:i4>
  </prop:property>
</prop:Properties>
</file>