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df9948" w14:paraId="0df9948" w:rsidRDefault="007B7EDC" w:rsidP="004E475E" w:rsidR="007B7EDC">
      <w:pPr>
        <w:jc w:val="both"/>
        <w15:collapsed w:val="false"/>
      </w:pPr>
      <w:bookmarkStart w:name="_GoBack" w:id="0"/>
      <w:bookmarkEnd w:id="0"/>
    </w:p>
    <w:p w:rsidRDefault="007B7EDC" w:rsidP="004E475E" w:rsidR="007B7EDC">
      <w:pPr>
        <w:jc w:val="right"/>
      </w:pPr>
      <w:r>
        <w:t>14 St-</w:t>
      </w:r>
      <w:r w:rsidR="00B627A7">
        <w:t>2</w:t>
      </w:r>
      <w:r w:rsidR="00A75710">
        <w:t>1</w:t>
      </w:r>
      <w:r w:rsidR="008D3EAF">
        <w:t>5</w:t>
      </w:r>
      <w:r>
        <w:t>/</w:t>
      </w:r>
      <w:r w:rsidR="00E8650F">
        <w:t>1</w:t>
      </w:r>
      <w:r w:rsidR="009D3A05">
        <w:t>8</w:t>
      </w:r>
      <w:r>
        <w:t>-</w:t>
      </w:r>
      <w:r w:rsidR="00ED22D4">
        <w:t>4</w:t>
      </w:r>
      <w:r w:rsidR="00142CC0">
        <w:t>1</w:t>
      </w:r>
    </w:p>
    <w:p w:rsidRDefault="00FD0F32" w:rsidP="00FD0F32" w:rsidR="00FD0F32">
      <w:r>
        <w:rPr>
          <w:rStyle w:val="Naglaeno"/>
        </w:rPr>
        <w:t xml:space="preserve">             </w:t>
      </w:r>
      <w:r w:rsidR="000A5797">
        <w:rPr>
          <w:b/>
          <w:bCs/>
          <w:noProof/>
          <w:lang w:eastAsia="hr-HR"/>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FD0F32" w:rsidP="00FD0F32" w:rsidR="00FD0F32" w:rsidRPr="00D21A2C"/>
    <w:p w:rsidRDefault="00FD0F32" w:rsidP="00FD0F32" w:rsidR="00FD0F32" w:rsidRPr="00B82754">
      <w:pPr>
        <w:ind w:hanging="720" w:left="360"/>
        <w:rPr>
          <w:b/>
        </w:rPr>
      </w:pPr>
      <w:r w:rsidRPr="00B82754">
        <w:rPr>
          <w:b/>
        </w:rPr>
        <w:t xml:space="preserve">     REPUBLIKA HRVATSKA</w:t>
      </w:r>
    </w:p>
    <w:p w:rsidRDefault="00FD0F32" w:rsidP="006F7B5B" w:rsidR="00850ADD">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E75365" w:rsidP="006F7B5B" w:rsidR="00E75365" w:rsidRPr="006F7B5B">
      <w:pPr>
        <w:ind w:hanging="720" w:left="360"/>
        <w:rPr>
          <w:sz w:val="22"/>
          <w:szCs w:val="22"/>
        </w:rPr>
      </w:pPr>
    </w:p>
    <w:p w:rsidRDefault="00ED22D4" w:rsidP="00ED22D4" w:rsidR="00ED22D4">
      <w:pPr>
        <w:jc w:val="center"/>
      </w:pPr>
      <w:r>
        <w:t>REPUBLIKA HRVATSKA</w:t>
      </w:r>
    </w:p>
    <w:p w:rsidRDefault="00ED22D4" w:rsidP="00ED22D4" w:rsidR="00ED22D4">
      <w:pPr>
        <w:jc w:val="center"/>
      </w:pPr>
      <w:r>
        <w:t>R J E Š E N J E</w:t>
      </w:r>
    </w:p>
    <w:p w:rsidRDefault="00ED22D4" w:rsidP="00ED22D4" w:rsidR="00ED22D4">
      <w:pPr>
        <w:jc w:val="both"/>
      </w:pPr>
    </w:p>
    <w:p w:rsidRDefault="00ED22D4" w:rsidP="00ED22D4" w:rsidR="00ED22D4">
      <w:pPr>
        <w:jc w:val="both"/>
      </w:pPr>
      <w:r>
        <w:tab/>
        <w:t>Trgovački sud u Osijeku, po sucu mr. sc. Tihomiru Kovačeviću, kao stečajnom sucu, povodom prijedloga predlagatelja Tomislav Korman, Osijek, Biđska 20, OIB 64302522506 i Josip Korman, Bapska, Augusta Šenoe 6, OIB 74444561496 za otvaranje predstečajnog postupka nad dužnikom MENS-KORMAN GRUPA d.o.o. za trgovinu i usluge, Bapska, A. Šenoe 6, MBS 03</w:t>
      </w:r>
      <w:r w:rsidR="00B223A7">
        <w:t xml:space="preserve">0111226, OIB 04436522142, dana </w:t>
      </w:r>
      <w:r>
        <w:t>7. rujna 2018.</w:t>
      </w:r>
    </w:p>
    <w:p w:rsidRDefault="00ED22D4" w:rsidP="00ED22D4" w:rsidR="00ED22D4">
      <w:pPr>
        <w:jc w:val="both"/>
      </w:pPr>
    </w:p>
    <w:p w:rsidRDefault="00ED22D4" w:rsidP="00ED22D4" w:rsidR="00ED22D4">
      <w:pPr>
        <w:jc w:val="center"/>
      </w:pPr>
      <w:r>
        <w:t>r i j e š i o  j e</w:t>
      </w:r>
    </w:p>
    <w:p w:rsidRDefault="00ED22D4" w:rsidP="00ED22D4" w:rsidR="00ED22D4">
      <w:pPr>
        <w:ind w:firstLine="708"/>
        <w:jc w:val="both"/>
      </w:pPr>
    </w:p>
    <w:p w:rsidRDefault="00ED22D4" w:rsidP="00ED22D4" w:rsidR="00ED22D4" w:rsidRPr="00FD4938">
      <w:pPr>
        <w:pStyle w:val="Odlomakpopisa"/>
        <w:autoSpaceDE w:val="false"/>
        <w:autoSpaceDN w:val="false"/>
        <w:adjustRightInd w:val="false"/>
        <w:rPr>
          <w:color w:themeColor="text1" w:val="000000"/>
        </w:rPr>
      </w:pPr>
      <w:r w:rsidRPr="005232A1">
        <w:rPr>
          <w:color w:themeColor="text1" w:val="000000"/>
        </w:rPr>
        <w:t>Obustavlja se otvoreni predstečajni postupak nad dužnikom</w:t>
      </w:r>
      <w:r>
        <w:rPr>
          <w:color w:themeColor="text1" w:val="000000"/>
        </w:rPr>
        <w:t xml:space="preserve"> </w:t>
      </w:r>
      <w:r>
        <w:t>MENS-KORMAN GRUPA d.o.o. za trgovinu i usluge, Bapska, A. Šenoe 6, MBS 030111226, OIB 04436522142</w:t>
      </w:r>
    </w:p>
    <w:p w:rsidRDefault="00ED22D4" w:rsidP="00ED22D4" w:rsidR="00ED22D4">
      <w:pPr>
        <w:pStyle w:val="Odlomakpopisa"/>
        <w:autoSpaceDE w:val="false"/>
        <w:autoSpaceDN w:val="false"/>
        <w:adjustRightInd w:val="false"/>
        <w:rPr>
          <w:color w:themeColor="text1" w:val="000000"/>
        </w:rPr>
      </w:pPr>
    </w:p>
    <w:p w:rsidRDefault="00ED22D4" w:rsidP="00ED22D4" w:rsidR="00ED22D4">
      <w:pPr>
        <w:ind w:firstLine="708"/>
        <w:jc w:val="both"/>
      </w:pPr>
    </w:p>
    <w:p w:rsidRDefault="00ED22D4" w:rsidP="00ED22D4" w:rsidR="00ED22D4">
      <w:pPr>
        <w:pStyle w:val="Bezproreda"/>
        <w:jc w:val="center"/>
        <w:rPr>
          <w:rFonts w:cs="Times New Roman" w:hAnsi="Times New Roman" w:ascii="Times New Roman"/>
          <w:sz w:val="24"/>
          <w:szCs w:val="24"/>
        </w:rPr>
      </w:pPr>
      <w:r>
        <w:rPr>
          <w:rFonts w:cs="Times New Roman" w:hAnsi="Times New Roman" w:ascii="Times New Roman"/>
          <w:sz w:val="24"/>
          <w:szCs w:val="24"/>
        </w:rPr>
        <w:t>Obrazloženje</w:t>
      </w:r>
    </w:p>
    <w:p w:rsidRDefault="00ED22D4" w:rsidP="00ED22D4" w:rsidR="00ED22D4">
      <w:pPr>
        <w:pStyle w:val="Bezproreda"/>
        <w:rPr>
          <w:rFonts w:cs="Times New Roman" w:hAnsi="Times New Roman" w:ascii="Times New Roman"/>
          <w:sz w:val="24"/>
          <w:szCs w:val="24"/>
        </w:rPr>
      </w:pPr>
    </w:p>
    <w:p w:rsidRDefault="00ED22D4" w:rsidP="00ED22D4" w:rsidR="00ED22D4">
      <w:pPr>
        <w:pStyle w:val="Bezproreda"/>
        <w:ind w:firstLine="708"/>
        <w:jc w:val="both"/>
        <w:rPr>
          <w:rFonts w:cs="Times New Roman" w:hAnsi="Times New Roman" w:ascii="Times New Roman"/>
          <w:sz w:val="24"/>
          <w:szCs w:val="24"/>
        </w:rPr>
      </w:pPr>
      <w:r w:rsidRPr="00BA29F5">
        <w:rPr>
          <w:rFonts w:cs="Times New Roman" w:hAnsi="Times New Roman" w:ascii="Times New Roman"/>
          <w:sz w:val="24"/>
          <w:szCs w:val="24"/>
        </w:rPr>
        <w:t xml:space="preserve">Predlagatelji Tomislav Korman, Osijek, Biđska 20, OIB 64302522506 i Josip Korman, Bapska, Augusta Šenoe 6, OIB 74444561496 </w:t>
      </w:r>
      <w:r>
        <w:rPr>
          <w:rFonts w:cs="Times New Roman" w:hAnsi="Times New Roman" w:ascii="Times New Roman"/>
          <w:sz w:val="24"/>
          <w:szCs w:val="24"/>
        </w:rPr>
        <w:t xml:space="preserve">su dana 05.03.2018., kao zakonski zastupnici dužnika </w:t>
      </w:r>
      <w:r w:rsidRPr="00BA29F5">
        <w:rPr>
          <w:rFonts w:cs="Times New Roman" w:hAnsi="Times New Roman" w:ascii="Times New Roman"/>
          <w:sz w:val="24"/>
          <w:szCs w:val="24"/>
        </w:rPr>
        <w:t>MENS-KORMAN GRUPA d.o.o. za trgovinu i usluge, Bapska, A. Šenoe 6, MBS 030111226, OIB 04436522142</w:t>
      </w:r>
      <w:r>
        <w:rPr>
          <w:rFonts w:cs="Times New Roman" w:hAnsi="Times New Roman" w:ascii="Times New Roman"/>
          <w:sz w:val="24"/>
          <w:szCs w:val="24"/>
        </w:rPr>
        <w:t>, podnijeli pojedinačno prijedloge za otvaranje predstečajnog postupka nad predmetnim dužnikom.</w:t>
      </w:r>
    </w:p>
    <w:p w:rsidRDefault="00ED22D4" w:rsidP="00ED22D4" w:rsidR="00ED22D4">
      <w:pPr>
        <w:pStyle w:val="Bezproreda"/>
        <w:ind w:firstLine="708"/>
        <w:jc w:val="both"/>
        <w:rPr>
          <w:rFonts w:cs="Times New Roman" w:hAnsi="Times New Roman" w:ascii="Times New Roman"/>
          <w:sz w:val="24"/>
          <w:szCs w:val="24"/>
        </w:rPr>
      </w:pPr>
    </w:p>
    <w:p w:rsidRDefault="00ED22D4" w:rsidP="00ED22D4" w:rsidR="00ED22D4" w:rsidRPr="00104A5F">
      <w:pPr>
        <w:pStyle w:val="Bezproreda"/>
        <w:ind w:firstLine="708"/>
        <w:jc w:val="both"/>
        <w:rPr>
          <w:rFonts w:cs="Times New Roman" w:hAnsi="Times New Roman" w:ascii="Times New Roman"/>
          <w:sz w:val="24"/>
          <w:szCs w:val="24"/>
        </w:rPr>
      </w:pPr>
      <w:r w:rsidRPr="00104A5F">
        <w:rPr>
          <w:rFonts w:cs="Times New Roman" w:hAnsi="Times New Roman" w:ascii="Times New Roman"/>
          <w:sz w:val="24"/>
          <w:szCs w:val="24"/>
        </w:rPr>
        <w:t>Na poziv suda su 19.03.2018. podnijeli su nove ispravljene i dopunjene prijedloge s prilozima, kao i dopune istima dana 05.04.2018. u koj</w:t>
      </w:r>
      <w:r>
        <w:rPr>
          <w:rFonts w:cs="Times New Roman" w:hAnsi="Times New Roman" w:ascii="Times New Roman"/>
          <w:sz w:val="24"/>
          <w:szCs w:val="24"/>
        </w:rPr>
        <w:t>i</w:t>
      </w:r>
      <w:r w:rsidRPr="00104A5F">
        <w:rPr>
          <w:rFonts w:cs="Times New Roman" w:hAnsi="Times New Roman" w:ascii="Times New Roman"/>
          <w:sz w:val="24"/>
          <w:szCs w:val="24"/>
        </w:rPr>
        <w:t>ma navode da kod dužnika postoji predstečajni razlog prijeteće nesposobnosti za plaćanje budući dužnik u Očevidniku redoslijeda osnova za plaćanje koji vodi Financijska agencija ima jednu ili više evidentiranih neizvršenih osnova za plaćanje koje je trebalo na temelju valjanih osnova za plaćanje, bez daljnjeg pristanka dužnika naplatiti s bilo kojeg od njegovih računa, da dužnik duže od 30 dana kasni sa isplatom plaća koja radniku pripada prema ugovoru o radu, pravilniku o radu, kolektivnom ugovoru ili posebnom propisu, odnosno prema drugom aktu kojim se uređuju obaveze poslodavca prema radniku i da dužnik u roku od 30 dana nije uplatio doprinose i poreze prema plaći računajući od dana kada je radniku bio dužan isplatiti plaću, a žiro-račun dužnika je blokiran od 4.01.2018.</w:t>
      </w:r>
    </w:p>
    <w:p w:rsidRDefault="00ED22D4" w:rsidP="00ED22D4" w:rsidR="00ED22D4" w:rsidRPr="00104A5F">
      <w:pPr>
        <w:pStyle w:val="Bezproreda"/>
        <w:ind w:firstLine="708"/>
        <w:jc w:val="both"/>
        <w:rPr>
          <w:rFonts w:cs="Times New Roman" w:hAnsi="Times New Roman" w:ascii="Times New Roman"/>
          <w:sz w:val="24"/>
          <w:szCs w:val="24"/>
        </w:rPr>
      </w:pPr>
    </w:p>
    <w:p w:rsidRDefault="00ED22D4" w:rsidP="00ED22D4" w:rsidR="00ED22D4">
      <w:pPr>
        <w:pStyle w:val="Bezproreda"/>
        <w:ind w:firstLine="708"/>
        <w:jc w:val="both"/>
        <w:rPr>
          <w:rFonts w:cs="Times New Roman" w:hAnsi="Times New Roman" w:ascii="Times New Roman"/>
          <w:sz w:val="24"/>
          <w:szCs w:val="24"/>
        </w:rPr>
      </w:pPr>
      <w:r w:rsidRPr="00813486">
        <w:rPr>
          <w:rFonts w:cs="Times New Roman" w:hAnsi="Times New Roman" w:ascii="Times New Roman"/>
          <w:sz w:val="24"/>
          <w:szCs w:val="24"/>
        </w:rPr>
        <w:lastRenderedPageBreak/>
        <w:t xml:space="preserve">Budući su ispunjene pretpostavke za otvaranje predstečajnog postupka propisane čl. 4. </w:t>
      </w:r>
      <w:r>
        <w:rPr>
          <w:rFonts w:cs="Times New Roman" w:hAnsi="Times New Roman" w:ascii="Times New Roman"/>
          <w:sz w:val="24"/>
          <w:szCs w:val="24"/>
        </w:rPr>
        <w:t xml:space="preserve">Stečajnog zakona (NN 71/15 i 104/17, dalje: </w:t>
      </w:r>
      <w:r w:rsidRPr="00813486">
        <w:rPr>
          <w:rFonts w:cs="Times New Roman" w:hAnsi="Times New Roman" w:ascii="Times New Roman"/>
          <w:sz w:val="24"/>
          <w:szCs w:val="24"/>
        </w:rPr>
        <w:t>SZ</w:t>
      </w:r>
      <w:r>
        <w:rPr>
          <w:rFonts w:cs="Times New Roman" w:hAnsi="Times New Roman" w:ascii="Times New Roman"/>
          <w:sz w:val="24"/>
          <w:szCs w:val="24"/>
        </w:rPr>
        <w:t>)</w:t>
      </w:r>
      <w:r w:rsidRPr="00813486">
        <w:rPr>
          <w:rFonts w:cs="Times New Roman" w:hAnsi="Times New Roman" w:ascii="Times New Roman"/>
          <w:sz w:val="24"/>
          <w:szCs w:val="24"/>
        </w:rPr>
        <w:t>, sud je temeljem odredbe čl. 33. i 34. SZ rješenjem poslovnog broja St-218/18-11 od 9.04.2018. otvorio predstečajni postupak nad predmetnim</w:t>
      </w:r>
      <w:r>
        <w:rPr>
          <w:rFonts w:cs="Times New Roman" w:hAnsi="Times New Roman" w:ascii="Times New Roman"/>
          <w:sz w:val="24"/>
          <w:szCs w:val="24"/>
        </w:rPr>
        <w:t xml:space="preserve"> dužnikom, te za 30.05.2018. zakazao ročište radi ispitivanja tražbina, koje je zbog rokova propisano odredbom čl. 116. Zakona o parničnom postupku (NN</w:t>
      </w:r>
      <w:r w:rsidR="00EC0084">
        <w:rPr>
          <w:rFonts w:cs="Times New Roman" w:hAnsi="Times New Roman" w:ascii="Times New Roman"/>
          <w:sz w:val="24"/>
          <w:szCs w:val="24"/>
        </w:rPr>
        <w:t xml:space="preserve"> </w:t>
      </w:r>
      <w:r w:rsidR="00EC0084" w:rsidRPr="00EC0084">
        <w:rPr>
          <w:rFonts w:cs="Times New Roman" w:hAnsi="Times New Roman" w:ascii="Times New Roman"/>
          <w:sz w:val="24"/>
          <w:szCs w:val="24"/>
        </w:rPr>
        <w:t>53/91, 91/92, 58/93, 112/99, 88/01, 117/03, 88/05, 02/07, 84/08, 96/08, 123/08, 57/11, 148/11, 25/13 i 89/14</w:t>
      </w:r>
      <w:r>
        <w:rPr>
          <w:rFonts w:cs="Times New Roman" w:hAnsi="Times New Roman" w:ascii="Times New Roman"/>
          <w:sz w:val="24"/>
          <w:szCs w:val="24"/>
        </w:rPr>
        <w:t>, dalje: ZPP), a u vezi s čl. 10. SZ odgođeno i novo zakazano za 28.06.2018., rješenjem od 14.05.2018.</w:t>
      </w:r>
    </w:p>
    <w:p w:rsidRDefault="00ED22D4" w:rsidP="00ED22D4" w:rsidR="00ED22D4">
      <w:pPr>
        <w:pStyle w:val="Bezproreda"/>
        <w:ind w:firstLine="708"/>
        <w:jc w:val="both"/>
        <w:rPr>
          <w:rFonts w:cs="Times New Roman" w:hAnsi="Times New Roman" w:ascii="Times New Roman"/>
          <w:sz w:val="24"/>
          <w:szCs w:val="24"/>
        </w:rPr>
      </w:pPr>
    </w:p>
    <w:p w:rsidRDefault="00ED22D4" w:rsidP="00ED22D4" w:rsidR="00ED22D4">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Dana 15.06.2018. zaprimljen je podnesak vjerovnika Republike Hrvatske, Ministarstvo financija, Porezna uprava, Područni ured Vukovar, koje zastupa Županijsko državno odvjetništvo u Vukovaru, od 14.06.2018. u kojem navodi da budući do dana podnošenja ovoga podneska nije izvršena isplata zaostalih dužnih plaća za mjesec ožujak niti su plaćeni pripadajući doprinosi i predujam poreza na dohodak od nesamostalnog rada, proizlazi kako su stečeni uvjeti za obustavu postupka iz članka 64. st. 1. t. 3. SZ te predlažu sudu obustavu predstečajnog postupka nad predmetnim dužnikom.</w:t>
      </w:r>
    </w:p>
    <w:p w:rsidRDefault="00ED22D4" w:rsidP="00ED22D4" w:rsidR="00ED22D4">
      <w:pPr>
        <w:pStyle w:val="Bezproreda"/>
        <w:ind w:firstLine="708"/>
        <w:jc w:val="both"/>
        <w:rPr>
          <w:rFonts w:cs="Times New Roman" w:hAnsi="Times New Roman" w:ascii="Times New Roman"/>
          <w:sz w:val="24"/>
          <w:szCs w:val="24"/>
        </w:rPr>
      </w:pPr>
    </w:p>
    <w:p w:rsidRDefault="00ED22D4" w:rsidP="00ED22D4" w:rsidR="00ED22D4">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Dana 28.06.2018. održano je ročište za ispitivanje tražbina na kojemu je zakonska zastupnica Republike Hrvatske predala u spis dopis Ministarstva financija, Porezne uprave, Područni ured Vukovar od 7.06.2018. u kojem je navedeno izloženo u podnesku iste od 14.06.2018.</w:t>
      </w:r>
    </w:p>
    <w:p w:rsidRDefault="00ED22D4" w:rsidP="00ED22D4" w:rsidR="00ED22D4">
      <w:pPr>
        <w:pStyle w:val="Bezproreda"/>
        <w:ind w:firstLine="708"/>
        <w:jc w:val="both"/>
        <w:rPr>
          <w:rFonts w:cs="Times New Roman" w:hAnsi="Times New Roman" w:ascii="Times New Roman"/>
          <w:sz w:val="24"/>
          <w:szCs w:val="24"/>
        </w:rPr>
      </w:pPr>
    </w:p>
    <w:p w:rsidRDefault="00ED22D4" w:rsidP="00ED22D4" w:rsidR="00ED22D4">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Na predmetnom ročištu dužnik je naveo da su tvrdnje u predmetnom podnesku zakonske zastupnice Republike Hrvatske paušalne i netočne, da je do ovoga postupka i došlo zbog dvojbenog ponašanja djelatnika Porezne uprave, a prethodno čak i kaznenog djelovanja u odnosu na osobe osnivača i zastupnika, kao i samog stečajnog dužnika, zbog čega je dužnik pokrenuo i kazneni postupak kod USKOK-a Osijek, kao i zahtjev Državnom odvjetništvu za naknadu štete s prijedlogom nagodbe u visini od 30.000.000,00 kn. Predao je u spis obračunske liste te isplatnice za plaće za Milana Lazića iz Osijeka, OIB 27430586361 za siječanj, veljaču, ožujak i travanj, a koje su isplaćene u veljači, ožujku, travnju i svibnju, navodi da su tako netočni navodi o dužnoj plaći za tog jednog radnika, a ostala dva zaposlenika su osnivač i direktor dužnika koji nemaju obvezu za isplatu plaće, ali i te su također isplaćene, no ne dostavlja dokaze za tu tvrdnju. Slijedom navedenoga dužnik predlaže da sud nastavi predmetni postupak.</w:t>
      </w:r>
    </w:p>
    <w:p w:rsidRDefault="00ED22D4" w:rsidP="00ED22D4" w:rsidR="00ED22D4">
      <w:pPr>
        <w:pStyle w:val="Bezproreda"/>
        <w:ind w:firstLine="708"/>
        <w:jc w:val="both"/>
        <w:rPr>
          <w:rFonts w:cs="Times New Roman" w:hAnsi="Times New Roman" w:ascii="Times New Roman"/>
          <w:sz w:val="24"/>
          <w:szCs w:val="24"/>
        </w:rPr>
      </w:pPr>
    </w:p>
    <w:p w:rsidRDefault="00ED22D4" w:rsidP="00ED22D4" w:rsidR="00ED22D4">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Povjerenik je izjavio da nema saznanja da li je zakonski zastupnik dužnika izvršio isplate plaće jer od nje nije zatražena suglasnost za isplatu putem žiro-računa. Ukoliko je zakonski zastupnik dužnika izvršio isplatu plaća u gotovini na ruke, dužan je platiti i doprinose, a za što nema dokaza.</w:t>
      </w:r>
    </w:p>
    <w:p w:rsidRDefault="00ED22D4" w:rsidP="00ED22D4" w:rsidR="00ED22D4">
      <w:pPr>
        <w:pStyle w:val="Bezproreda"/>
        <w:ind w:firstLine="708"/>
        <w:jc w:val="both"/>
        <w:rPr>
          <w:rFonts w:cs="Times New Roman" w:hAnsi="Times New Roman" w:ascii="Times New Roman"/>
          <w:sz w:val="24"/>
          <w:szCs w:val="24"/>
        </w:rPr>
      </w:pPr>
    </w:p>
    <w:p w:rsidRDefault="00ED22D4" w:rsidP="00ED22D4" w:rsidR="00ED22D4" w:rsidRPr="00F45F14">
      <w:pPr>
        <w:pStyle w:val="Bezproreda"/>
        <w:ind w:firstLine="708"/>
        <w:jc w:val="both"/>
        <w:rPr>
          <w:rFonts w:cs="Times New Roman" w:hAnsi="Times New Roman" w:ascii="Times New Roman"/>
          <w:sz w:val="24"/>
          <w:szCs w:val="24"/>
        </w:rPr>
      </w:pPr>
      <w:r w:rsidRPr="00F45F14">
        <w:rPr>
          <w:rFonts w:cs="Times New Roman" w:hAnsi="Times New Roman" w:ascii="Times New Roman"/>
          <w:sz w:val="24"/>
          <w:szCs w:val="24"/>
        </w:rPr>
        <w:t xml:space="preserve">Zakonska zastupnica Republike Hrvatske je navela da </w:t>
      </w:r>
      <w:r>
        <w:rPr>
          <w:rFonts w:cs="Times New Roman" w:hAnsi="Times New Roman" w:ascii="Times New Roman"/>
          <w:sz w:val="24"/>
          <w:szCs w:val="24"/>
        </w:rPr>
        <w:t xml:space="preserve">je </w:t>
      </w:r>
      <w:r w:rsidRPr="00F45F14">
        <w:rPr>
          <w:rFonts w:cs="Times New Roman" w:hAnsi="Times New Roman" w:ascii="Times New Roman"/>
          <w:sz w:val="24"/>
          <w:szCs w:val="24"/>
        </w:rPr>
        <w:t>Porezn</w:t>
      </w:r>
      <w:r>
        <w:rPr>
          <w:rFonts w:cs="Times New Roman" w:hAnsi="Times New Roman" w:ascii="Times New Roman"/>
          <w:sz w:val="24"/>
          <w:szCs w:val="24"/>
        </w:rPr>
        <w:t>a</w:t>
      </w:r>
      <w:r w:rsidRPr="00F45F14">
        <w:rPr>
          <w:rFonts w:cs="Times New Roman" w:hAnsi="Times New Roman" w:ascii="Times New Roman"/>
          <w:sz w:val="24"/>
          <w:szCs w:val="24"/>
        </w:rPr>
        <w:t xml:space="preserve"> uprav</w:t>
      </w:r>
      <w:r>
        <w:rPr>
          <w:rFonts w:cs="Times New Roman" w:hAnsi="Times New Roman" w:ascii="Times New Roman"/>
          <w:sz w:val="24"/>
          <w:szCs w:val="24"/>
        </w:rPr>
        <w:t>a podneskom</w:t>
      </w:r>
      <w:r w:rsidRPr="00F45F14">
        <w:rPr>
          <w:rFonts w:cs="Times New Roman" w:hAnsi="Times New Roman" w:ascii="Times New Roman"/>
          <w:sz w:val="24"/>
          <w:szCs w:val="24"/>
        </w:rPr>
        <w:t xml:space="preserve"> od 30.04.2018. obavij</w:t>
      </w:r>
      <w:r>
        <w:rPr>
          <w:rFonts w:cs="Times New Roman" w:hAnsi="Times New Roman" w:ascii="Times New Roman"/>
          <w:sz w:val="24"/>
          <w:szCs w:val="24"/>
        </w:rPr>
        <w:t>estila</w:t>
      </w:r>
      <w:r w:rsidRPr="00F45F14">
        <w:rPr>
          <w:rFonts w:cs="Times New Roman" w:hAnsi="Times New Roman" w:ascii="Times New Roman"/>
          <w:sz w:val="24"/>
          <w:szCs w:val="24"/>
        </w:rPr>
        <w:t xml:space="preserve"> povjerenik</w:t>
      </w:r>
      <w:r>
        <w:rPr>
          <w:rFonts w:cs="Times New Roman" w:hAnsi="Times New Roman" w:ascii="Times New Roman"/>
          <w:sz w:val="24"/>
          <w:szCs w:val="24"/>
        </w:rPr>
        <w:t>a</w:t>
      </w:r>
      <w:r w:rsidRPr="00F45F14">
        <w:rPr>
          <w:rFonts w:cs="Times New Roman" w:hAnsi="Times New Roman" w:ascii="Times New Roman"/>
          <w:sz w:val="24"/>
          <w:szCs w:val="24"/>
        </w:rPr>
        <w:t xml:space="preserve"> da </w:t>
      </w:r>
      <w:r>
        <w:rPr>
          <w:rFonts w:cs="Times New Roman" w:hAnsi="Times New Roman" w:ascii="Times New Roman"/>
          <w:sz w:val="24"/>
          <w:szCs w:val="24"/>
        </w:rPr>
        <w:t xml:space="preserve">je </w:t>
      </w:r>
      <w:r w:rsidRPr="00F45F14">
        <w:rPr>
          <w:rFonts w:cs="Times New Roman" w:hAnsi="Times New Roman" w:ascii="Times New Roman"/>
          <w:sz w:val="24"/>
          <w:szCs w:val="24"/>
        </w:rPr>
        <w:t xml:space="preserve">dug poreza i prireza po osnovi radnog odnosa </w:t>
      </w:r>
      <w:r>
        <w:rPr>
          <w:rFonts w:cs="Times New Roman" w:hAnsi="Times New Roman" w:ascii="Times New Roman"/>
          <w:sz w:val="24"/>
          <w:szCs w:val="24"/>
        </w:rPr>
        <w:t>nakon otvaranja predstečajnog postupka</w:t>
      </w:r>
      <w:r w:rsidRPr="00F45F14">
        <w:rPr>
          <w:rFonts w:cs="Times New Roman" w:hAnsi="Times New Roman" w:ascii="Times New Roman"/>
          <w:sz w:val="24"/>
          <w:szCs w:val="24"/>
        </w:rPr>
        <w:t xml:space="preserve"> </w:t>
      </w:r>
      <w:r>
        <w:rPr>
          <w:rFonts w:cs="Times New Roman" w:hAnsi="Times New Roman" w:ascii="Times New Roman"/>
          <w:sz w:val="24"/>
          <w:szCs w:val="24"/>
        </w:rPr>
        <w:t xml:space="preserve">u </w:t>
      </w:r>
      <w:r w:rsidRPr="00F45F14">
        <w:rPr>
          <w:rFonts w:cs="Times New Roman" w:hAnsi="Times New Roman" w:ascii="Times New Roman"/>
          <w:sz w:val="24"/>
          <w:szCs w:val="24"/>
        </w:rPr>
        <w:t>iznosu od 60.340,52 kn</w:t>
      </w:r>
      <w:r>
        <w:rPr>
          <w:rFonts w:cs="Times New Roman" w:hAnsi="Times New Roman" w:ascii="Times New Roman"/>
          <w:sz w:val="24"/>
          <w:szCs w:val="24"/>
        </w:rPr>
        <w:t>.</w:t>
      </w:r>
    </w:p>
    <w:p w:rsidRDefault="00ED22D4" w:rsidP="00ED22D4" w:rsidR="00ED22D4" w:rsidRPr="00BA29F5">
      <w:pPr>
        <w:pStyle w:val="Bezproreda"/>
        <w:ind w:firstLine="708"/>
        <w:jc w:val="both"/>
        <w:rPr>
          <w:rFonts w:cs="Times New Roman" w:hAnsi="Times New Roman" w:ascii="Times New Roman"/>
          <w:sz w:val="24"/>
          <w:szCs w:val="24"/>
        </w:rPr>
      </w:pPr>
    </w:p>
    <w:p w:rsidRDefault="00ED22D4" w:rsidP="00ED22D4" w:rsidR="00ED22D4">
      <w:pPr>
        <w:ind w:firstLine="720"/>
        <w:jc w:val="both"/>
      </w:pPr>
      <w:r>
        <w:lastRenderedPageBreak/>
        <w:t>Sud je obvezao Republiku Hrvatsku po zakonskom zastupniku da se pisanim podneskom u roku 15 dana očituje na navode dužnika iznesene na predmetnom ročištu, a vezano za podnesak iste od 14.06.2018.</w:t>
      </w:r>
    </w:p>
    <w:p w:rsidRDefault="00ED22D4" w:rsidP="00ED22D4" w:rsidR="00ED22D4">
      <w:pPr>
        <w:ind w:firstLine="720"/>
        <w:jc w:val="both"/>
      </w:pPr>
    </w:p>
    <w:p w:rsidRDefault="00ED22D4" w:rsidP="00ED22D4" w:rsidR="00ED22D4">
      <w:pPr>
        <w:ind w:firstLine="720"/>
        <w:jc w:val="both"/>
      </w:pPr>
      <w:r>
        <w:t>U određenom roku Republika Hrvatska po zakonskom zastupniku je dostavila svoje očitovanje od 10.07.2018., uz obrazloženje i dostavljanje dokaza, u kojem je navela kako su u postupanju predmetnog društva i dalje prisutne okolnosti iz čl. 64. st. 1. t. 3. SZ za obustavu predstečajnog postupka na koje okolnosti su ukazali u svom podnesku od 14.06.2018. jer na ime podmirenja obveza vezanih uz plaću nije nakon otvaranja predstečajnog post</w:t>
      </w:r>
      <w:r w:rsidR="005048E2">
        <w:t>up</w:t>
      </w:r>
      <w:r>
        <w:t>ka izvršena niti jedna uplata. Navodi da isplata plaće „na ruke djelatnika“ nije na zakonu osnovana, niti su na uvid dostavljene obračunske liste, odnosno isplatnice potpisane od strane djelatnika, kao valjani dokazi o izvršenoj isplati plaće. Nadalje navodi da je dužnik u mjesecu ožujku imao 3 zaposlenika, te je 27.04.2018. (nakon otvaranja predstečajnog postupka) podnio JOPPD obrazac broj 18117 u kojemu je iskazao neisplatu plaće za 3 djelatnika za mjesec ožujak te izvršio zaduženje poreza i doprinosa, također u mjesecu travnju dužnik je imao 3 zaposlenika za koje do 31.05.2018. nije podnio propisana izvješća kojima je trebao prikazati isplatu ili neisplatu plaće i zadužiti se sa pripadajućim obvezama za doprinose i poreze. Pripadajuće izvješće – JOPPD obrazac broj 18151 podnio je tek dana 27.06.2018. u kojemu je iskazao neisplatu plaće za 3 djelatnika. Dana 22.04.2018. Milan Lazić OIB: 27430586361 prestaje biti djelatnik dužnika, te dužnik ima 2 djelatnika i to Josipa Kormana OIB: 74444561496 i Tomislava Korman OIB: 64302522506 za koje je dužnik 27.06.2018. podnio JOPPD obrazac broj 18181 te za ob</w:t>
      </w:r>
      <w:r w:rsidR="00333C35">
        <w:t>računsko razdoblje od 1. do 31.05.</w:t>
      </w:r>
      <w:r>
        <w:t>2018. prikazuje obračun doprinosa uz neisplatu plaće.</w:t>
      </w:r>
    </w:p>
    <w:p w:rsidRDefault="00ED22D4" w:rsidP="00ED22D4" w:rsidR="00ED22D4">
      <w:pPr>
        <w:ind w:firstLine="720"/>
        <w:jc w:val="both"/>
      </w:pPr>
    </w:p>
    <w:p w:rsidRDefault="00ED22D4" w:rsidP="00ED22D4" w:rsidR="00ED22D4">
      <w:pPr>
        <w:ind w:firstLine="720"/>
        <w:jc w:val="both"/>
      </w:pPr>
      <w:r>
        <w:t>Na dostavljeno očitovanje Republike Hrvatske od 10.07.2018. dužnik, odnosno prvo i drugo predlagatelj u svojim podnescima od 27.07., 30.07., 28. i 30.08.2018. su naveli da ista navela potpuno proizvoljnu i na ničim osnovanu tvrdnju da dokazi o isplati plaće koje je dužnik dostavio nisu valjani, dok zapravo sadržaj i istinitost tvrdnje o predmetnim isplatama, kao i validnost samih isprava, uopće niti ne spori. Navode da su predmetne plaće u cijelosti isplaćene iako nema obveze isplate plaće za predl</w:t>
      </w:r>
      <w:r w:rsidR="005048E2">
        <w:t>a</w:t>
      </w:r>
      <w:r>
        <w:t>gatelje, a jednom radniku koji nije član uprave zbog blokade računa stečajnog dužnika plaća je isplaćena u gotovom novcu zajedno s izdanom propisanom ispravom. Dalje navode da osobe iz Porezne uprave Vukovar svojim stavovima nanose štetu stečajnom dužniku i njegovim osobama da dovedu do brisanja stečajnog dužnika. Da je zbog osobnog animoziteta osoba iz Porezne uprave Vukovar i došlo do ovoga postupka, a zbog čijih postupaka je dijelom i podnesena kaznena prijava od strane stečajnog dužnika kao i zahtjev za naknadu štete kod USKOK-a Osijek i ODO-a Vukovar. Također navode da osoba zamjenika ŽDO GUO u Vukovaru pogoduje nedopuštenim zahtjevima službenika iz Porezne uprave Vukovar. Slijedom navedenoga predlažu da sud odbije prijedlog Republike Hrvatske za obustavu predstečajnog postupka te nastavi s daljnjim postupanjem.</w:t>
      </w:r>
    </w:p>
    <w:p w:rsidRDefault="00ED22D4" w:rsidP="00ED22D4" w:rsidR="00ED22D4">
      <w:pPr>
        <w:ind w:firstLine="720"/>
        <w:jc w:val="both"/>
      </w:pPr>
    </w:p>
    <w:p w:rsidRDefault="00ED22D4" w:rsidP="00ED22D4" w:rsidR="00ED22D4">
      <w:pPr>
        <w:ind w:firstLine="720"/>
        <w:jc w:val="both"/>
      </w:pPr>
      <w:r>
        <w:t xml:space="preserve">U svom očitovanju na dostavljeno očitovanje Republike Hrvatske od 10.07.2018. povjerenik navodi da je dužnik u predstečajnom postupku izvršio isplatu neto plaće </w:t>
      </w:r>
      <w:r>
        <w:lastRenderedPageBreak/>
        <w:t>zaposlenim radnicima u gotovini, a porezi i doprinosi iz i na plaću za zaposlene radnike u predstečajnom postupku nisu uplaćeni.</w:t>
      </w:r>
    </w:p>
    <w:p w:rsidRDefault="00ED22D4" w:rsidP="00ED22D4" w:rsidR="00ED22D4">
      <w:pPr>
        <w:ind w:firstLine="720"/>
        <w:jc w:val="both"/>
      </w:pPr>
    </w:p>
    <w:p w:rsidRDefault="00ED22D4" w:rsidP="00ED22D4" w:rsidR="00A5010E">
      <w:pPr>
        <w:ind w:firstLine="720"/>
        <w:jc w:val="both"/>
      </w:pPr>
      <w:r>
        <w:t>Sud je izvršio uvid u spis i dokumente u spisu i to</w:t>
      </w:r>
      <w:r w:rsidR="00E50634">
        <w:t xml:space="preserve"> Izvadak iz sudskog registra, Prijedlog plana financijskog restrukturiranja </w:t>
      </w:r>
      <w:r w:rsidR="00023AC5">
        <w:t xml:space="preserve">na dan 31.12.2017. </w:t>
      </w:r>
      <w:r w:rsidR="002B495B">
        <w:t>(16 stranica)</w:t>
      </w:r>
      <w:r w:rsidR="00023AC5">
        <w:t>, Račun dobiti i gubitka za razdoblje 1.01. do 31.12.2017. (2 stranice), Bilanca stanja na dan 31.12.2017. (3 stranice), Izjava o broju zaposlenih od 16.03.2018.,</w:t>
      </w:r>
      <w:r w:rsidR="00523236">
        <w:t xml:space="preserve"> Promet kupaca po kontima – konto od: 120 do 121 do 31.12.2017., Potvrda FINE o blokadi računa i novčanih sredstava ovršenika od 5.04.2018.,</w:t>
      </w:r>
      <w:r w:rsidR="007974B3">
        <w:t xml:space="preserve"> Podnesak predlagatelja od 4.04.2018.</w:t>
      </w:r>
      <w:r w:rsidR="00A5010E">
        <w:t xml:space="preserve">, Prijedlog dužnika za otvaranje predstečajnog postupka od </w:t>
      </w:r>
      <w:r w:rsidR="0089149A">
        <w:t>5.04.2018. (8 stranica), Izjava, Sporazum o reguliranju međusobnih obveza iz ugovora o ulaganju i suradnji od 21.01.2016.</w:t>
      </w:r>
      <w:r w:rsidR="00F7097D">
        <w:t xml:space="preserve"> (3 stranice), Sporazum o izvršenju obveza iz ugovora o ulaganju i suradnji te prijenosu potraživanja od 21.01.2016. (3 stranice), Ugovor o ula</w:t>
      </w:r>
      <w:r w:rsidR="00421DEA">
        <w:t>ganju i suradnji od 12.01.2014., Račun-otpremnica 40-1/2015 od 2.02.2015., Račun-otpremnica 30-1/2015 od 8.01.2015., Račun-otpremnica 32-1/2015 od 12.01.2015.</w:t>
      </w:r>
      <w:r w:rsidR="005453F2">
        <w:t>, Račun-otpremnica 36-1/2015 od 22.01.2015., Račun-otpremnica 44-1/2015 od 9.02.2015.,</w:t>
      </w:r>
      <w:r w:rsidR="00C22B86">
        <w:t xml:space="preserve"> Račun-otpremnica  28-1/2015 od 5.01.2015., Temeljnica 22 od 31.12.2017.</w:t>
      </w:r>
      <w:r w:rsidR="00587521">
        <w:t>, Prijedlog za ovrhu na temelju vjerodostojne isprave od 15.02.2016., Temeljnica 21 od 31.12.2017., Potvrda od 9.04.2015.,</w:t>
      </w:r>
      <w:r w:rsidR="007A288F">
        <w:t xml:space="preserve"> od 11.04.2015., od 13.04.2015., od 15.04.2015., od 18.04.2015., Temeljnica 17 od 31.1</w:t>
      </w:r>
      <w:r w:rsidR="001704DD">
        <w:t>2.2017., Potvrda od 13.04.2015. (2 Potvrde), Nacrt – Ugovor o najmu od 26.01.2014. (5 stranica), Dodatak broj 1 Ugovora o najmu</w:t>
      </w:r>
      <w:r w:rsidR="000A621B">
        <w:t xml:space="preserve">, Kaznena prijava od 28.03.2017. (16 stranica), Opomena prije podnošenja tužbe – kaznene prijave od 7.10.2016., Prijedlog za ovrhu na temelju vjerodostojne isprave od 15.02.12018. </w:t>
      </w:r>
      <w:r w:rsidR="00E86CF7">
        <w:t>, Dopuna izvješća od 21.03.2017., Račun 16/POS/1 od 20.01.2015.,</w:t>
      </w:r>
      <w:r w:rsidR="009C4E1D">
        <w:t xml:space="preserve"> Informacije o poduzeću (6 stranica), Europska komisija – Potvrđivanje VIES PDV id. broja,</w:t>
      </w:r>
      <w:r w:rsidR="000F47A0">
        <w:t xml:space="preserve"> Ugovor o najmu od 26.01.2014. (7 stranica), Dodatak ugovora između MENS-KORMAN GRUPE d.o.o. i FOR-FIVE Kft od 15.02.2014., Temeljnica 23 od 31.12.2017.</w:t>
      </w:r>
      <w:r w:rsidR="00533275">
        <w:t>, E-mail poruka – brojevi računa, Temeljnica 15 od 31.12.2017., Potvrda od 24.09.2015., Protutužba</w:t>
      </w:r>
      <w:r w:rsidR="00DE3FB5">
        <w:t xml:space="preserve"> od 17.11.2017. (7 stranica), Porezno rješenje RH, MF, PU, Područni ured Vukovar od 20.09.2017.</w:t>
      </w:r>
      <w:r w:rsidR="004418A5">
        <w:t xml:space="preserve"> (4 stranice), Temeljnica 24 od 31.12.2017., Promet kupaca po kontima – konto 120 – kupci u zemlji (2 stranice), </w:t>
      </w:r>
      <w:r w:rsidR="00CD6FA1">
        <w:t xml:space="preserve">Temeljnica D 1, </w:t>
      </w:r>
      <w:r w:rsidR="00036F60">
        <w:t>Ugovor sa Transcom Kft.Hungary – izračun, Ugovor sa FOR-FIVE Kft. Hungary – izračun,</w:t>
      </w:r>
      <w:r w:rsidR="00D23D54">
        <w:t xml:space="preserve"> Promet kupaca, Univerzalni nalog za plaćanje, Maloprodajna ponuda br. MP00865 od 23.10.2017., Interna prijenosnica br. 00351-OS, Račun 03/POS/1</w:t>
      </w:r>
      <w:r w:rsidR="00A60EA4">
        <w:t>, Opis činjenica i okolnosti iz kojih proizlazi postojanje uvjeta za otvaranje postupka predstečajne nagodbe od 5.02.2013.</w:t>
      </w:r>
      <w:r w:rsidR="00444124">
        <w:t xml:space="preserve"> (7 stranica), Ponuda vjerovnicima razvrstanim u skupine odgovarajućom primjenom pravila o razvrstavanju sudionika u stečajnom planu koja sadržava način, rokove i uvjete namirenja tražbina sukladno čl. 27. Zakona o stečaju,</w:t>
      </w:r>
      <w:r w:rsidR="006C0C76">
        <w:t xml:space="preserve"> Račun 02/POS/1 od 21.08.2017., Račun 03/POS/1 od 14.09.2017., Temeljnica 26, Prateći list za otpad</w:t>
      </w:r>
      <w:r w:rsidR="00425F09">
        <w:t xml:space="preserve"> (2 stranice), Račun 02/POS/1 od 21.08.2017., Račun 01/POS/1 od 6.03.2015., Kartice dugotrajne imovine – inv. broj: 9, Kartice dugotrajne imovine – inv. broj: 1, </w:t>
      </w:r>
      <w:r w:rsidR="00DA1799">
        <w:t>Preslik prometne dozvole, Prateći list za otpad</w:t>
      </w:r>
      <w:r w:rsidR="00D73888">
        <w:t xml:space="preserve"> (3 kom), Deklaracija o fizikalnim i kemijskim svojstvima otpada od 31.07.2017., Prijedlog FINE za naknadu troškova predstečajnog postupka od 10.04.2018.</w:t>
      </w:r>
      <w:r w:rsidR="002806B2">
        <w:t xml:space="preserve"> i Račun br. 14-0418-0263625</w:t>
      </w:r>
      <w:r w:rsidR="000C4149">
        <w:t>, Podnesak predlagatelja od 2.05.2018. (2 stranice), Podnesak vjerovnika RH, MF, PU zastupane po ŽDO u Vukovaru od 14.06.2018. (2 stranice), Tablica utvrđenih i osporenih tr</w:t>
      </w:r>
      <w:r w:rsidR="0047136B">
        <w:t>a</w:t>
      </w:r>
      <w:r w:rsidR="000C4149">
        <w:t>žbina</w:t>
      </w:r>
      <w:r w:rsidR="0047136B">
        <w:t xml:space="preserve"> od 19.06.2018., Podnesak FINE od </w:t>
      </w:r>
      <w:r w:rsidR="0047136B">
        <w:lastRenderedPageBreak/>
        <w:t>19.06.2018., Obračunska lista 3 od 31.01.2018., Isplatnica 1 od 15.02.2018.,</w:t>
      </w:r>
      <w:r w:rsidR="0052129D">
        <w:t xml:space="preserve"> Obračunska lista 6 od 28.02.2018., Isplatnica 2 od 15.03.2018., Obračunska lista 9 od 31.03.2018., Isplatnica 3 od 15.04.2018., Obračunska lista 10 od 30.04.2018., Isplatnica 4 od 4.05.2018.,</w:t>
      </w:r>
      <w:r w:rsidR="004250C3">
        <w:t xml:space="preserve"> Podnesak RH, MF, PU od 7.06.2018. i 30.04.2018.,</w:t>
      </w:r>
      <w:r w:rsidR="002E6309">
        <w:t xml:space="preserve"> </w:t>
      </w:r>
      <w:r w:rsidR="00E15892">
        <w:t>Podnesak vjerovnika RH, MF, PU, Područni ured Vukovar po ŽDO u Vukovaru od 10.07.2018., (3 stranice), Ispis – Informacijski sustav porezne uprave od</w:t>
      </w:r>
      <w:r w:rsidR="00D54781">
        <w:t xml:space="preserve"> 6.07.2018. (22 stranice),</w:t>
      </w:r>
      <w:r w:rsidR="00A830F3">
        <w:t xml:space="preserve"> Ispis – Informacijski sustav porezne uprave od 6.07.2018. (12 stranice), Ispis – Informacijski sustav porezne uprave – registar osiguranika HZMO od 6.07.2018., Ispis – Informacijski sustav porezne uprave – uvid u povijest osiguranika HZMO od 6.07.2018.</w:t>
      </w:r>
      <w:r w:rsidR="00670A93">
        <w:t>, Uvid u stanje računa poreznog obveznika od 6.07.2018. (6 stranica),</w:t>
      </w:r>
      <w:r w:rsidR="000D710B">
        <w:t xml:space="preserve"> Podnesak II.-predlagatelja od 27.07.2018. (3 stranice), Očitovanje povjerenika od 8.08.2018., Očitovanje povjerenika od 28.08.2018.,</w:t>
      </w:r>
      <w:r w:rsidR="00622FB0">
        <w:t xml:space="preserve"> Podnesak vjerovnika RH, MF, PU, Područni ured Vukovar po ŽDO u Vukovaru od 29.08.2018., Podnesak RH, MF, PU, Područni ured Vukovar od 24.08.2018., Informacijski sustav porezne uprave – registar osiguranika HZMO od 24.08.2018.,</w:t>
      </w:r>
      <w:r w:rsidR="004F1E1A">
        <w:t xml:space="preserve"> Informacijski sustav porezne uprave – uvid u JOPPD po podnositelju izvj. /obvezniku plać. od 24.08.2018., Podnesak I. – predlagatelja od 30.07.2018., Podnesak II.-predlagatelja od </w:t>
      </w:r>
      <w:r w:rsidR="00035B95">
        <w:t>28.08.2018. (3 stranice) i Podnesak stečajnog dužnika  od 30.07.2018. zaprimljen na sudu 31.08.2018. (3 stranice).</w:t>
      </w:r>
    </w:p>
    <w:p w:rsidRDefault="00ED22D4" w:rsidP="00ED22D4" w:rsidR="00ED22D4">
      <w:pPr>
        <w:ind w:firstLine="720"/>
        <w:jc w:val="both"/>
      </w:pPr>
    </w:p>
    <w:p w:rsidRDefault="00ED22D4" w:rsidP="00ED22D4" w:rsidR="00ED22D4">
      <w:pPr>
        <w:ind w:firstLine="720"/>
        <w:jc w:val="both"/>
      </w:pPr>
      <w:r w:rsidRPr="00DE14C2">
        <w:t>Na osnovu izvedenih dokaza utvrđeno je da su ispunjene pretpostavke propisane odredbom čl. 64. st. 1. t. 3. SZ da će sud rješenjem obustavi predstečajni postupak ukoliko dužnik u tijeku predstečajnog postupka više od 30 dana kasni s isplatom plaće koja radniku pripada temeljem ugovora o radu, pravilnika o radu, kolektivnog ugovora ili posebnog propisa, odnosno prema drugom aktu kojim se uređuju obveze poslodavca prema radniku dospjelim nakon otvaranja predstečajnog postupka ili ako u tom roku ne uplati doprinose i poreze prema plaći, računajući od dana kada je radniku bio dužan isplatiti plaću.</w:t>
      </w:r>
    </w:p>
    <w:p w:rsidRDefault="00ED22D4" w:rsidP="00ED22D4" w:rsidR="00ED22D4">
      <w:pPr>
        <w:ind w:firstLine="720"/>
        <w:jc w:val="both"/>
      </w:pPr>
    </w:p>
    <w:p w:rsidRDefault="00ED22D4" w:rsidP="00ED22D4" w:rsidR="00ED22D4">
      <w:pPr>
        <w:ind w:firstLine="720"/>
        <w:jc w:val="both"/>
      </w:pPr>
      <w:r>
        <w:t>U obavijesti Ministarstva financija, Porezna uprava, Područni ured Vukovar od 7.06.2018. je navedeno da je nakon otvaranja predstečajnog postupka 9.04.2018. utvrđeno da je u mjesecu ožujku dužnik imao 3 zaposlenika, te da je 27.04.2018. podnio JOPPD obrazac broj 18117 u kojem je iskazao neisplatu plaće za sva 3 djelatnika za mjesec ožujak, te je izvršio zaduženje poreza i doprinosa. dalje navode da je uvidom u evidencije kojima raspolaže Porezna uprava utvrđeno da je i u mjesecu travnju dužnik u radnom odnosu imao 3 zaposlenika za koja do 31.05.2018. nije podnio propisana izviješća kojima je trebao prikazati isplatu ili neisplatu plaće i zadužiti se sa pripadajućim obvezama za doprinose i poreze. Do dana sastavljanja predmetne obavijesti nije izvršena isplata zaostalih dužnih plaća za mjesec ožujak niti su plaćeni pripadajući doprinosi i predujam poreza na dohodak od nesamostalnog rada.</w:t>
      </w:r>
    </w:p>
    <w:p w:rsidRDefault="00ED22D4" w:rsidP="00ED22D4" w:rsidR="00ED22D4">
      <w:pPr>
        <w:ind w:firstLine="720"/>
        <w:jc w:val="both"/>
      </w:pPr>
    </w:p>
    <w:p w:rsidRDefault="00ED22D4" w:rsidP="00ED22D4" w:rsidR="00ED22D4">
      <w:pPr>
        <w:ind w:firstLine="720"/>
        <w:jc w:val="both"/>
      </w:pPr>
      <w:r>
        <w:t>U očitovanju Ministarstva financija, Porezna uprava, Područni ured Vukovar od 24.08.2018. je navedeno da taj dan predmetni dužnik prema podacima iz Registra osiguranika HZMO ima dva uposlena djelatnika i to Josipa Kormana  OIB: 74444561496 i Tomislava Korman OIB: 64302522506 za koje je dužnik dana 27.06.2018. dostavio JOPPD obrazac broj 18181</w:t>
      </w:r>
      <w:r w:rsidR="00333C35">
        <w:t xml:space="preserve"> te za obračunsko razdoblje od </w:t>
      </w:r>
      <w:r>
        <w:t xml:space="preserve">1. do 31.05.2018. prikazalo </w:t>
      </w:r>
      <w:r>
        <w:lastRenderedPageBreak/>
        <w:t>obračun doprinosa uz neisplatu plaće, dok za obračunsko razdoblje od 1.06. pa na dalje podaci nisu dostavljeni.</w:t>
      </w:r>
    </w:p>
    <w:p w:rsidRDefault="00ED22D4" w:rsidP="00ED22D4" w:rsidR="00ED22D4">
      <w:pPr>
        <w:ind w:firstLine="720"/>
        <w:jc w:val="both"/>
      </w:pPr>
    </w:p>
    <w:p w:rsidRDefault="00ED22D4" w:rsidP="00ED22D4" w:rsidR="00ED22D4" w:rsidRPr="00B4121C">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P</w:t>
      </w:r>
      <w:r w:rsidRPr="00B4121C">
        <w:rPr>
          <w:rFonts w:cs="Times New Roman" w:hAnsi="Times New Roman" w:ascii="Times New Roman"/>
          <w:sz w:val="24"/>
          <w:szCs w:val="24"/>
        </w:rPr>
        <w:t>redlagatelji</w:t>
      </w:r>
      <w:r>
        <w:rPr>
          <w:rFonts w:cs="Times New Roman" w:hAnsi="Times New Roman" w:ascii="Times New Roman"/>
          <w:sz w:val="24"/>
          <w:szCs w:val="24"/>
        </w:rPr>
        <w:t xml:space="preserve"> </w:t>
      </w:r>
      <w:r w:rsidRPr="00B4121C">
        <w:rPr>
          <w:rFonts w:cs="Times New Roman" w:hAnsi="Times New Roman" w:ascii="Times New Roman"/>
          <w:sz w:val="24"/>
          <w:szCs w:val="24"/>
        </w:rPr>
        <w:t>-</w:t>
      </w:r>
      <w:r>
        <w:rPr>
          <w:rFonts w:cs="Times New Roman" w:hAnsi="Times New Roman" w:ascii="Times New Roman"/>
          <w:sz w:val="24"/>
          <w:szCs w:val="24"/>
        </w:rPr>
        <w:t xml:space="preserve"> </w:t>
      </w:r>
      <w:r w:rsidRPr="00B4121C">
        <w:rPr>
          <w:rFonts w:cs="Times New Roman" w:hAnsi="Times New Roman" w:ascii="Times New Roman"/>
          <w:sz w:val="24"/>
          <w:szCs w:val="24"/>
        </w:rPr>
        <w:t xml:space="preserve">zakonski zastupnici dužnika nisu dostavili dokaz da </w:t>
      </w:r>
      <w:r>
        <w:rPr>
          <w:rFonts w:cs="Times New Roman" w:hAnsi="Times New Roman" w:ascii="Times New Roman"/>
          <w:sz w:val="24"/>
          <w:szCs w:val="24"/>
        </w:rPr>
        <w:t xml:space="preserve">je dužnik </w:t>
      </w:r>
      <w:r w:rsidRPr="00B4121C">
        <w:rPr>
          <w:rFonts w:cs="Times New Roman" w:hAnsi="Times New Roman" w:ascii="Times New Roman"/>
          <w:sz w:val="24"/>
          <w:szCs w:val="24"/>
        </w:rPr>
        <w:t xml:space="preserve">u tijeku predstečajnog postupka </w:t>
      </w:r>
      <w:r>
        <w:rPr>
          <w:rFonts w:cs="Times New Roman" w:hAnsi="Times New Roman" w:ascii="Times New Roman"/>
          <w:sz w:val="24"/>
          <w:szCs w:val="24"/>
        </w:rPr>
        <w:t>isplatio</w:t>
      </w:r>
      <w:r w:rsidRPr="00B4121C">
        <w:rPr>
          <w:rFonts w:cs="Times New Roman" w:hAnsi="Times New Roman" w:ascii="Times New Roman"/>
          <w:sz w:val="24"/>
          <w:szCs w:val="24"/>
        </w:rPr>
        <w:t xml:space="preserve"> </w:t>
      </w:r>
      <w:r>
        <w:rPr>
          <w:rFonts w:cs="Times New Roman" w:hAnsi="Times New Roman" w:ascii="Times New Roman"/>
          <w:sz w:val="24"/>
          <w:szCs w:val="24"/>
        </w:rPr>
        <w:t xml:space="preserve">sve </w:t>
      </w:r>
      <w:r w:rsidRPr="00B4121C">
        <w:rPr>
          <w:rFonts w:cs="Times New Roman" w:hAnsi="Times New Roman" w:ascii="Times New Roman"/>
          <w:sz w:val="24"/>
          <w:szCs w:val="24"/>
        </w:rPr>
        <w:t xml:space="preserve">plaće koje pripadaju radnicima </w:t>
      </w:r>
      <w:r w:rsidRPr="00B4121C">
        <w:rPr>
          <w:rFonts w:cs="Times New Roman" w:hAnsi="Times New Roman" w:ascii="Times New Roman"/>
          <w:color w:themeColor="text1" w:val="000000"/>
          <w:sz w:val="24"/>
          <w:szCs w:val="24"/>
        </w:rPr>
        <w:t xml:space="preserve">dospjelim nakon otvaranja predstečajnoga postupka </w:t>
      </w:r>
      <w:r>
        <w:rPr>
          <w:rFonts w:cs="Times New Roman" w:hAnsi="Times New Roman" w:ascii="Times New Roman"/>
          <w:color w:themeColor="text1" w:val="000000"/>
          <w:sz w:val="24"/>
          <w:szCs w:val="24"/>
        </w:rPr>
        <w:t xml:space="preserve">niti da su </w:t>
      </w:r>
      <w:r w:rsidRPr="00B4121C">
        <w:rPr>
          <w:rFonts w:cs="Times New Roman" w:hAnsi="Times New Roman" w:ascii="Times New Roman"/>
          <w:color w:themeColor="text1" w:val="000000"/>
          <w:sz w:val="24"/>
          <w:szCs w:val="24"/>
        </w:rPr>
        <w:t>upla</w:t>
      </w:r>
      <w:r>
        <w:rPr>
          <w:rFonts w:cs="Times New Roman" w:hAnsi="Times New Roman" w:ascii="Times New Roman"/>
          <w:color w:themeColor="text1" w:val="000000"/>
          <w:sz w:val="24"/>
          <w:szCs w:val="24"/>
        </w:rPr>
        <w:t>ćeni</w:t>
      </w:r>
      <w:r w:rsidRPr="00B4121C">
        <w:rPr>
          <w:rFonts w:cs="Times New Roman" w:hAnsi="Times New Roman" w:ascii="Times New Roman"/>
          <w:color w:themeColor="text1" w:val="000000"/>
          <w:sz w:val="24"/>
          <w:szCs w:val="24"/>
        </w:rPr>
        <w:t xml:space="preserve"> doprinos</w:t>
      </w:r>
      <w:r>
        <w:rPr>
          <w:rFonts w:cs="Times New Roman" w:hAnsi="Times New Roman" w:ascii="Times New Roman"/>
          <w:color w:themeColor="text1" w:val="000000"/>
          <w:sz w:val="24"/>
          <w:szCs w:val="24"/>
        </w:rPr>
        <w:t>i i porezi</w:t>
      </w:r>
      <w:r w:rsidRPr="00B4121C">
        <w:rPr>
          <w:rFonts w:cs="Times New Roman" w:hAnsi="Times New Roman" w:ascii="Times New Roman"/>
          <w:color w:themeColor="text1" w:val="000000"/>
          <w:sz w:val="24"/>
          <w:szCs w:val="24"/>
        </w:rPr>
        <w:t xml:space="preserve"> prema plaći, računajući od dana kada </w:t>
      </w:r>
      <w:r>
        <w:rPr>
          <w:rFonts w:cs="Times New Roman" w:hAnsi="Times New Roman" w:ascii="Times New Roman"/>
          <w:color w:themeColor="text1" w:val="000000"/>
          <w:sz w:val="24"/>
          <w:szCs w:val="24"/>
        </w:rPr>
        <w:t>je</w:t>
      </w:r>
      <w:r w:rsidRPr="00B4121C">
        <w:rPr>
          <w:rFonts w:cs="Times New Roman" w:hAnsi="Times New Roman" w:ascii="Times New Roman"/>
          <w:color w:themeColor="text1" w:val="000000"/>
          <w:sz w:val="24"/>
          <w:szCs w:val="24"/>
        </w:rPr>
        <w:t xml:space="preserve"> radni</w:t>
      </w:r>
      <w:r>
        <w:rPr>
          <w:rFonts w:cs="Times New Roman" w:hAnsi="Times New Roman" w:ascii="Times New Roman"/>
          <w:color w:themeColor="text1" w:val="000000"/>
          <w:sz w:val="24"/>
          <w:szCs w:val="24"/>
        </w:rPr>
        <w:t>cima</w:t>
      </w:r>
      <w:r w:rsidRPr="00B4121C">
        <w:rPr>
          <w:rFonts w:cs="Times New Roman" w:hAnsi="Times New Roman" w:ascii="Times New Roman"/>
          <w:color w:themeColor="text1" w:val="000000"/>
          <w:sz w:val="24"/>
          <w:szCs w:val="24"/>
        </w:rPr>
        <w:t xml:space="preserve"> </w:t>
      </w:r>
      <w:r>
        <w:rPr>
          <w:rFonts w:cs="Times New Roman" w:hAnsi="Times New Roman" w:ascii="Times New Roman"/>
          <w:color w:themeColor="text1" w:val="000000"/>
          <w:sz w:val="24"/>
          <w:szCs w:val="24"/>
        </w:rPr>
        <w:t>bio</w:t>
      </w:r>
      <w:r w:rsidRPr="00B4121C">
        <w:rPr>
          <w:rFonts w:cs="Times New Roman" w:hAnsi="Times New Roman" w:ascii="Times New Roman"/>
          <w:color w:themeColor="text1" w:val="000000"/>
          <w:sz w:val="24"/>
          <w:szCs w:val="24"/>
        </w:rPr>
        <w:t xml:space="preserve"> dužan isplatiti plaću</w:t>
      </w:r>
      <w:r>
        <w:rPr>
          <w:rFonts w:cs="Times New Roman" w:hAnsi="Times New Roman" w:ascii="Times New Roman"/>
          <w:color w:themeColor="text1" w:val="000000"/>
          <w:sz w:val="24"/>
          <w:szCs w:val="24"/>
        </w:rPr>
        <w:t>.</w:t>
      </w:r>
    </w:p>
    <w:p w:rsidRDefault="00ED22D4" w:rsidP="00ED22D4" w:rsidR="00ED22D4" w:rsidRPr="00DE14C2">
      <w:pPr>
        <w:ind w:firstLine="720"/>
        <w:jc w:val="both"/>
      </w:pPr>
    </w:p>
    <w:p w:rsidRDefault="00ED22D4" w:rsidP="00ED22D4" w:rsidR="00ED22D4">
      <w:pPr>
        <w:ind w:firstLine="720"/>
        <w:jc w:val="both"/>
      </w:pPr>
      <w:r>
        <w:t xml:space="preserve">Sud je iz navedenoga, kao i uvidom u dokaze u spisu, nedvojbeno utvrdio da prema JOPPD obrascu broj </w:t>
      </w:r>
      <w:r w:rsidRPr="00D81E56">
        <w:t>18117</w:t>
      </w:r>
      <w:r>
        <w:t xml:space="preserve"> predanom dana 27.04.2018. dužnik je iskazao neisplatu plaće i doprinosa za 3 djelatnika (Milan Lazić OIB: 27430586361 – 3.439,80 kn, Tomislava Korman OIB: 64302522506 – 5.213,00 kn i Josipa Kormana OIB: 74444561496 – 5.213,00 kn) za mjesec ožujak te izvršio zaduženje poreza i doprinosa (list 274-282), također u mjesecu travnju dužnik je imao ista tri zaposlenika za koja do 31.05.2018. nije pravovremeno podnio propisana izviješća kojima je trebao prikazati isplatu ili neisplatu plaće i zadužiti se sa pripadajućim obvezama za doprinose i poreze. Pripadajuće izvješće – JOPPD obrazac broj </w:t>
      </w:r>
      <w:r w:rsidRPr="00D81E56">
        <w:t>18151</w:t>
      </w:r>
      <w:r>
        <w:t xml:space="preserve"> (list 254-262) podnio je tek dana 27.06.2018. u kojemu je također iskazao neisplatu plaće i doprinosa za predmetna 3 djelatnika (Milan Lazić OIB: 27430586361 – 2,457,00 kn, Tomislava Korman OIB: 64302522506 – 5.213,00 kn i Josipa Kormana OIB: 74444561496 – 5.213,00 kn). Dana 22.04.2018. Milan Lazić OIB: 27430586361 prestaje biti djelatnik dužnika, te dužnik ima 2 djelatnika i to Josipa Kormana OIB: 74444561496 i Tomislava Korman OIB: 64302522506 za koje je dužnik 27.06.2018. podnio JOPPD obrazac broj </w:t>
      </w:r>
      <w:r w:rsidRPr="00D81E56">
        <w:t>18181</w:t>
      </w:r>
      <w:r>
        <w:t xml:space="preserve"> (list 265-270) te za ob</w:t>
      </w:r>
      <w:r w:rsidR="00141EE5">
        <w:t>računsko razdoblje od 1. do 31.05.</w:t>
      </w:r>
      <w:r>
        <w:t xml:space="preserve">2018. iskazao neisplatu plaće i doprinosa za 2 djelatnika (Tomislava Korman OIB: 64302522506 </w:t>
      </w:r>
      <w:r w:rsidR="005048E2">
        <w:t xml:space="preserve">– 5.213,00 kn i Josipa Kormana </w:t>
      </w:r>
      <w:r>
        <w:t xml:space="preserve">OIB: 74444561496 – 5.213,00 kn), </w:t>
      </w:r>
      <w:r w:rsidR="00141EE5">
        <w:t xml:space="preserve">dok za obračunsko razdoblje od </w:t>
      </w:r>
      <w:r>
        <w:t>1.06.2018. pa na dalje podaci nisu dostavljeni.</w:t>
      </w:r>
    </w:p>
    <w:p w:rsidRDefault="00ED22D4" w:rsidP="00ED22D4" w:rsidR="00ED22D4">
      <w:pPr>
        <w:ind w:firstLine="720"/>
        <w:jc w:val="both"/>
      </w:pPr>
    </w:p>
    <w:p w:rsidRDefault="00ED22D4" w:rsidP="00ED22D4" w:rsidR="00ED22D4">
      <w:pPr>
        <w:ind w:firstLine="720"/>
        <w:jc w:val="both"/>
      </w:pPr>
      <w:r>
        <w:t xml:space="preserve">Slijedom navedenog budući su ispunjene pretpostavke propisane odredbom čl. 64. s.1. t. 3. SZ, sud je odlučio kao izreci i obustavio otvoreni predstečajni postupak. </w:t>
      </w:r>
    </w:p>
    <w:p w:rsidRDefault="00ED22D4" w:rsidP="00ED22D4" w:rsidR="00ED22D4">
      <w:pPr>
        <w:ind w:firstLine="720"/>
        <w:jc w:val="both"/>
      </w:pPr>
    </w:p>
    <w:p w:rsidRDefault="00A406CC" w:rsidP="00ED22D4" w:rsidR="00A406CC" w:rsidRPr="00BA29F5">
      <w:pPr>
        <w:ind w:firstLine="720"/>
        <w:jc w:val="both"/>
      </w:pPr>
    </w:p>
    <w:p w:rsidRDefault="00ED22D4" w:rsidP="00ED22D4" w:rsidR="00ED22D4">
      <w:pPr>
        <w:jc w:val="center"/>
      </w:pPr>
      <w:r>
        <w:t>U Osijeku 7. rujan 2018.</w:t>
      </w:r>
    </w:p>
    <w:p w:rsidRDefault="00ED22D4" w:rsidP="00ED22D4" w:rsidR="00ED22D4">
      <w:pPr>
        <w:jc w:val="center"/>
      </w:pPr>
    </w:p>
    <w:p w:rsidRDefault="00ED22D4" w:rsidP="00ED22D4" w:rsidR="00ED22D4">
      <w:pPr>
        <w:jc w:val="both"/>
      </w:pPr>
      <w:r>
        <w:t>Zapisničar:</w:t>
      </w:r>
      <w:r>
        <w:tab/>
      </w:r>
      <w:r>
        <w:tab/>
      </w:r>
      <w:r>
        <w:tab/>
      </w:r>
      <w:r>
        <w:tab/>
      </w:r>
      <w:r>
        <w:tab/>
      </w:r>
      <w:r>
        <w:tab/>
      </w:r>
      <w:r>
        <w:tab/>
        <w:t>STEČAJNI SUDAC:</w:t>
      </w:r>
    </w:p>
    <w:p w:rsidRDefault="00ED22D4" w:rsidP="00ED22D4" w:rsidR="00ED22D4">
      <w:pPr>
        <w:jc w:val="both"/>
      </w:pPr>
      <w:r>
        <w:t>Elizabeta Đeke</w:t>
      </w:r>
      <w:r>
        <w:tab/>
        <w:t xml:space="preserve">      </w:t>
      </w:r>
      <w:r>
        <w:tab/>
      </w:r>
      <w:r>
        <w:tab/>
      </w:r>
      <w:r>
        <w:tab/>
      </w:r>
      <w:r>
        <w:tab/>
        <w:t xml:space="preserve">       mr. sc. Tihomir Kovačević</w:t>
      </w:r>
    </w:p>
    <w:p w:rsidRDefault="00ED22D4" w:rsidP="00ED22D4" w:rsidR="00141EE5">
      <w:pPr>
        <w:jc w:val="both"/>
      </w:pPr>
      <w:r>
        <w:t xml:space="preserve">   </w:t>
      </w:r>
    </w:p>
    <w:p w:rsidRDefault="00A406CC" w:rsidP="00ED22D4" w:rsidR="00A406CC">
      <w:pPr>
        <w:jc w:val="both"/>
      </w:pPr>
    </w:p>
    <w:p w:rsidRDefault="00ED22D4" w:rsidP="00ED22D4" w:rsidR="00ED22D4">
      <w:pPr>
        <w:pStyle w:val="Tijeloteksta"/>
      </w:pPr>
      <w:r>
        <w:t>POUKA O PRAVNOM LIJEKU: Protiv ovog rješenja može nezadovoljna stranka uložiti žalbu Visokom trgovačkom sudu Republike Hrvatske u Zagrebu u roku od 8 dana pismeno u 3 primjerka putem ovog suda (čl. 19. SZ-a).</w:t>
      </w:r>
    </w:p>
    <w:p w:rsidRDefault="00141EE5" w:rsidP="00ED22D4" w:rsidR="00141EE5">
      <w:pPr>
        <w:jc w:val="both"/>
      </w:pPr>
    </w:p>
    <w:p w:rsidRDefault="00A406CC" w:rsidP="00ED22D4" w:rsidR="00A406CC">
      <w:pPr>
        <w:jc w:val="both"/>
      </w:pPr>
    </w:p>
    <w:p w:rsidRDefault="00A406CC" w:rsidP="00ED22D4" w:rsidR="00A406CC">
      <w:pPr>
        <w:jc w:val="both"/>
      </w:pPr>
    </w:p>
    <w:p w:rsidRDefault="00A406CC" w:rsidP="00ED22D4" w:rsidR="00A406CC">
      <w:pPr>
        <w:jc w:val="both"/>
      </w:pPr>
    </w:p>
    <w:p w:rsidRDefault="00A406CC" w:rsidP="00ED22D4" w:rsidR="00A406CC">
      <w:pPr>
        <w:jc w:val="both"/>
      </w:pPr>
    </w:p>
    <w:p w:rsidRDefault="00A406CC" w:rsidP="00ED22D4" w:rsidR="00A406CC">
      <w:pPr>
        <w:jc w:val="both"/>
      </w:pPr>
    </w:p>
    <w:p w:rsidRDefault="00ED22D4" w:rsidP="00ED22D4" w:rsidR="00ED22D4">
      <w:pPr>
        <w:jc w:val="both"/>
      </w:pPr>
      <w:r>
        <w:t>D N A :</w:t>
      </w:r>
    </w:p>
    <w:p w:rsidRDefault="00ED22D4" w:rsidP="00ED22D4" w:rsidR="00ED22D4">
      <w:pPr>
        <w:numPr>
          <w:ilvl w:val="0"/>
          <w:numId w:val="14"/>
        </w:numPr>
        <w:jc w:val="both"/>
      </w:pPr>
      <w:r>
        <w:t>Predlagatelju Tomislav Korman, Osijek, Biđska 20</w:t>
      </w:r>
    </w:p>
    <w:p w:rsidRDefault="00ED22D4" w:rsidP="00ED22D4" w:rsidR="00ED22D4">
      <w:pPr>
        <w:numPr>
          <w:ilvl w:val="0"/>
          <w:numId w:val="14"/>
        </w:numPr>
        <w:jc w:val="both"/>
      </w:pPr>
      <w:r>
        <w:t>Predlagatelju Josip Korman, Bapska, Augusta Šenoe 6</w:t>
      </w:r>
      <w:r w:rsidR="00141EE5">
        <w:t>, po punomoćniku Stjepanu Širić odvjetniku u Osijeku</w:t>
      </w:r>
    </w:p>
    <w:p w:rsidRDefault="00ED22D4" w:rsidP="00ED22D4" w:rsidR="00ED22D4">
      <w:pPr>
        <w:numPr>
          <w:ilvl w:val="0"/>
          <w:numId w:val="14"/>
        </w:numPr>
        <w:jc w:val="both"/>
      </w:pPr>
      <w:r>
        <w:t>Povjerenik Živka Posavac, Čepin</w:t>
      </w:r>
    </w:p>
    <w:p w:rsidRDefault="00ED22D4" w:rsidP="00ED22D4" w:rsidR="00ED22D4">
      <w:pPr>
        <w:numPr>
          <w:ilvl w:val="0"/>
          <w:numId w:val="14"/>
        </w:numPr>
        <w:jc w:val="both"/>
      </w:pPr>
      <w:r>
        <w:t>Dužnik</w:t>
      </w:r>
    </w:p>
    <w:p w:rsidRDefault="00ED22D4" w:rsidP="00ED22D4" w:rsidR="00ED22D4">
      <w:pPr>
        <w:numPr>
          <w:ilvl w:val="0"/>
          <w:numId w:val="14"/>
        </w:numPr>
        <w:jc w:val="both"/>
      </w:pPr>
      <w:r>
        <w:t>ŽDO GUO Vukovar</w:t>
      </w:r>
    </w:p>
    <w:p w:rsidRDefault="00ED22D4" w:rsidP="00ED22D4" w:rsidR="00ED22D4">
      <w:pPr>
        <w:numPr>
          <w:ilvl w:val="0"/>
          <w:numId w:val="14"/>
        </w:numPr>
        <w:jc w:val="both"/>
      </w:pPr>
      <w:r>
        <w:t>FINA Osijek</w:t>
      </w:r>
      <w:r w:rsidR="00141EE5">
        <w:t>, po pravomoćnosti</w:t>
      </w:r>
    </w:p>
    <w:p w:rsidRDefault="00ED22D4" w:rsidP="00ED22D4" w:rsidR="00ED22D4">
      <w:pPr>
        <w:numPr>
          <w:ilvl w:val="0"/>
          <w:numId w:val="14"/>
        </w:numPr>
        <w:jc w:val="both"/>
      </w:pPr>
      <w:r>
        <w:t>Sudski registar</w:t>
      </w:r>
      <w:r w:rsidR="00141EE5">
        <w:t>, po pravomoćnosti</w:t>
      </w:r>
    </w:p>
    <w:p w:rsidRDefault="00ED22D4" w:rsidP="00ED22D4" w:rsidR="00BE45B2">
      <w:pPr>
        <w:numPr>
          <w:ilvl w:val="0"/>
          <w:numId w:val="14"/>
        </w:numPr>
        <w:jc w:val="both"/>
      </w:pPr>
      <w:r w:rsidRPr="00141EE5">
        <w:rPr>
          <w:rFonts w:cstheme="majorBidi" w:hAnsiTheme="majorBidi" w:asciiTheme="majorBidi"/>
        </w:rPr>
        <w:t>Mrežna stranica e-Oglasna ploča sudova</w:t>
      </w:r>
    </w:p>
    <w:p w:rsidRDefault="009D3A79" w:rsidP="00B246D8" w:rsidR="009D3A79">
      <w:pPr>
        <w:ind w:firstLine="720"/>
        <w:jc w:val="both"/>
      </w:pPr>
    </w:p>
    <w:sectPr w:rsidSect="00FD0F32" w:rsidR="009D3A79">
      <w:headerReference w:type="default" r:id="rId11"/>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F2E1F" w:rsidP="00FD0F32" w:rsidR="002F2E1F">
      <w:r>
        <w:separator/>
      </w:r>
    </w:p>
  </w:endnote>
  <w:endnote w:id="0" w:type="continuationSeparator">
    <w:p w:rsidRDefault="002F2E1F" w:rsidP="00FD0F32" w:rsidR="002F2E1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F2E1F" w:rsidP="00FD0F32" w:rsidR="002F2E1F">
      <w:r>
        <w:separator/>
      </w:r>
    </w:p>
  </w:footnote>
  <w:footnote w:id="0" w:type="continuationSeparator">
    <w:p w:rsidRDefault="002F2E1F" w:rsidP="00FD0F32" w:rsidR="002F2E1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D0F32" w:rsidR="00FD0F32">
    <w:pPr>
      <w:pStyle w:val="Zaglavlje"/>
      <w:jc w:val="center"/>
    </w:pPr>
    <w:r>
      <w:fldChar w:fldCharType="begin"/>
    </w:r>
    <w:r>
      <w:instrText>PAGE   \* MERGEFORMAT</w:instrText>
    </w:r>
    <w:r>
      <w:fldChar w:fldCharType="separate"/>
    </w:r>
    <w:r w:rsidR="00F875F8">
      <w:rPr>
        <w:noProof/>
      </w:rPr>
      <w:t>7</w:t>
    </w:r>
    <w:r>
      <w:fldChar w:fldCharType="end"/>
    </w:r>
  </w:p>
  <w:p w:rsidRDefault="00FD0F32" w:rsidP="00FD0F32" w:rsidR="00FD0F32">
    <w:pPr>
      <w:jc w:val="right"/>
    </w:pPr>
    <w:r>
      <w:tab/>
      <w:t xml:space="preserve">              </w:t>
    </w:r>
    <w:r w:rsidR="002D5B4E" w:rsidRPr="002D5B4E">
      <w:t>14 St-</w:t>
    </w:r>
    <w:r w:rsidR="00B627A7" w:rsidRPr="00B627A7">
      <w:t>215/18-</w:t>
    </w:r>
    <w:r w:rsidR="00ED22D4">
      <w:t>41</w:t>
    </w:r>
  </w:p>
  <w:p w:rsidRDefault="00FD0F32" w:rsidR="00FD0F3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8442D2"/>
    <w:multiLevelType w:val="hybridMultilevel"/>
    <w:tmpl w:val="B24492A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96356CE"/>
    <w:multiLevelType w:val="hybridMultilevel"/>
    <w:tmpl w:val="E0640B3C"/>
    <w:lvl w:tplc="10C82504"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186A5B28"/>
    <w:multiLevelType w:val="hybridMultilevel"/>
    <w:tmpl w:val="BCAA515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B6076B2"/>
    <w:multiLevelType w:val="hybridMultilevel"/>
    <w:tmpl w:val="99F4D0F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70D5CFF"/>
    <w:multiLevelType w:val="hybridMultilevel"/>
    <w:tmpl w:val="EB98DD7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B516B69"/>
    <w:multiLevelType w:val="hybridMultilevel"/>
    <w:tmpl w:val="C1D6B692"/>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2D49050D"/>
    <w:multiLevelType w:val="hybridMultilevel"/>
    <w:tmpl w:val="FE3018E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3BA57153"/>
    <w:multiLevelType w:val="hybridMultilevel"/>
    <w:tmpl w:val="2AA42128"/>
    <w:lvl w:tplc="041A000F" w:ilvl="0">
      <w:start w:val="1"/>
      <w:numFmt w:val="decimal"/>
      <w:lvlText w:val="%1."/>
      <w:lvlJc w:val="left"/>
      <w:pPr>
        <w:tabs>
          <w:tab w:pos="1425" w:val="num"/>
        </w:tabs>
        <w:ind w:hanging="360" w:left="1425"/>
      </w:pPr>
    </w:lvl>
    <w:lvl w:tplc="E3500B34" w:ilvl="1">
      <w:numFmt w:val="bullet"/>
      <w:lvlText w:val="-"/>
      <w:lvlJc w:val="left"/>
      <w:pPr>
        <w:tabs>
          <w:tab w:pos="1980" w:val="num"/>
        </w:tabs>
        <w:ind w:hanging="360" w:left="1980"/>
      </w:pPr>
      <w:rPr>
        <w:rFonts w:cs="Times New Roman" w:eastAsia="Times New Roman" w:hAnsi="Times New Roman" w:ascii="Times New Roman" w:hint="default"/>
      </w:rPr>
    </w:lvl>
    <w:lvl w:tplc="041A000F" w:ilvl="2">
      <w:start w:val="1"/>
      <w:numFmt w:val="decimal"/>
      <w:lvlText w:val="%3."/>
      <w:lvlJc w:val="left"/>
      <w:pPr>
        <w:tabs>
          <w:tab w:pos="3045" w:val="num"/>
        </w:tabs>
        <w:ind w:hanging="360" w:left="304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8">
    <w:nsid w:val="40A666FD"/>
    <w:multiLevelType w:val="hybridMultilevel"/>
    <w:tmpl w:val="766A64A6"/>
    <w:lvl w:tplc="E3500B34"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5E994E97"/>
    <w:multiLevelType w:val="hybridMultilevel"/>
    <w:tmpl w:val="804A099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66005A75"/>
    <w:multiLevelType w:val="hybridMultilevel"/>
    <w:tmpl w:val="018EF01E"/>
    <w:lvl w:tplc="041A000F" w:ilvl="0">
      <w:start w:val="1"/>
      <w:numFmt w:val="decimal"/>
      <w:lvlText w:val="%1."/>
      <w:lvlJc w:val="left"/>
      <w:pPr>
        <w:ind w:hanging="360" w:left="1080"/>
      </w:p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1">
    <w:nsid w:val="6A406D7C"/>
    <w:multiLevelType w:val="hybridMultilevel"/>
    <w:tmpl w:val="278A3936"/>
    <w:lvl w:tplc="041A0001" w:ilvl="0">
      <w:start w:val="1"/>
      <w:numFmt w:val="bullet"/>
      <w:lvlText w:val=""/>
      <w:lvlJc w:val="left"/>
      <w:pPr>
        <w:ind w:hanging="360" w:left="1440"/>
      </w:pPr>
      <w:rPr>
        <w:rFonts w:hAnsi="Symbol" w:ascii="Symbol" w:hint="default"/>
      </w:rPr>
    </w:lvl>
    <w:lvl w:tplc="4D44C29C" w:ilvl="1">
      <w:numFmt w:val="bullet"/>
      <w:lvlText w:val="-"/>
      <w:lvlJc w:val="left"/>
      <w:pPr>
        <w:ind w:hanging="360" w:left="2160"/>
      </w:pPr>
      <w:rPr>
        <w:rFonts w:cs="Times New Roman" w:eastAsia="Times New Roman" w:hAnsi="Times New Roman" w:ascii="Times New Roman"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num w:numId="1">
    <w:abstractNumId w:val="2"/>
  </w:num>
  <w:num w:numId="2">
    <w:abstractNumId w:val="0"/>
  </w:num>
  <w:num w:numId="3">
    <w:abstractNumId w:val="7"/>
  </w:num>
  <w:num w:numId="4">
    <w:abstractNumId w:val="4"/>
  </w:num>
  <w:num w:numId="5">
    <w:abstractNumId w:val="6"/>
  </w:num>
  <w:num w:numId="6">
    <w:abstractNumId w:val="5"/>
  </w:num>
  <w:num w:numId="7">
    <w:abstractNumId w:val="10"/>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11"/>
  </w:num>
  <w:num w:numId="11">
    <w:abstractNumId w:val="1"/>
  </w:num>
  <w:num w:numId="12">
    <w:abstractNumId w:val="8"/>
  </w:num>
  <w:num w:numId="13">
    <w:abstractNumId w:val="9"/>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B7EDC"/>
    <w:rsid w:val="0000262A"/>
    <w:rsid w:val="0000362D"/>
    <w:rsid w:val="00007148"/>
    <w:rsid w:val="000224AD"/>
    <w:rsid w:val="00023AC5"/>
    <w:rsid w:val="0003421E"/>
    <w:rsid w:val="00035B95"/>
    <w:rsid w:val="00036F60"/>
    <w:rsid w:val="00044014"/>
    <w:rsid w:val="00057CA0"/>
    <w:rsid w:val="00061E21"/>
    <w:rsid w:val="000817DB"/>
    <w:rsid w:val="00084DCC"/>
    <w:rsid w:val="000A5797"/>
    <w:rsid w:val="000A621B"/>
    <w:rsid w:val="000B1DB2"/>
    <w:rsid w:val="000B4547"/>
    <w:rsid w:val="000C1636"/>
    <w:rsid w:val="000C4149"/>
    <w:rsid w:val="000C5F9E"/>
    <w:rsid w:val="000D710B"/>
    <w:rsid w:val="000D7B5C"/>
    <w:rsid w:val="000E0280"/>
    <w:rsid w:val="000E0D09"/>
    <w:rsid w:val="000E36F2"/>
    <w:rsid w:val="000E599D"/>
    <w:rsid w:val="000F47A0"/>
    <w:rsid w:val="000F6394"/>
    <w:rsid w:val="00106C33"/>
    <w:rsid w:val="001127C1"/>
    <w:rsid w:val="001146C6"/>
    <w:rsid w:val="001155DE"/>
    <w:rsid w:val="00125D50"/>
    <w:rsid w:val="00127A7F"/>
    <w:rsid w:val="00141EE5"/>
    <w:rsid w:val="00142CC0"/>
    <w:rsid w:val="00143E24"/>
    <w:rsid w:val="00146C51"/>
    <w:rsid w:val="00152F86"/>
    <w:rsid w:val="001572AA"/>
    <w:rsid w:val="001704DD"/>
    <w:rsid w:val="00172056"/>
    <w:rsid w:val="001757B4"/>
    <w:rsid w:val="00184063"/>
    <w:rsid w:val="00193952"/>
    <w:rsid w:val="001976B4"/>
    <w:rsid w:val="001A6B21"/>
    <w:rsid w:val="001D113B"/>
    <w:rsid w:val="001D3AB8"/>
    <w:rsid w:val="001D4964"/>
    <w:rsid w:val="001D61CD"/>
    <w:rsid w:val="001D68B1"/>
    <w:rsid w:val="001E5608"/>
    <w:rsid w:val="001F2CFB"/>
    <w:rsid w:val="001F3818"/>
    <w:rsid w:val="001F4E53"/>
    <w:rsid w:val="00204670"/>
    <w:rsid w:val="0020511E"/>
    <w:rsid w:val="00206760"/>
    <w:rsid w:val="002137FC"/>
    <w:rsid w:val="002257DF"/>
    <w:rsid w:val="00231F3C"/>
    <w:rsid w:val="00232128"/>
    <w:rsid w:val="0023483C"/>
    <w:rsid w:val="00234C2C"/>
    <w:rsid w:val="00237D77"/>
    <w:rsid w:val="00260090"/>
    <w:rsid w:val="00276309"/>
    <w:rsid w:val="002806B2"/>
    <w:rsid w:val="00280AC1"/>
    <w:rsid w:val="00294EED"/>
    <w:rsid w:val="00295F3E"/>
    <w:rsid w:val="002A0E09"/>
    <w:rsid w:val="002A7A74"/>
    <w:rsid w:val="002A7B94"/>
    <w:rsid w:val="002B495B"/>
    <w:rsid w:val="002C130C"/>
    <w:rsid w:val="002C458E"/>
    <w:rsid w:val="002C4C28"/>
    <w:rsid w:val="002D5B4E"/>
    <w:rsid w:val="002D75D8"/>
    <w:rsid w:val="002E6309"/>
    <w:rsid w:val="002F00FC"/>
    <w:rsid w:val="002F2E1F"/>
    <w:rsid w:val="002F66B0"/>
    <w:rsid w:val="00300200"/>
    <w:rsid w:val="00302F1C"/>
    <w:rsid w:val="00307662"/>
    <w:rsid w:val="003100CA"/>
    <w:rsid w:val="00324821"/>
    <w:rsid w:val="00333984"/>
    <w:rsid w:val="00333C35"/>
    <w:rsid w:val="00354972"/>
    <w:rsid w:val="00365C69"/>
    <w:rsid w:val="003743D2"/>
    <w:rsid w:val="00383A81"/>
    <w:rsid w:val="003927F2"/>
    <w:rsid w:val="00394CAB"/>
    <w:rsid w:val="00394D49"/>
    <w:rsid w:val="003A3904"/>
    <w:rsid w:val="003A6151"/>
    <w:rsid w:val="003C7EC1"/>
    <w:rsid w:val="003D468C"/>
    <w:rsid w:val="003D63C1"/>
    <w:rsid w:val="003E3BDF"/>
    <w:rsid w:val="003F637C"/>
    <w:rsid w:val="00406F6D"/>
    <w:rsid w:val="0041002D"/>
    <w:rsid w:val="00421DEA"/>
    <w:rsid w:val="004250C3"/>
    <w:rsid w:val="00425F09"/>
    <w:rsid w:val="0043315F"/>
    <w:rsid w:val="00436E75"/>
    <w:rsid w:val="00437D82"/>
    <w:rsid w:val="00440509"/>
    <w:rsid w:val="004418A5"/>
    <w:rsid w:val="00443D03"/>
    <w:rsid w:val="00444124"/>
    <w:rsid w:val="00450C50"/>
    <w:rsid w:val="00465059"/>
    <w:rsid w:val="0047136B"/>
    <w:rsid w:val="0048786E"/>
    <w:rsid w:val="004A41B7"/>
    <w:rsid w:val="004A5D16"/>
    <w:rsid w:val="004B2D17"/>
    <w:rsid w:val="004B3B7F"/>
    <w:rsid w:val="004B691F"/>
    <w:rsid w:val="004C009C"/>
    <w:rsid w:val="004C0A09"/>
    <w:rsid w:val="004C2E6C"/>
    <w:rsid w:val="004C3544"/>
    <w:rsid w:val="004D098B"/>
    <w:rsid w:val="004D51EA"/>
    <w:rsid w:val="004D780A"/>
    <w:rsid w:val="004E475E"/>
    <w:rsid w:val="004F15EE"/>
    <w:rsid w:val="004F1E1A"/>
    <w:rsid w:val="004F2640"/>
    <w:rsid w:val="005048E2"/>
    <w:rsid w:val="00506EBD"/>
    <w:rsid w:val="00507A13"/>
    <w:rsid w:val="0051072F"/>
    <w:rsid w:val="005137EC"/>
    <w:rsid w:val="0051574C"/>
    <w:rsid w:val="0052129D"/>
    <w:rsid w:val="00523236"/>
    <w:rsid w:val="00523272"/>
    <w:rsid w:val="0053135E"/>
    <w:rsid w:val="0053263A"/>
    <w:rsid w:val="00533275"/>
    <w:rsid w:val="005335A7"/>
    <w:rsid w:val="00534031"/>
    <w:rsid w:val="00537D2C"/>
    <w:rsid w:val="005428C9"/>
    <w:rsid w:val="005453F2"/>
    <w:rsid w:val="0055421D"/>
    <w:rsid w:val="00556AFC"/>
    <w:rsid w:val="00576460"/>
    <w:rsid w:val="005861A8"/>
    <w:rsid w:val="00587521"/>
    <w:rsid w:val="005903C4"/>
    <w:rsid w:val="005A0866"/>
    <w:rsid w:val="005A5A53"/>
    <w:rsid w:val="005A74CE"/>
    <w:rsid w:val="005B28D3"/>
    <w:rsid w:val="005B41BB"/>
    <w:rsid w:val="005F5A03"/>
    <w:rsid w:val="005F6182"/>
    <w:rsid w:val="00611430"/>
    <w:rsid w:val="00622FB0"/>
    <w:rsid w:val="006303BE"/>
    <w:rsid w:val="00637E50"/>
    <w:rsid w:val="00642430"/>
    <w:rsid w:val="006435F0"/>
    <w:rsid w:val="00650092"/>
    <w:rsid w:val="0065067F"/>
    <w:rsid w:val="00650D8D"/>
    <w:rsid w:val="00652FB8"/>
    <w:rsid w:val="00653EFD"/>
    <w:rsid w:val="00654848"/>
    <w:rsid w:val="00670A93"/>
    <w:rsid w:val="00673206"/>
    <w:rsid w:val="0068076F"/>
    <w:rsid w:val="00682A95"/>
    <w:rsid w:val="00682E92"/>
    <w:rsid w:val="00683E8D"/>
    <w:rsid w:val="00686E8C"/>
    <w:rsid w:val="006A77A6"/>
    <w:rsid w:val="006B27C0"/>
    <w:rsid w:val="006B7688"/>
    <w:rsid w:val="006C0C76"/>
    <w:rsid w:val="006D7788"/>
    <w:rsid w:val="006E1762"/>
    <w:rsid w:val="006F7B5B"/>
    <w:rsid w:val="007158FC"/>
    <w:rsid w:val="00717FB3"/>
    <w:rsid w:val="00720D8B"/>
    <w:rsid w:val="00730914"/>
    <w:rsid w:val="007343EC"/>
    <w:rsid w:val="007412F6"/>
    <w:rsid w:val="00742698"/>
    <w:rsid w:val="00752DA3"/>
    <w:rsid w:val="00753FC1"/>
    <w:rsid w:val="00765C7C"/>
    <w:rsid w:val="007717F2"/>
    <w:rsid w:val="00772088"/>
    <w:rsid w:val="0077246A"/>
    <w:rsid w:val="0078249C"/>
    <w:rsid w:val="00790F14"/>
    <w:rsid w:val="007974B3"/>
    <w:rsid w:val="007A288F"/>
    <w:rsid w:val="007B3CD3"/>
    <w:rsid w:val="007B7EDC"/>
    <w:rsid w:val="007C4FCD"/>
    <w:rsid w:val="007C7C7F"/>
    <w:rsid w:val="007D14E6"/>
    <w:rsid w:val="007D2250"/>
    <w:rsid w:val="007D79A8"/>
    <w:rsid w:val="007E0931"/>
    <w:rsid w:val="007E4A3F"/>
    <w:rsid w:val="007E694F"/>
    <w:rsid w:val="007F0DC4"/>
    <w:rsid w:val="007F3E0B"/>
    <w:rsid w:val="008034D7"/>
    <w:rsid w:val="00812C58"/>
    <w:rsid w:val="00814644"/>
    <w:rsid w:val="00815C5D"/>
    <w:rsid w:val="00843DEF"/>
    <w:rsid w:val="008508C3"/>
    <w:rsid w:val="00850ADD"/>
    <w:rsid w:val="0086404A"/>
    <w:rsid w:val="0086731F"/>
    <w:rsid w:val="008762D6"/>
    <w:rsid w:val="00880F02"/>
    <w:rsid w:val="008847F8"/>
    <w:rsid w:val="00884C61"/>
    <w:rsid w:val="00886270"/>
    <w:rsid w:val="0089149A"/>
    <w:rsid w:val="00891A16"/>
    <w:rsid w:val="008B7B03"/>
    <w:rsid w:val="008C4CE0"/>
    <w:rsid w:val="008C5E1D"/>
    <w:rsid w:val="008D3EAF"/>
    <w:rsid w:val="00907C67"/>
    <w:rsid w:val="00913729"/>
    <w:rsid w:val="00915CE2"/>
    <w:rsid w:val="0092456E"/>
    <w:rsid w:val="00925019"/>
    <w:rsid w:val="00925A27"/>
    <w:rsid w:val="00934FA1"/>
    <w:rsid w:val="009365DD"/>
    <w:rsid w:val="009372B4"/>
    <w:rsid w:val="0094283E"/>
    <w:rsid w:val="0094444D"/>
    <w:rsid w:val="009504AE"/>
    <w:rsid w:val="0096332B"/>
    <w:rsid w:val="009635B8"/>
    <w:rsid w:val="009654F9"/>
    <w:rsid w:val="009674B0"/>
    <w:rsid w:val="009741B1"/>
    <w:rsid w:val="00992D9D"/>
    <w:rsid w:val="00992FAF"/>
    <w:rsid w:val="00993B7F"/>
    <w:rsid w:val="009A3914"/>
    <w:rsid w:val="009B228A"/>
    <w:rsid w:val="009C1E6F"/>
    <w:rsid w:val="009C4E1D"/>
    <w:rsid w:val="009D3A05"/>
    <w:rsid w:val="009D3A79"/>
    <w:rsid w:val="009D4827"/>
    <w:rsid w:val="009D7C3F"/>
    <w:rsid w:val="009E37DF"/>
    <w:rsid w:val="009E42B9"/>
    <w:rsid w:val="009E4CE5"/>
    <w:rsid w:val="009F7738"/>
    <w:rsid w:val="00A01640"/>
    <w:rsid w:val="00A02FF6"/>
    <w:rsid w:val="00A04544"/>
    <w:rsid w:val="00A0502F"/>
    <w:rsid w:val="00A10460"/>
    <w:rsid w:val="00A14FA5"/>
    <w:rsid w:val="00A22B74"/>
    <w:rsid w:val="00A320F5"/>
    <w:rsid w:val="00A353C1"/>
    <w:rsid w:val="00A36539"/>
    <w:rsid w:val="00A370D7"/>
    <w:rsid w:val="00A37C30"/>
    <w:rsid w:val="00A406CC"/>
    <w:rsid w:val="00A5010E"/>
    <w:rsid w:val="00A5102B"/>
    <w:rsid w:val="00A51F5C"/>
    <w:rsid w:val="00A551DC"/>
    <w:rsid w:val="00A60EA4"/>
    <w:rsid w:val="00A65C1A"/>
    <w:rsid w:val="00A66EC9"/>
    <w:rsid w:val="00A74041"/>
    <w:rsid w:val="00A75710"/>
    <w:rsid w:val="00A830F3"/>
    <w:rsid w:val="00A87A94"/>
    <w:rsid w:val="00A92278"/>
    <w:rsid w:val="00A93061"/>
    <w:rsid w:val="00AA2AA8"/>
    <w:rsid w:val="00AA55D3"/>
    <w:rsid w:val="00AB1CBB"/>
    <w:rsid w:val="00AB6EA6"/>
    <w:rsid w:val="00AC32C3"/>
    <w:rsid w:val="00AC32FB"/>
    <w:rsid w:val="00AC621F"/>
    <w:rsid w:val="00AD0F3C"/>
    <w:rsid w:val="00AD694D"/>
    <w:rsid w:val="00AF21C3"/>
    <w:rsid w:val="00AF7215"/>
    <w:rsid w:val="00B04405"/>
    <w:rsid w:val="00B062F1"/>
    <w:rsid w:val="00B11825"/>
    <w:rsid w:val="00B13D6C"/>
    <w:rsid w:val="00B223A7"/>
    <w:rsid w:val="00B246D8"/>
    <w:rsid w:val="00B460FE"/>
    <w:rsid w:val="00B50218"/>
    <w:rsid w:val="00B60B69"/>
    <w:rsid w:val="00B627A7"/>
    <w:rsid w:val="00B66CFD"/>
    <w:rsid w:val="00B700D9"/>
    <w:rsid w:val="00B833ED"/>
    <w:rsid w:val="00B84963"/>
    <w:rsid w:val="00B95C5A"/>
    <w:rsid w:val="00BA13EB"/>
    <w:rsid w:val="00BA3984"/>
    <w:rsid w:val="00BB3E98"/>
    <w:rsid w:val="00BB3ED9"/>
    <w:rsid w:val="00BC04ED"/>
    <w:rsid w:val="00BC203B"/>
    <w:rsid w:val="00BE45B2"/>
    <w:rsid w:val="00BE473B"/>
    <w:rsid w:val="00BE5323"/>
    <w:rsid w:val="00BF0F14"/>
    <w:rsid w:val="00BF3690"/>
    <w:rsid w:val="00BF7875"/>
    <w:rsid w:val="00C03878"/>
    <w:rsid w:val="00C0764A"/>
    <w:rsid w:val="00C13524"/>
    <w:rsid w:val="00C22B86"/>
    <w:rsid w:val="00C30255"/>
    <w:rsid w:val="00C30DBA"/>
    <w:rsid w:val="00C3136D"/>
    <w:rsid w:val="00C316FD"/>
    <w:rsid w:val="00C354FB"/>
    <w:rsid w:val="00C44D6A"/>
    <w:rsid w:val="00C455AD"/>
    <w:rsid w:val="00C467DE"/>
    <w:rsid w:val="00C50158"/>
    <w:rsid w:val="00C60AF3"/>
    <w:rsid w:val="00C63F2C"/>
    <w:rsid w:val="00C67E69"/>
    <w:rsid w:val="00C71DC2"/>
    <w:rsid w:val="00C74174"/>
    <w:rsid w:val="00C912D7"/>
    <w:rsid w:val="00C96257"/>
    <w:rsid w:val="00CA05DB"/>
    <w:rsid w:val="00CA3AC2"/>
    <w:rsid w:val="00CA40D5"/>
    <w:rsid w:val="00CA42FA"/>
    <w:rsid w:val="00CB294A"/>
    <w:rsid w:val="00CD216C"/>
    <w:rsid w:val="00CD6FA1"/>
    <w:rsid w:val="00CD76BD"/>
    <w:rsid w:val="00CF4B2A"/>
    <w:rsid w:val="00D02115"/>
    <w:rsid w:val="00D06346"/>
    <w:rsid w:val="00D131ED"/>
    <w:rsid w:val="00D23D54"/>
    <w:rsid w:val="00D43995"/>
    <w:rsid w:val="00D45D6C"/>
    <w:rsid w:val="00D5401B"/>
    <w:rsid w:val="00D54781"/>
    <w:rsid w:val="00D601D5"/>
    <w:rsid w:val="00D71D8F"/>
    <w:rsid w:val="00D73888"/>
    <w:rsid w:val="00D76E41"/>
    <w:rsid w:val="00D85221"/>
    <w:rsid w:val="00D919DB"/>
    <w:rsid w:val="00D924BB"/>
    <w:rsid w:val="00D939E7"/>
    <w:rsid w:val="00D93B75"/>
    <w:rsid w:val="00D97346"/>
    <w:rsid w:val="00DA1799"/>
    <w:rsid w:val="00DA4393"/>
    <w:rsid w:val="00DB01FB"/>
    <w:rsid w:val="00DB15E4"/>
    <w:rsid w:val="00DB3B03"/>
    <w:rsid w:val="00DB43E8"/>
    <w:rsid w:val="00DC018E"/>
    <w:rsid w:val="00DC032E"/>
    <w:rsid w:val="00DD25A3"/>
    <w:rsid w:val="00DD4BA9"/>
    <w:rsid w:val="00DE3FB5"/>
    <w:rsid w:val="00DE6DFB"/>
    <w:rsid w:val="00DF5840"/>
    <w:rsid w:val="00E03245"/>
    <w:rsid w:val="00E05F2C"/>
    <w:rsid w:val="00E14899"/>
    <w:rsid w:val="00E15892"/>
    <w:rsid w:val="00E27673"/>
    <w:rsid w:val="00E42141"/>
    <w:rsid w:val="00E50634"/>
    <w:rsid w:val="00E51EF4"/>
    <w:rsid w:val="00E73FC0"/>
    <w:rsid w:val="00E75365"/>
    <w:rsid w:val="00E82BC0"/>
    <w:rsid w:val="00E8650F"/>
    <w:rsid w:val="00E86CF7"/>
    <w:rsid w:val="00E86DDD"/>
    <w:rsid w:val="00E905B8"/>
    <w:rsid w:val="00E920FD"/>
    <w:rsid w:val="00E92419"/>
    <w:rsid w:val="00EA2B38"/>
    <w:rsid w:val="00EA7C38"/>
    <w:rsid w:val="00EB4B93"/>
    <w:rsid w:val="00EC0084"/>
    <w:rsid w:val="00EC3529"/>
    <w:rsid w:val="00EC4508"/>
    <w:rsid w:val="00ED22D4"/>
    <w:rsid w:val="00ED710C"/>
    <w:rsid w:val="00EE54E9"/>
    <w:rsid w:val="00EF47C9"/>
    <w:rsid w:val="00EF6417"/>
    <w:rsid w:val="00EF74DB"/>
    <w:rsid w:val="00EF7639"/>
    <w:rsid w:val="00F078AC"/>
    <w:rsid w:val="00F10B9E"/>
    <w:rsid w:val="00F12013"/>
    <w:rsid w:val="00F12804"/>
    <w:rsid w:val="00F30DA0"/>
    <w:rsid w:val="00F45589"/>
    <w:rsid w:val="00F630EC"/>
    <w:rsid w:val="00F64F48"/>
    <w:rsid w:val="00F663F5"/>
    <w:rsid w:val="00F7097D"/>
    <w:rsid w:val="00F76085"/>
    <w:rsid w:val="00F82857"/>
    <w:rsid w:val="00F8730A"/>
    <w:rsid w:val="00F875F8"/>
    <w:rsid w:val="00F927F2"/>
    <w:rsid w:val="00FA4951"/>
    <w:rsid w:val="00FA55BC"/>
    <w:rsid w:val="00FA5DFF"/>
    <w:rsid w:val="00FC1274"/>
    <w:rsid w:val="00FC2755"/>
    <w:rsid w:val="00FD0F32"/>
    <w:rsid w:val="00FD6230"/>
    <w:rsid w:val="00FE53CA"/>
    <w:rsid w:val="00FF4F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glaeno" w:type="character">
    <w:name w:val="Strong"/>
    <w:qFormat/>
    <w:rsid w:val="00FD0F32"/>
    <w:rPr>
      <w:b/>
      <w:bCs/>
    </w:rPr>
  </w:style>
  <w:style w:styleId="Zaglavlje" w:type="paragraph">
    <w:name w:val="header"/>
    <w:basedOn w:val="Normal"/>
    <w:link w:val="ZaglavljeChar"/>
    <w:uiPriority w:val="99"/>
    <w:rsid w:val="00FD0F32"/>
    <w:pPr>
      <w:tabs>
        <w:tab w:pos="4536" w:val="center"/>
        <w:tab w:pos="9072" w:val="right"/>
      </w:tabs>
    </w:pPr>
  </w:style>
  <w:style w:customStyle="true" w:styleId="ZaglavljeChar" w:type="character">
    <w:name w:val="Zaglavlje Char"/>
    <w:link w:val="Zaglavlje"/>
    <w:uiPriority w:val="99"/>
    <w:rsid w:val="00FD0F32"/>
    <w:rPr>
      <w:sz w:val="24"/>
      <w:szCs w:val="24"/>
      <w:lang w:eastAsia="en-US"/>
    </w:rPr>
  </w:style>
  <w:style w:styleId="Podnoje" w:type="paragraph">
    <w:name w:val="footer"/>
    <w:basedOn w:val="Normal"/>
    <w:link w:val="PodnojeChar"/>
    <w:rsid w:val="00FD0F32"/>
    <w:pPr>
      <w:tabs>
        <w:tab w:pos="4536" w:val="center"/>
        <w:tab w:pos="9072" w:val="right"/>
      </w:tabs>
    </w:pPr>
  </w:style>
  <w:style w:customStyle="true" w:styleId="PodnojeChar" w:type="character">
    <w:name w:val="Podnožje Char"/>
    <w:link w:val="Podnoje"/>
    <w:rsid w:val="00FD0F32"/>
    <w:rPr>
      <w:sz w:val="24"/>
      <w:szCs w:val="24"/>
      <w:lang w:eastAsia="en-US"/>
    </w:rPr>
  </w:style>
  <w:style w:styleId="Odlomakpopisa" w:type="paragraph">
    <w:name w:val="List Paragraph"/>
    <w:basedOn w:val="Normal"/>
    <w:uiPriority w:val="34"/>
    <w:qFormat/>
    <w:rsid w:val="0096332B"/>
    <w:pPr>
      <w:ind w:left="708"/>
    </w:pPr>
  </w:style>
  <w:style w:styleId="Tekstbalonia" w:type="paragraph">
    <w:name w:val="Balloon Text"/>
    <w:basedOn w:val="Normal"/>
    <w:link w:val="TekstbaloniaChar"/>
    <w:rsid w:val="00AD0F3C"/>
    <w:rPr>
      <w:rFonts w:cs="Tahoma" w:hAnsi="Tahoma" w:ascii="Tahoma"/>
      <w:sz w:val="16"/>
      <w:szCs w:val="16"/>
    </w:rPr>
  </w:style>
  <w:style w:customStyle="true" w:styleId="TekstbaloniaChar" w:type="character">
    <w:name w:val="Tekst balončića Char"/>
    <w:link w:val="Tekstbalonia"/>
    <w:rsid w:val="00AD0F3C"/>
    <w:rPr>
      <w:rFonts w:cs="Tahoma" w:hAnsi="Tahoma" w:ascii="Tahoma"/>
      <w:sz w:val="16"/>
      <w:szCs w:val="16"/>
      <w:lang w:eastAsia="en-US"/>
    </w:rPr>
  </w:style>
  <w:style w:styleId="Bezproreda" w:type="paragraph">
    <w:name w:val="No Spacing"/>
    <w:uiPriority w:val="1"/>
    <w:qFormat/>
    <w:rsid w:val="00142CC0"/>
    <w:rPr>
      <w:rFonts w:cstheme="minorBidi" w:eastAsiaTheme="minorHAnsi" w:hAnsiTheme="minorHAnsi" w:asciiTheme="minorHAnsi"/>
      <w:sz w:val="22"/>
      <w:szCs w:val="22"/>
      <w:lang w:eastAsia="en-US"/>
    </w:rPr>
  </w:style>
  <w:style w:styleId="Tijeloteksta" w:type="paragraph">
    <w:name w:val="Body Text"/>
    <w:basedOn w:val="Normal"/>
    <w:link w:val="TijelotekstaChar"/>
    <w:unhideWhenUsed/>
    <w:rsid w:val="00ED22D4"/>
    <w:pPr>
      <w:jc w:val="both"/>
    </w:pPr>
    <w:rPr>
      <w:lang w:eastAsia="hr-HR"/>
    </w:rPr>
  </w:style>
  <w:style w:customStyle="true" w:styleId="TijelotekstaChar" w:type="character">
    <w:name w:val="Tijelo teksta Char"/>
    <w:basedOn w:val="Zadanifontodlomka"/>
    <w:link w:val="Tijeloteksta"/>
    <w:rsid w:val="00ED22D4"/>
    <w:rPr>
      <w:sz w:val="24"/>
      <w:szCs w:val="24"/>
    </w:rPr>
  </w:style>
  <w:style w:styleId="Tekstrezerviranogmjesta" w:type="character">
    <w:name w:val="Placeholder Text"/>
    <w:basedOn w:val="Zadanifontodlomka"/>
    <w:uiPriority w:val="99"/>
    <w:semiHidden/>
    <w:rsid w:val="00F875F8"/>
    <w:rPr>
      <w:color w:val="808080"/>
      <w:bdr w:space="0" w:sz="0" w:color="auto" w:val="none"/>
      <w:shd w:fill="auto" w:color="auto" w:val="clear"/>
    </w:rPr>
  </w:style>
  <w:style w:customStyle="true" w:styleId="eSPISCCParagraphDefaultFont" w:type="character">
    <w:name w:val="eSPIS_CC_Paragraph Default Font"/>
    <w:basedOn w:val="Zadanifontodlomka"/>
    <w:rsid w:val="00F875F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875F8"/>
    <w:rPr>
      <w:bdr w:space="0" w:sz="0" w:color="auto" w:val="none"/>
      <w:shd w:fill="FFFFCC" w:color="auto" w:val="clear"/>
      <w:lang w:val="hr-HR"/>
    </w:rPr>
  </w:style>
  <w:style w:customStyle="true" w:styleId="PozadinaSvijetloCrvena" w:type="character">
    <w:name w:val="Pozadina_SvijetloCrvena"/>
    <w:basedOn w:val="eSPISCCParagraphDefaultFont"/>
    <w:rsid w:val="00F875F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875F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glaeno" w:type="character">
    <w:name w:val="Strong"/>
    <w:qFormat/>
    <w:rsid w:val="00FD0F32"/>
    <w:rPr>
      <w:b/>
      <w:bCs/>
    </w:rPr>
  </w:style>
  <w:style w:styleId="Zaglavlje" w:type="paragraph">
    <w:name w:val="header"/>
    <w:basedOn w:val="Normal"/>
    <w:link w:val="ZaglavljeChar"/>
    <w:uiPriority w:val="99"/>
    <w:rsid w:val="00FD0F32"/>
    <w:pPr>
      <w:tabs>
        <w:tab w:pos="4536" w:val="center"/>
        <w:tab w:pos="9072" w:val="right"/>
      </w:tabs>
    </w:pPr>
  </w:style>
  <w:style w:customStyle="1" w:styleId="ZaglavljeChar" w:type="character">
    <w:name w:val="Zaglavlje Char"/>
    <w:link w:val="Zaglavlje"/>
    <w:uiPriority w:val="99"/>
    <w:rsid w:val="00FD0F32"/>
    <w:rPr>
      <w:sz w:val="24"/>
      <w:szCs w:val="24"/>
      <w:lang w:eastAsia="en-US"/>
    </w:rPr>
  </w:style>
  <w:style w:styleId="Podnoje" w:type="paragraph">
    <w:name w:val="footer"/>
    <w:basedOn w:val="Normal"/>
    <w:link w:val="PodnojeChar"/>
    <w:rsid w:val="00FD0F32"/>
    <w:pPr>
      <w:tabs>
        <w:tab w:pos="4536" w:val="center"/>
        <w:tab w:pos="9072" w:val="right"/>
      </w:tabs>
    </w:pPr>
  </w:style>
  <w:style w:customStyle="1" w:styleId="PodnojeChar" w:type="character">
    <w:name w:val="Podnožje Char"/>
    <w:link w:val="Podnoje"/>
    <w:rsid w:val="00FD0F32"/>
    <w:rPr>
      <w:sz w:val="24"/>
      <w:szCs w:val="24"/>
      <w:lang w:eastAsia="en-US"/>
    </w:rPr>
  </w:style>
  <w:style w:styleId="Odlomakpopisa" w:type="paragraph">
    <w:name w:val="List Paragraph"/>
    <w:basedOn w:val="Normal"/>
    <w:uiPriority w:val="34"/>
    <w:qFormat/>
    <w:rsid w:val="0096332B"/>
    <w:pPr>
      <w:ind w:left="708"/>
    </w:pPr>
  </w:style>
  <w:style w:styleId="Tekstbalonia" w:type="paragraph">
    <w:name w:val="Balloon Text"/>
    <w:basedOn w:val="Normal"/>
    <w:link w:val="TekstbaloniaChar"/>
    <w:rsid w:val="00AD0F3C"/>
    <w:rPr>
      <w:rFonts w:ascii="Tahoma" w:cs="Tahoma" w:hAnsi="Tahoma"/>
      <w:sz w:val="16"/>
      <w:szCs w:val="16"/>
    </w:rPr>
  </w:style>
  <w:style w:customStyle="1" w:styleId="TekstbaloniaChar" w:type="character">
    <w:name w:val="Tekst balončića Char"/>
    <w:link w:val="Tekstbalonia"/>
    <w:rsid w:val="00AD0F3C"/>
    <w:rPr>
      <w:rFonts w:ascii="Tahoma" w:cs="Tahoma" w:hAnsi="Tahoma"/>
      <w:sz w:val="16"/>
      <w:szCs w:val="16"/>
      <w:lang w:eastAsia="en-US"/>
    </w:rPr>
  </w:style>
  <w:style w:styleId="Bezproreda" w:type="paragraph">
    <w:name w:val="No Spacing"/>
    <w:uiPriority w:val="1"/>
    <w:qFormat/>
    <w:rsid w:val="00142CC0"/>
    <w:rPr>
      <w:rFonts w:asciiTheme="minorHAnsi" w:cstheme="minorBidi" w:eastAsiaTheme="minorHAnsi" w:hAnsiTheme="minorHAnsi"/>
      <w:sz w:val="22"/>
      <w:szCs w:val="22"/>
      <w:lang w:eastAsia="en-US"/>
    </w:rPr>
  </w:style>
  <w:style w:styleId="Tijeloteksta" w:type="paragraph">
    <w:name w:val="Body Text"/>
    <w:basedOn w:val="Normal"/>
    <w:link w:val="TijelotekstaChar"/>
    <w:unhideWhenUsed/>
    <w:rsid w:val="00ED22D4"/>
    <w:pPr>
      <w:jc w:val="both"/>
    </w:pPr>
    <w:rPr>
      <w:lang w:eastAsia="hr-HR"/>
    </w:rPr>
  </w:style>
  <w:style w:customStyle="1" w:styleId="TijelotekstaChar" w:type="character">
    <w:name w:val="Tijelo teksta Char"/>
    <w:basedOn w:val="Zadanifontodlomka"/>
    <w:link w:val="Tijeloteksta"/>
    <w:rsid w:val="00ED22D4"/>
    <w:rPr>
      <w:sz w:val="24"/>
      <w:szCs w:val="24"/>
    </w:rPr>
  </w:style>
  <w:style w:styleId="Tekstrezerviranogmjesta" w:type="character">
    <w:name w:val="Placeholder Text"/>
    <w:basedOn w:val="Zadanifontodlomka"/>
    <w:uiPriority w:val="99"/>
    <w:semiHidden/>
    <w:rsid w:val="00F875F8"/>
    <w:rPr>
      <w:color w:val="808080"/>
      <w:bdr w:color="auto" w:space="0" w:sz="0" w:val="none"/>
      <w:shd w:color="auto" w:fill="auto" w:val="clear"/>
    </w:rPr>
  </w:style>
  <w:style w:customStyle="1" w:styleId="eSPISCCParagraphDefaultFont" w:type="character">
    <w:name w:val="eSPIS_CC_Paragraph Default Font"/>
    <w:basedOn w:val="Zadanifontodlomka"/>
    <w:rsid w:val="00F875F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875F8"/>
    <w:rPr>
      <w:bdr w:color="auto" w:space="0" w:sz="0" w:val="none"/>
      <w:shd w:color="auto" w:fill="FFFFCC" w:val="clear"/>
      <w:lang w:val="hr-HR"/>
    </w:rPr>
  </w:style>
  <w:style w:customStyle="1" w:styleId="PozadinaSvijetloCrvena" w:type="character">
    <w:name w:val="Pozadina_SvijetloCrvena"/>
    <w:basedOn w:val="eSPISCCParagraphDefaultFont"/>
    <w:rsid w:val="00F875F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875F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1329793">
      <w:bodyDiv w:val="true"/>
      <w:marLeft w:val="0"/>
      <w:marRight w:val="0"/>
      <w:marTop w:val="0"/>
      <w:marBottom w:val="0"/>
      <w:divBdr>
        <w:top w:space="0" w:sz="0" w:color="auto" w:val="none"/>
        <w:left w:space="0" w:sz="0" w:color="auto" w:val="none"/>
        <w:bottom w:space="0" w:sz="0" w:color="auto" w:val="none"/>
        <w:right w:space="0" w:sz="0" w:color="auto" w:val="none"/>
      </w:divBdr>
    </w:div>
    <w:div w:id="137812082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rujna 2018.</izvorni_sadrzaj>
    <derivirana_varijabla naziv="DomainObject.DatumDonosenjaOdluke_1">7.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215</izvorni_sadrzaj>
    <derivirana_varijabla naziv="DomainObject.Predmet.Broj_1">215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ožujka 2018.</izvorni_sadrzaj>
    <derivirana_varijabla naziv="DomainObject.Predmet.DatumOsnivanja_1">5.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St-215/2018</izvorni_sadrzaj>
    <derivirana_varijabla naziv="DomainObject.Predmet.OznakaBroj_1">St-215/2018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MENS-KORMAN GRUPA d.o.o. za trgovinu i usluge</izvorni_sadrzaj>
    <derivirana_varijabla naziv="DomainObject.Predmet.ProtustrankaFormated_1">  MENS-KORMAN GRUPA d.o.o. za trgovinu i usluge</derivirana_varijabla>
  </DomainObject.Predmet.ProtustrankaFormated>
  <DomainObject.Predmet.ProtustrankaFormatedOIB>
    <izvorni_sadrzaj>  MENS-KORMAN GRUPA d.o.o. za trgovinu i usluge, OIB 04436522142</izvorni_sadrzaj>
    <derivirana_varijabla naziv="DomainObject.Predmet.ProtustrankaFormatedOIB_1">  MENS-KORMAN GRUPA d.o.o. za trgovinu i usluge, OIB 04436522142</derivirana_varijabla>
  </DomainObject.Predmet.ProtustrankaFormatedOIB>
  <DomainObject.Predmet.ProtustrankaFormatedWithAdress>
    <izvorni_sadrzaj> MENS-KORMAN GRUPA d.o.o. za trgovinu i usluge, A. Šenoe 6, 32235 Bapska</izvorni_sadrzaj>
    <derivirana_varijabla naziv="DomainObject.Predmet.ProtustrankaFormatedWithAdress_1"> MENS-KORMAN GRUPA d.o.o. za trgovinu i usluge, A. Šenoe 6, 32235 Bapska</derivirana_varijabla>
  </DomainObject.Predmet.ProtustrankaFormatedWithAdress>
  <DomainObject.Predmet.ProtustrankaFormatedWithAdressOIB>
    <izvorni_sadrzaj> MENS-KORMAN GRUPA d.o.o. za trgovinu i usluge, OIB 04436522142, A. Šenoe 6, 32235 Bapska</izvorni_sadrzaj>
    <derivirana_varijabla naziv="DomainObject.Predmet.ProtustrankaFormatedWithAdressOIB_1"> MENS-KORMAN GRUPA d.o.o. za trgovinu i usluge, OIB 04436522142, A. Šenoe 6, 32235 Bapska</derivirana_varijabla>
  </DomainObject.Predmet.ProtustrankaFormatedWithAdressOIB>
  <DomainObject.Predmet.ProtustrankaWithAdress>
    <izvorni_sadrzaj>MENS-KORMAN GRUPA d.o.o. za trgovinu i usluge A. Šenoe 6, 32235 Bapska</izvorni_sadrzaj>
    <derivirana_varijabla naziv="DomainObject.Predmet.ProtustrankaWithAdress_1">MENS-KORMAN GRUPA d.o.o. za trgovinu i usluge A. Šenoe 6, 32235 Bapska</derivirana_varijabla>
  </DomainObject.Predmet.ProtustrankaWithAdress>
  <DomainObject.Predmet.ProtustrankaWithAdressOIB>
    <izvorni_sadrzaj>MENS-KORMAN GRUPA d.o.o. za trgovinu i usluge, OIB 04436522142, A. Šenoe 6, 32235 Bapska</izvorni_sadrzaj>
    <derivirana_varijabla naziv="DomainObject.Predmet.ProtustrankaWithAdressOIB_1">MENS-KORMAN GRUPA d.o.o. za trgovinu i usluge, OIB 04436522142, A. Šenoe 6, 32235 Bapska</derivirana_varijabla>
  </DomainObject.Predmet.ProtustrankaWithAdressOIB>
  <DomainObject.Predmet.ProtustrankaNazivFormated>
    <izvorni_sadrzaj>MENS-KORMAN GRUPA d.o.o. za trgovinu i usluge</izvorni_sadrzaj>
    <derivirana_varijabla naziv="DomainObject.Predmet.ProtustrankaNazivFormated_1">MENS-KORMAN GRUPA d.o.o. za trgovinu i usluge</derivirana_varijabla>
  </DomainObject.Predmet.ProtustrankaNazivFormated>
  <DomainObject.Predmet.ProtustrankaNazivFormatedOIB>
    <izvorni_sadrzaj>MENS-KORMAN GRUPA d.o.o. za trgovinu i usluge, OIB 04436522142</izvorni_sadrzaj>
    <derivirana_varijabla naziv="DomainObject.Predmet.ProtustrankaNazivFormatedOIB_1">MENS-KORMAN GRUPA d.o.o. za trgovinu i usluge, OIB 04436522142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Tomislav Korman; Josip Korman; MENS-KORMAN GRUPA d.o.o. za trgovinu i usluge</izvorni_sadrzaj>
    <derivirana_varijabla naziv="DomainObject.Predmet.StrankaFormated_1">  Tomislav Korman; Josip Korman; MENS-KORMAN GRUPA d.o.o. za trgovinu i usluge</derivirana_varijabla>
  </DomainObject.Predmet.StrankaFormated>
  <DomainObject.Predmet.StrankaFormatedOIB>
    <izvorni_sadrzaj>  Tomislav Korman, OIB 64302522506; Josip Korman, OIB 74444561496; MENS-KORMAN GRUPA d.o.o. za trgovinu i usluge, OIB 04436522142</izvorni_sadrzaj>
    <derivirana_varijabla naziv="DomainObject.Predmet.StrankaFormatedOIB_1">  Tomislav Korman, OIB 64302522506; Josip Korman, OIB 74444561496; MENS-KORMAN GRUPA d.o.o. za trgovinu i usluge, OIB 04436522142</derivirana_varijabla>
  </DomainObject.Predmet.StrankaFormatedOIB>
  <DomainObject.Predmet.StrankaFormatedWithAdress>
    <izvorni_sadrzaj> Tomislav Korman, Biđska 20, 31000 Osijek; Josip Korman, Augusta Šenoe 6, 32235 Bapska; MENS-KORMAN GRUPA d.o.o. za trgovinu i usluge, A. Šenoe 6, 32235 Bapska</izvorni_sadrzaj>
    <derivirana_varijabla naziv="DomainObject.Predmet.StrankaFormatedWithAdress_1"> Tomislav Korman, Biđska 20, 31000 Osijek; Josip Korman, Augusta Šenoe 6, 32235 Bapska; MENS-KORMAN GRUPA d.o.o. za trgovinu i usluge, A. Šenoe 6, 32235 Bapska</derivirana_varijabla>
  </DomainObject.Predmet.StrankaFormatedWithAdress>
  <DomainObject.Predmet.StrankaFormatedWithAdressOIB>
    <izvorni_sadrzaj> Tomislav Korman, OIB 64302522506, Biđska 20, 31000 Osijek; Josip Korman, OIB 74444561496, Augusta Šenoe 6, 32235 Bapska; MENS-KORMAN GRUPA d.o.o. za trgovinu i usluge, OIB 04436522142, A. Šenoe 6, 32235 Bapska</izvorni_sadrzaj>
    <derivirana_varijabla naziv="DomainObject.Predmet.StrankaFormatedWithAdressOIB_1"> Tomislav Korman, OIB 64302522506, Biđska 20, 31000 Osijek; Josip Korman, OIB 74444561496, Augusta Šenoe 6, 32235 Bapska; MENS-KORMAN GRUPA d.o.o. za trgovinu i usluge, OIB 04436522142, A. Šenoe 6, 32235 Bapska</derivirana_varijabla>
  </DomainObject.Predmet.StrankaFormatedWithAdressOIB>
  <DomainObject.Predmet.StrankaWithAdress>
    <izvorni_sadrzaj>Tomislav Korman Biđska 20,31000 Osijek,Josip Korman Augusta Šenoe 6,32235 Bapska,MENS-KORMAN GRUPA d.o.o. za trgovinu i usluge A. Šenoe 6,32235 Bapska</izvorni_sadrzaj>
    <derivirana_varijabla naziv="DomainObject.Predmet.StrankaWithAdress_1">Tomislav Korman Biđska 20,31000 Osijek,Josip Korman Augusta Šenoe 6,32235 Bapska,MENS-KORMAN GRUPA d.o.o. za trgovinu i usluge A. Šenoe 6,32235 Bapska</derivirana_varijabla>
  </DomainObject.Predmet.StrankaWithAdress>
  <DomainObject.Predmet.StrankaWithAdressOIB>
    <izvorni_sadrzaj>Tomislav Korman, OIB 64302522506, Biđska 20,31000 Osijek,Josip Korman, OIB 74444561496, Augusta Šenoe 6,32235 Bapska,MENS-KORMAN GRUPA d.o.o. za trgovinu i usluge, OIB 04436522142, A. Šenoe 6,32235 Bapska</izvorni_sadrzaj>
    <derivirana_varijabla naziv="DomainObject.Predmet.StrankaWithAdressOIB_1">Tomislav Korman, OIB 64302522506, Biđska 20,31000 Osijek,Josip Korman, OIB 74444561496, Augusta Šenoe 6,32235 Bapska,MENS-KORMAN GRUPA d.o.o. za trgovinu i usluge, OIB 04436522142, A. Šenoe 6,32235 Bapska</derivirana_varijabla>
  </DomainObject.Predmet.StrankaWithAdressOIB>
  <DomainObject.Predmet.StrankaNazivFormated>
    <izvorni_sadrzaj>Tomislav Korman,Josip Korman,MENS-KORMAN GRUPA d.o.o. za trgovinu i usluge</izvorni_sadrzaj>
    <derivirana_varijabla naziv="DomainObject.Predmet.StrankaNazivFormated_1">Tomislav Korman,Josip Korman,MENS-KORMAN GRUPA d.o.o. za trgovinu i usluge</derivirana_varijabla>
  </DomainObject.Predmet.StrankaNazivFormated>
  <DomainObject.Predmet.StrankaNazivFormatedOIB>
    <izvorni_sadrzaj>Tomislav Korman, OIB 64302522506,Josip Korman, OIB 74444561496,MENS-KORMAN GRUPA d.o.o. za trgovinu i usluge, OIB 04436522142</izvorni_sadrzaj>
    <derivirana_varijabla naziv="DomainObject.Predmet.StrankaNazivFormatedOIB_1">Tomislav Korman, OIB 64302522506,Josip Korman, OIB 74444561496,MENS-KORMAN GRUPA d.o.o. za trgovinu i usluge, OIB 04436522142</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Tomislav Korman</item>
      <item>Josip Korman</item>
      <item>MENS-KORMAN GRUPA d.o.o. za trgovinu i usluge</item>
    </izvorni_sadrzaj>
    <derivirana_varijabla naziv="DomainObject.Predmet.StrankaListFormated_1">
      <item>Tomislav Korman</item>
      <item>Josip Korman</item>
      <item>MENS-KORMAN GRUPA d.o.o. za trgovinu i usluge</item>
    </derivirana_varijabla>
  </DomainObject.Predmet.StrankaListFormated>
  <DomainObject.Predmet.StrankaListFormatedOIB>
    <izvorni_sadrzaj>
      <item>Tomislav Korman, OIB 64302522506</item>
      <item>Josip Korman, OIB 74444561496</item>
      <item>MENS-KORMAN GRUPA d.o.o. za trgovinu i usluge, OIB 04436522142</item>
    </izvorni_sadrzaj>
    <derivirana_varijabla naziv="DomainObject.Predmet.StrankaListFormatedOIB_1">
      <item>Tomislav Korman, OIB 64302522506</item>
      <item>Josip Korman, OIB 74444561496</item>
      <item>MENS-KORMAN GRUPA d.o.o. za trgovinu i usluge, OIB 04436522142</item>
    </derivirana_varijabla>
  </DomainObject.Predmet.StrankaListFormatedOIB>
  <DomainObject.Predmet.StrankaListFormatedWithAdress>
    <izvorni_sadrzaj>
      <item>Tomislav Korman, Biđska 20, 31000 Osijek</item>
      <item>Josip Korman, Augusta Šenoe 6, 32235 Bapska</item>
      <item>MENS-KORMAN GRUPA d.o.o. za trgovinu i usluge, A. Šenoe 6, 32235 Bapska</item>
    </izvorni_sadrzaj>
    <derivirana_varijabla naziv="DomainObject.Predmet.StrankaListFormatedWithAdress_1">
      <item>Tomislav Korman, Biđska 20, 31000 Osijek</item>
      <item>Josip Korman, Augusta Šenoe 6, 32235 Bapska</item>
      <item>MENS-KORMAN GRUPA d.o.o. za trgovinu i usluge, A. Šenoe 6, 32235 Bapska</item>
    </derivirana_varijabla>
  </DomainObject.Predmet.StrankaListFormatedWithAdress>
  <DomainObject.Predmet.StrankaListFormatedWithAdressOIB>
    <izvorni_sadrzaj>
      <item>Tomislav Korman, OIB 64302522506, Biđska 20, 31000 Osijek</item>
      <item>Josip Korman, OIB 74444561496, Augusta Šenoe 6, 32235 Bapska</item>
      <item>MENS-KORMAN GRUPA d.o.o. za trgovinu i usluge, OIB 04436522142, A. Šenoe 6, 32235 Bapska</item>
    </izvorni_sadrzaj>
    <derivirana_varijabla naziv="DomainObject.Predmet.StrankaListFormatedWithAdressOIB_1">
      <item>Tomislav Korman, OIB 64302522506, Biđska 20, 31000 Osijek</item>
      <item>Josip Korman, OIB 74444561496, Augusta Šenoe 6, 32235 Bapska</item>
      <item>MENS-KORMAN GRUPA d.o.o. za trgovinu i usluge, OIB 04436522142, A. Šenoe 6, 32235 Bapska</item>
    </derivirana_varijabla>
  </DomainObject.Predmet.StrankaListFormatedWithAdressOIB>
  <DomainObject.Predmet.StrankaListNazivFormated>
    <izvorni_sadrzaj>
      <item>Tomislav Korman</item>
      <item>Josip Korman</item>
      <item>MENS-KORMAN GRUPA d.o.o. za trgovinu i usluge</item>
    </izvorni_sadrzaj>
    <derivirana_varijabla naziv="DomainObject.Predmet.StrankaListNazivFormated_1">
      <item>Tomislav Korman</item>
      <item>Josip Korman</item>
      <item>MENS-KORMAN GRUPA d.o.o. za trgovinu i usluge</item>
    </derivirana_varijabla>
  </DomainObject.Predmet.StrankaListNazivFormated>
  <DomainObject.Predmet.StrankaListNazivFormatedOIB>
    <izvorni_sadrzaj>
      <item>Tomislav Korman, OIB 64302522506</item>
      <item>Josip Korman, OIB 74444561496</item>
      <item>MENS-KORMAN GRUPA d.o.o. za trgovinu i usluge, OIB 04436522142</item>
    </izvorni_sadrzaj>
    <derivirana_varijabla naziv="DomainObject.Predmet.StrankaListNazivFormatedOIB_1">
      <item>Tomislav Korman, OIB 64302522506</item>
      <item>Josip Korman, OIB 74444561496</item>
      <item>MENS-KORMAN GRUPA d.o.o. za trgovinu i usluge, OIB 04436522142</item>
    </derivirana_varijabla>
  </DomainObject.Predmet.StrankaListNazivFormatedOIB>
  <DomainObject.Predmet.ProtuStrankaListFormated>
    <izvorni_sadrzaj>
      <item>MENS-KORMAN GRUPA d.o.o. za trgovinu i usluge</item>
    </izvorni_sadrzaj>
    <derivirana_varijabla naziv="DomainObject.Predmet.ProtuStrankaListFormated_1">
      <item>MENS-KORMAN GRUPA d.o.o. za trgovinu i usluge</item>
    </derivirana_varijabla>
  </DomainObject.Predmet.ProtuStrankaListFormated>
  <DomainObject.Predmet.ProtuStrankaListFormatedOIB>
    <izvorni_sadrzaj>
      <item>MENS-KORMAN GRUPA d.o.o. za trgovinu i usluge, OIB 04436522142</item>
    </izvorni_sadrzaj>
    <derivirana_varijabla naziv="DomainObject.Predmet.ProtuStrankaListFormatedOIB_1">
      <item>MENS-KORMAN GRUPA d.o.o. za trgovinu i usluge, OIB 04436522142</item>
    </derivirana_varijabla>
  </DomainObject.Predmet.ProtuStrankaListFormatedOIB>
  <DomainObject.Predmet.ProtuStrankaListFormatedWithAdress>
    <izvorni_sadrzaj>
      <item>MENS-KORMAN GRUPA d.o.o. za trgovinu i usluge, A. Šenoe 6, 32235 Bapska</item>
    </izvorni_sadrzaj>
    <derivirana_varijabla naziv="DomainObject.Predmet.ProtuStrankaListFormatedWithAdress_1">
      <item>MENS-KORMAN GRUPA d.o.o. za trgovinu i usluge, A. Šenoe 6, 32235 Bapska</item>
    </derivirana_varijabla>
  </DomainObject.Predmet.ProtuStrankaListFormatedWithAdress>
  <DomainObject.Predmet.ProtuStrankaListFormatedWithAdressOIB>
    <izvorni_sadrzaj>
      <item>MENS-KORMAN GRUPA d.o.o. za trgovinu i usluge, OIB 04436522142, A. Šenoe 6, 32235 Bapska</item>
    </izvorni_sadrzaj>
    <derivirana_varijabla naziv="DomainObject.Predmet.ProtuStrankaListFormatedWithAdressOIB_1">
      <item>MENS-KORMAN GRUPA d.o.o. za trgovinu i usluge, OIB 04436522142, A. Šenoe 6, 32235 Bapska</item>
    </derivirana_varijabla>
  </DomainObject.Predmet.ProtuStrankaListFormatedWithAdressOIB>
  <DomainObject.Predmet.ProtuStrankaListNazivFormated>
    <izvorni_sadrzaj>
      <item>MENS-KORMAN GRUPA d.o.o. za trgovinu i usluge</item>
    </izvorni_sadrzaj>
    <derivirana_varijabla naziv="DomainObject.Predmet.ProtuStrankaListNazivFormated_1">
      <item>MENS-KORMAN GRUPA d.o.o. za trgovinu i usluge</item>
    </derivirana_varijabla>
  </DomainObject.Predmet.ProtuStrankaListNazivFormated>
  <DomainObject.Predmet.ProtuStrankaListNazivFormatedOIB>
    <izvorni_sadrzaj>
      <item>MENS-KORMAN GRUPA d.o.o. za trgovinu i usluge, OIB 04436522142</item>
    </izvorni_sadrzaj>
    <derivirana_varijabla naziv="DomainObject.Predmet.ProtuStrankaListNazivFormatedOIB_1">
      <item>MENS-KORMAN GRUPA d.o.o. za trgovinu i usluge, OIB 04436522142</item>
    </derivirana_varijabla>
  </DomainObject.Predmet.ProtuStrankaListNazivFormatedOIB>
  <DomainObject.Predmet.OstaliListFormated>
    <izvorni_sadrzaj>
      <item>ŽDO GUO Vukovar</item>
    </izvorni_sadrzaj>
    <derivirana_varijabla naziv="DomainObject.Predmet.OstaliListFormated_1">
      <item>ŽDO GUO Vukovar</item>
    </derivirana_varijabla>
  </DomainObject.Predmet.OstaliListFormated>
  <DomainObject.Predmet.OstaliListFormatedOIB>
    <izvorni_sadrzaj>
      <item>ŽDO GUO Vukovar</item>
    </izvorni_sadrzaj>
    <derivirana_varijabla naziv="DomainObject.Predmet.OstaliListFormatedOIB_1">
      <item>ŽDO GUO Vukovar</item>
    </derivirana_varijabla>
  </DomainObject.Predmet.OstaliListFormatedOIB>
  <DomainObject.Predmet.OstaliListFormatedWithAdress>
    <izvorni_sadrzaj>
      <item>ŽDO GUO Vukovar</item>
    </izvorni_sadrzaj>
    <derivirana_varijabla naziv="DomainObject.Predmet.OstaliListFormatedWithAdress_1">
      <item>ŽDO GUO Vukovar</item>
    </derivirana_varijabla>
  </DomainObject.Predmet.OstaliListFormatedWithAdress>
  <DomainObject.Predmet.OstaliListFormatedWithAdressOIB>
    <izvorni_sadrzaj>
      <item>ŽDO GUO Vukovar</item>
    </izvorni_sadrzaj>
    <derivirana_varijabla naziv="DomainObject.Predmet.OstaliListFormatedWithAdressOIB_1">
      <item>ŽDO GUO Vukovar</item>
    </derivirana_varijabla>
  </DomainObject.Predmet.OstaliListFormatedWithAdressOIB>
  <DomainObject.Predmet.OstaliListNazivFormated>
    <izvorni_sadrzaj>
      <item>ŽDO GUO Vukovar</item>
    </izvorni_sadrzaj>
    <derivirana_varijabla naziv="DomainObject.Predmet.OstaliListNazivFormated_1">
      <item>ŽDO GUO Vukovar</item>
    </derivirana_varijabla>
  </DomainObject.Predmet.OstaliListNazivFormated>
  <DomainObject.Predmet.OstaliListNazivFormatedOIB>
    <izvorni_sadrzaj>
      <item>ŽDO GUO Vukovar</item>
    </izvorni_sadrzaj>
    <derivirana_varijabla naziv="DomainObject.Predmet.OstaliListNazivFormatedOIB_1">
      <item>ŽDO GUO Vukovar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rujna 2018.</izvorni_sadrzaj>
    <derivirana_varijabla naziv="DomainObject.Datum_1">7. rujna 2018.</derivirana_varijabla>
  </DomainObject.Datum>
  <DomainObject.PoslovniBrojDokumenta>
    <izvorni_sadrzaj/>
    <derivirana_varijabla naziv="DomainObject.PoslovniBrojDokumenta_1"/>
  </DomainObject.PoslovniBrojDokumenta>
  <DomainObject.Predmet.StrankaIDrugi>
    <izvorni_sadrzaj>Tomislav Korman i dr.</izvorni_sadrzaj>
    <derivirana_varijabla naziv="DomainObject.Predmet.StrankaIDrugi_1">Tomislav Korman i dr.</derivirana_varijabla>
  </DomainObject.Predmet.StrankaIDrugi>
  <DomainObject.Predmet.ProtustrankaIDrugi>
    <izvorni_sadrzaj>MENS-KORMAN GRUPA d.o.o. za trgovinu i usluge</izvorni_sadrzaj>
    <derivirana_varijabla naziv="DomainObject.Predmet.ProtustrankaIDrugi_1">MENS-KORMAN GRUPA d.o.o. za trgovinu i usluge</derivirana_varijabla>
  </DomainObject.Predmet.ProtustrankaIDrugi>
  <DomainObject.Predmet.StrankaIDrugiAdressOIB>
    <izvorni_sadrzaj>Tomislav Korman, OIB 64302522506, Biđska 20, 31000 Osijek i dr.</izvorni_sadrzaj>
    <derivirana_varijabla naziv="DomainObject.Predmet.StrankaIDrugiAdressOIB_1">Tomislav Korman, OIB 64302522506, Biđska 20, 31000 Osijek i dr.</derivirana_varijabla>
  </DomainObject.Predmet.StrankaIDrugiAdressOIB>
  <DomainObject.Predmet.ProtustrankaIDrugiAdressOIB>
    <izvorni_sadrzaj>MENS-KORMAN GRUPA d.o.o. za trgovinu i usluge, OIB 04436522142, A. Šenoe 6, 32235 Bapska</izvorni_sadrzaj>
    <derivirana_varijabla naziv="DomainObject.Predmet.ProtustrankaIDrugiAdressOIB_1">MENS-KORMAN GRUPA d.o.o. za trgovinu i usluge, OIB 04436522142, A. Šenoe 6, 32235 Bapska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Tomislav Korman</item>
      <item>Josip Korman</item>
      <item>MENS-KORMAN GRUPA d.o.o. za trgovinu i usluge</item>
      <item>ŽDO GUO Vukovar</item>
      <item>MENS-KORMAN GRUPA d.o.o. za trgovinu i usluge</item>
    </izvorni_sadrzaj>
    <derivirana_varijabla naziv="DomainObject.Predmet.SudioniciListNaziv_1">
      <item>Tomislav Korman</item>
      <item>Josip Korman</item>
      <item>MENS-KORMAN GRUPA d.o.o. za trgovinu i usluge</item>
      <item>ŽDO GUO Vukovar</item>
      <item>MENS-KORMAN GRUPA d.o.o. za trgovinu i usluge</item>
    </derivirana_varijabla>
  </DomainObject.Predmet.SudioniciListNaziv>
  <DomainObject.Predmet.SudioniciListAdressOIB>
    <izvorni_sadrzaj>
      <item>Tomislav Korman, OIB 64302522506, Biđska 20,31000 Osijek</item>
      <item>Josip Korman, OIB 74444561496, Augusta Šenoe 6,32235 Bapska</item>
      <item>MENS-KORMAN GRUPA d.o.o. za trgovinu i usluge, OIB 04436522142, A. Šenoe 6,32235 Bapska</item>
      <item>ŽDO GUO Vukovar</item>
      <item>MENS-KORMAN GRUPA d.o.o. za trgovinu i usluge, OIB 04436522142, A. Šenoe 6,32235 Bapska</item>
    </izvorni_sadrzaj>
    <derivirana_varijabla naziv="DomainObject.Predmet.SudioniciListAdressOIB_1">
      <item>Tomislav Korman, OIB 64302522506, Biđska 20,31000 Osijek</item>
      <item>Josip Korman, OIB 74444561496, Augusta Šenoe 6,32235 Bapska</item>
      <item>MENS-KORMAN GRUPA d.o.o. za trgovinu i usluge, OIB 04436522142, A. Šenoe 6,32235 Bapska</item>
      <item>ŽDO GUO Vukovar</item>
      <item>MENS-KORMAN GRUPA d.o.o. za trgovinu i usluge, OIB 04436522142, A. Šenoe 6,32235 Bapska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64302522506</item>
      <item>, OIB 74444561496</item>
      <item>, OIB 04436522142</item>
      <item>, OIB null</item>
      <item>, OIB 04436522142</item>
    </izvorni_sadrzaj>
    <derivirana_varijabla naziv="DomainObject.Predmet.SudioniciListNazivOIB_1">
      <item>, OIB 64302522506</item>
      <item>, OIB 74444561496</item>
      <item>, OIB 04436522142</item>
      <item>, OIB null</item>
      <item>, OIB 04436522142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Živka Posavac, OIB 99335812289, Vijenac Paje Kolarića 9, 31000 Osijek</item>
    </izvorni_sadrzaj>
    <derivirana_varijabla naziv="DomainObject.Predmet.StecajniUpraviteljiListAddressOIB_1">
      <item>Živka Posavac, OIB 99335812289, Vijenac Paje Kolarića 9, 31000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E25C964-62BE-46C2-B05E-F7957CD6870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7</properties:Pages>
  <properties:Words>2652</properties:Words>
  <properties:Characters>15439</properties:Characters>
  <properties:Lines>280</properties:Lines>
  <properties:Paragraphs>41</properties:Paragraphs>
  <properties:TotalTime>67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14 St-215/15-6</vt:lpstr>
    </vt:vector>
  </properties:TitlesOfParts>
  <properties:LinksUpToDate>false</properties:LinksUpToDate>
  <properties:CharactersWithSpaces>18135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2018-09-07T06:06:00Z</dcterms:created>
  <dc:creator>tkovacevic</dc:creator>
  <cp:lastModifiedBy>Elizabeta Đeke</cp:lastModifiedBy>
  <cp:lastPrinted>2018-03-06T11:00:00Z</cp:lastPrinted>
  <dcterms:modified xmlns:xsi="http://www.w3.org/2001/XMLSchema-instance" xsi:type="dcterms:W3CDTF">2018-09-07T07:16:00Z</dcterms:modified>
  <cp:revision>4</cp:revision>
  <dc:title>14 St-215/15-6</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obustava postupka (Rješenje obustava.docx)</vt:lpwstr>
  </prop:property>
  <prop:property name="CC_coloring" pid="4" fmtid="{D5CDD505-2E9C-101B-9397-08002B2CF9AE}">
    <vt:bool>false</vt:bool>
  </prop:property>
  <prop:property name="BrojStranica" pid="5" fmtid="{D5CDD505-2E9C-101B-9397-08002B2CF9AE}">
    <vt:i4>7</vt:i4>
  </prop:property>
</prop:Properties>
</file>