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7174a" w14:paraId="967174a"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CD09B0">
        <w:rPr>
          <w:sz w:val="24"/>
          <w:szCs w:val="24"/>
        </w:rPr>
        <w:t>3848</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4C6AE9">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CD09B0" w:rsidP="00CD09B0" w:rsidR="00CD09B0" w:rsidRPr="002F137E">
      <w:pPr>
        <w:ind w:firstLine="708"/>
        <w:jc w:val="both"/>
      </w:pPr>
      <w:r w:rsidRPr="00CD09B0">
        <w:rPr>
          <w:sz w:val="24"/>
          <w:szCs w:val="24"/>
          <w:lang w:eastAsia="en-US" w:val="pt-BR"/>
        </w:rPr>
        <w:t xml:space="preserve">Trgovački sud u Zagrebu, po stečajnom sucu Nikolini Dorić Hadžisejdić, u stečajnom predmetu u povodu prijedloga predlagatelja </w:t>
      </w:r>
      <w:r w:rsidRPr="00CD09B0">
        <w:rPr>
          <w:sz w:val="24"/>
          <w:szCs w:val="24"/>
          <w:lang w:val="pt-BR"/>
        </w:rPr>
        <w:t xml:space="preserve">FINANCIJSKA AGENCIJA, RC Zagreb, </w:t>
      </w:r>
      <w:r w:rsidRPr="00CD09B0">
        <w:rPr>
          <w:sz w:val="24"/>
          <w:szCs w:val="24"/>
        </w:rPr>
        <w:t>Podružnica Zagreb, Trg svibanjskih žrtava 1995. 1, OIB: 85821130368</w:t>
      </w:r>
      <w:r w:rsidRPr="00CD09B0">
        <w:rPr>
          <w:sz w:val="24"/>
          <w:szCs w:val="24"/>
          <w:lang w:eastAsia="en-US" w:val="pt-BR"/>
        </w:rPr>
        <w:t xml:space="preserve">, za otvaranje stečajnog postupka nad dužnikom </w:t>
      </w:r>
      <w:r w:rsidRPr="00CD09B0">
        <w:rPr>
          <w:sz w:val="24"/>
          <w:szCs w:val="24"/>
          <w:lang w:val="pt-BR"/>
        </w:rPr>
        <w:t>ŠEPERIĆ DIJAMANT GRUPA d.o.o., Gorica Svetojanska, Draga Svetojanska 33, OIB</w:t>
      </w:r>
      <w:r>
        <w:rPr>
          <w:sz w:val="24"/>
          <w:szCs w:val="24"/>
          <w:lang w:val="pt-BR"/>
        </w:rPr>
        <w:t>:</w:t>
      </w:r>
      <w:r w:rsidRPr="00CD09B0">
        <w:rPr>
          <w:sz w:val="24"/>
          <w:szCs w:val="24"/>
          <w:lang w:val="pt-BR"/>
        </w:rPr>
        <w:t xml:space="preserve"> 51418470149, 1</w:t>
      </w:r>
      <w:r>
        <w:rPr>
          <w:sz w:val="24"/>
          <w:szCs w:val="24"/>
          <w:lang w:val="pt-BR"/>
        </w:rPr>
        <w:t>8</w:t>
      </w:r>
      <w:r w:rsidRPr="00CD09B0">
        <w:rPr>
          <w:sz w:val="24"/>
          <w:szCs w:val="24"/>
          <w:lang w:val="pt-BR"/>
        </w:rPr>
        <w:t xml:space="preserve">. </w:t>
      </w:r>
      <w:r>
        <w:rPr>
          <w:sz w:val="24"/>
          <w:szCs w:val="24"/>
          <w:lang w:val="pt-BR"/>
        </w:rPr>
        <w:t>rujna</w:t>
      </w:r>
      <w:r w:rsidRPr="00CD09B0">
        <w:rPr>
          <w:sz w:val="24"/>
          <w:szCs w:val="24"/>
          <w:lang w:eastAsia="en-US" w:val="pt-BR"/>
        </w:rPr>
        <w:t xml:space="preserve"> 2017.</w:t>
      </w: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D09B0" w:rsidRPr="00CD09B0">
        <w:rPr>
          <w:sz w:val="24"/>
          <w:szCs w:val="24"/>
          <w:lang w:val="pt-BR"/>
        </w:rPr>
        <w:t>ŠEPERIĆ DIJAMANT GRUPA d.o.o., Gorica Svetojanska, Draga Svetojanska 33, OIB</w:t>
      </w:r>
      <w:r w:rsidR="00CD09B0">
        <w:rPr>
          <w:sz w:val="24"/>
          <w:szCs w:val="24"/>
          <w:lang w:val="pt-BR"/>
        </w:rPr>
        <w:t>:</w:t>
      </w:r>
      <w:r w:rsidR="00CD09B0" w:rsidRPr="00CD09B0">
        <w:rPr>
          <w:sz w:val="24"/>
          <w:szCs w:val="24"/>
          <w:lang w:val="pt-BR"/>
        </w:rPr>
        <w:t xml:space="preserve"> 51418470149</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CD09B0" w:rsidP="00CD09B0" w:rsidR="00623484" w:rsidRPr="00070D63">
      <w:pPr>
        <w:jc w:val="both"/>
        <w:rPr>
          <w:sz w:val="24"/>
          <w:szCs w:val="24"/>
        </w:rPr>
      </w:pPr>
      <w:r>
        <w:rPr>
          <w:sz w:val="24"/>
          <w:szCs w:val="24"/>
        </w:rPr>
        <w:t>I. Naređuje se osobama</w:t>
      </w:r>
      <w:r w:rsidR="00623484" w:rsidRPr="00070D63">
        <w:rPr>
          <w:sz w:val="24"/>
          <w:szCs w:val="24"/>
        </w:rPr>
        <w:t xml:space="preserve"> ovlašten</w:t>
      </w:r>
      <w:r>
        <w:rPr>
          <w:sz w:val="24"/>
          <w:szCs w:val="24"/>
        </w:rPr>
        <w:t>im</w:t>
      </w:r>
      <w:r w:rsidR="00623484" w:rsidRPr="00070D63">
        <w:rPr>
          <w:sz w:val="24"/>
          <w:szCs w:val="24"/>
        </w:rPr>
        <w:t xml:space="preserve"> za zastupanje </w:t>
      </w:r>
      <w:r w:rsidR="00623484" w:rsidRPr="00CD09B0">
        <w:rPr>
          <w:sz w:val="24"/>
          <w:szCs w:val="24"/>
        </w:rPr>
        <w:t xml:space="preserve">dužnika </w:t>
      </w:r>
      <w:r w:rsidRPr="00CD09B0">
        <w:rPr>
          <w:sz w:val="24"/>
          <w:szCs w:val="24"/>
        </w:rPr>
        <w:t xml:space="preserve">Mladenu Šeperiću, OIB: 06509073074, Jastrebarsko, Trg kardinala A.Stepinca 10 i </w:t>
      </w:r>
      <w:r>
        <w:rPr>
          <w:sz w:val="24"/>
          <w:szCs w:val="24"/>
        </w:rPr>
        <w:t>Biserki</w:t>
      </w:r>
      <w:r w:rsidRPr="00CD09B0">
        <w:rPr>
          <w:sz w:val="24"/>
          <w:szCs w:val="24"/>
        </w:rPr>
        <w:t xml:space="preserve"> Studir Šeperić, OIB: 74002616710, Gorica Svetojanska, Draga Svetojanska 33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00623484"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00623484"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623484" w:rsidRPr="00070D63">
        <w:rPr>
          <w:sz w:val="24"/>
          <w:szCs w:val="24"/>
        </w:rPr>
        <w:t>.</w:t>
      </w:r>
    </w:p>
    <w:p w:rsidRDefault="00CD09B0" w:rsidP="00623484" w:rsidR="00623484" w:rsidRPr="00070D63">
      <w:pPr>
        <w:ind w:firstLine="555"/>
        <w:jc w:val="both"/>
        <w:rPr>
          <w:sz w:val="24"/>
          <w:szCs w:val="24"/>
        </w:rPr>
      </w:pPr>
      <w:r>
        <w:rPr>
          <w:sz w:val="24"/>
          <w:szCs w:val="24"/>
        </w:rPr>
        <w:t>II. Ako osobe ovlaštene</w:t>
      </w:r>
      <w:r w:rsidR="00623484" w:rsidRPr="00070D63">
        <w:rPr>
          <w:sz w:val="24"/>
          <w:szCs w:val="24"/>
        </w:rPr>
        <w:t xml:space="preserve"> za zastupanje dužnika u roku iz točke I. ovog zaključka ne dostav</w:t>
      </w:r>
      <w:r>
        <w:rPr>
          <w:sz w:val="24"/>
          <w:szCs w:val="24"/>
        </w:rPr>
        <w:t>e</w:t>
      </w:r>
      <w:r w:rsidR="00623484" w:rsidRPr="00070D63">
        <w:rPr>
          <w:sz w:val="24"/>
          <w:szCs w:val="24"/>
        </w:rPr>
        <w:t xml:space="preserve"> pisano izvješće o financijsko-gospodarskom stanju dužnika, </w:t>
      </w:r>
      <w:r>
        <w:rPr>
          <w:sz w:val="24"/>
          <w:szCs w:val="24"/>
        </w:rPr>
        <w:t>sud će odrediti saslušanje osoba ovlaštenih</w:t>
      </w:r>
      <w:r w:rsidR="00623484" w:rsidRPr="00070D63">
        <w:rPr>
          <w:sz w:val="24"/>
          <w:szCs w:val="24"/>
        </w:rPr>
        <w:t xml:space="preserv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CD09B0">
        <w:rPr>
          <w:sz w:val="24"/>
          <w:szCs w:val="24"/>
        </w:rPr>
        <w:t>osobe ovlaštene</w:t>
      </w:r>
      <w:r w:rsidR="0056765A" w:rsidRPr="00070D63">
        <w:rPr>
          <w:sz w:val="24"/>
          <w:szCs w:val="24"/>
        </w:rPr>
        <w:t xml:space="preserve"> za zastupanje dužnika </w:t>
      </w:r>
      <w:r w:rsidRPr="00070D63">
        <w:rPr>
          <w:sz w:val="24"/>
          <w:szCs w:val="24"/>
        </w:rPr>
        <w:t xml:space="preserve">u dodijeljenom roku </w:t>
      </w:r>
      <w:r w:rsidR="00CD09B0">
        <w:rPr>
          <w:sz w:val="24"/>
          <w:szCs w:val="24"/>
        </w:rPr>
        <w:t>ne dostave</w:t>
      </w:r>
      <w:r w:rsidR="0056765A" w:rsidRPr="00070D63">
        <w:rPr>
          <w:sz w:val="24"/>
          <w:szCs w:val="24"/>
        </w:rPr>
        <w:t xml:space="preserve"> pisano izvješće o financijsko-gospodarskom stanju dužnika </w:t>
      </w:r>
      <w:r w:rsidRPr="00070D63">
        <w:rPr>
          <w:sz w:val="24"/>
          <w:szCs w:val="24"/>
        </w:rPr>
        <w:t>ili dostav</w:t>
      </w:r>
      <w:r w:rsidR="00CD09B0">
        <w:rPr>
          <w:sz w:val="24"/>
          <w:szCs w:val="24"/>
        </w:rPr>
        <w:t>e</w:t>
      </w:r>
      <w:r w:rsidRPr="00070D63">
        <w:rPr>
          <w:sz w:val="24"/>
          <w:szCs w:val="24"/>
        </w:rPr>
        <w:t xml:space="preserve"> netočno ili nepotpuno izvješće odgovara</w:t>
      </w:r>
      <w:r w:rsidR="00CD09B0">
        <w:rPr>
          <w:sz w:val="24"/>
          <w:szCs w:val="24"/>
        </w:rPr>
        <w:t>ju</w:t>
      </w:r>
      <w:r w:rsidRPr="00070D63">
        <w:rPr>
          <w:sz w:val="24"/>
          <w:szCs w:val="24"/>
        </w:rPr>
        <w:t xml:space="preserve">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CF2375" w:rsidP="007B593F" w:rsidR="007B593F" w:rsidRPr="00070D63">
      <w:pPr>
        <w:ind w:left="1003"/>
        <w:jc w:val="both"/>
        <w:rPr>
          <w:sz w:val="24"/>
          <w:szCs w:val="24"/>
        </w:rPr>
      </w:pPr>
      <w:r>
        <w:rPr>
          <w:sz w:val="24"/>
          <w:szCs w:val="24"/>
        </w:rPr>
        <w:t>1</w:t>
      </w:r>
      <w:r w:rsidR="00C46D73">
        <w:rPr>
          <w:sz w:val="24"/>
          <w:szCs w:val="24"/>
        </w:rPr>
        <w:t xml:space="preserve">7. </w:t>
      </w:r>
      <w:r>
        <w:rPr>
          <w:sz w:val="24"/>
          <w:szCs w:val="24"/>
        </w:rPr>
        <w:t xml:space="preserve">listopada </w:t>
      </w:r>
      <w:r w:rsidR="00E7396A">
        <w:rPr>
          <w:sz w:val="24"/>
          <w:szCs w:val="24"/>
        </w:rPr>
        <w:t>2017</w:t>
      </w:r>
      <w:r w:rsidR="000F32D6" w:rsidRPr="00070D63">
        <w:rPr>
          <w:sz w:val="24"/>
          <w:szCs w:val="24"/>
        </w:rPr>
        <w:t xml:space="preserve">. u </w:t>
      </w:r>
      <w:r w:rsidR="00EF2C2E">
        <w:rPr>
          <w:sz w:val="24"/>
          <w:szCs w:val="24"/>
        </w:rPr>
        <w:t>09</w:t>
      </w:r>
      <w:r w:rsidR="007D336F" w:rsidRPr="00070D63">
        <w:rPr>
          <w:sz w:val="24"/>
          <w:szCs w:val="24"/>
        </w:rPr>
        <w:t>:</w:t>
      </w:r>
      <w:r w:rsidR="00CD09B0">
        <w:rPr>
          <w:sz w:val="24"/>
          <w:szCs w:val="24"/>
        </w:rPr>
        <w:t>1</w:t>
      </w:r>
      <w:r>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C46D73">
      <w:pPr>
        <w:ind w:firstLine="283" w:left="720"/>
        <w:jc w:val="both"/>
        <w:rPr>
          <w:sz w:val="24"/>
          <w:szCs w:val="24"/>
        </w:rPr>
      </w:pPr>
      <w:r>
        <w:rPr>
          <w:sz w:val="24"/>
          <w:szCs w:val="24"/>
        </w:rPr>
        <w:t>- pravna osoba ovlaštena za obavljanje pos</w:t>
      </w:r>
      <w:r w:rsidR="00C46D73">
        <w:rPr>
          <w:sz w:val="24"/>
          <w:szCs w:val="24"/>
        </w:rPr>
        <w:t>lova platnog prometa za dužnika.</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B6575F" w:rsidP="00B6575F" w:rsidR="00B6575F" w:rsidRPr="008D0863">
      <w:pPr>
        <w:ind w:firstLine="708"/>
        <w:jc w:val="both"/>
        <w:rPr>
          <w:sz w:val="24"/>
          <w:szCs w:val="24"/>
          <w:lang w:val="pt-BR"/>
        </w:rPr>
      </w:pPr>
      <w:r w:rsidRPr="008D0863">
        <w:rPr>
          <w:sz w:val="24"/>
          <w:szCs w:val="24"/>
        </w:rPr>
        <w:t xml:space="preserve">Financijska agencija, Regionalni centar Zagreb, podnijela je ovom sudu prijedlog za otvaranje stečajnog postupka nad dužnikom </w:t>
      </w:r>
      <w:r w:rsidR="00CD09B0" w:rsidRPr="00CD09B0">
        <w:rPr>
          <w:sz w:val="24"/>
          <w:szCs w:val="24"/>
          <w:lang w:val="pt-BR"/>
        </w:rPr>
        <w:t>ŠEPERIĆ DIJAMANT GRUPA d.o.o., Gorica Svetojanska, Draga Svetojanska 33, OIB</w:t>
      </w:r>
      <w:r w:rsidR="00CD09B0">
        <w:rPr>
          <w:sz w:val="24"/>
          <w:szCs w:val="24"/>
          <w:lang w:val="pt-BR"/>
        </w:rPr>
        <w:t>:</w:t>
      </w:r>
      <w:r w:rsidR="00CD09B0" w:rsidRPr="00CD09B0">
        <w:rPr>
          <w:sz w:val="24"/>
          <w:szCs w:val="24"/>
          <w:lang w:val="pt-BR"/>
        </w:rPr>
        <w:t xml:space="preserve"> 51418470149</w:t>
      </w:r>
      <w:r w:rsidRPr="008D0863">
        <w:rPr>
          <w:sz w:val="24"/>
          <w:szCs w:val="24"/>
          <w:lang w:val="pt-BR"/>
        </w:rPr>
        <w:t>.</w:t>
      </w:r>
    </w:p>
    <w:p w:rsidRDefault="00B6575F" w:rsidP="00B6575F" w:rsidR="00B6575F" w:rsidRPr="008D0863">
      <w:pPr>
        <w:ind w:firstLine="709"/>
        <w:jc w:val="both"/>
        <w:rPr>
          <w:sz w:val="24"/>
          <w:szCs w:val="24"/>
        </w:rPr>
      </w:pPr>
      <w:r w:rsidRPr="008D08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B6575F" w:rsidP="00B6575F" w:rsidR="00B6575F" w:rsidRPr="008D0863">
      <w:pPr>
        <w:ind w:firstLine="709"/>
        <w:jc w:val="both"/>
        <w:rPr>
          <w:sz w:val="24"/>
          <w:szCs w:val="24"/>
          <w:lang w:val="en-GB"/>
        </w:rPr>
      </w:pPr>
      <w:r w:rsidRPr="008D0863">
        <w:rPr>
          <w:sz w:val="24"/>
          <w:szCs w:val="24"/>
        </w:rPr>
        <w:t xml:space="preserve">Financijska agencija, kao predlagatelj, navela je u prijedlogu za otvaranje stečajnog postupka kako dužnik na dan </w:t>
      </w:r>
      <w:r w:rsidR="00CD09B0">
        <w:rPr>
          <w:sz w:val="24"/>
          <w:szCs w:val="24"/>
        </w:rPr>
        <w:t>18</w:t>
      </w:r>
      <w:r>
        <w:rPr>
          <w:sz w:val="24"/>
          <w:szCs w:val="24"/>
        </w:rPr>
        <w:t>. travnja 2016</w:t>
      </w:r>
      <w:r w:rsidRPr="008D0863">
        <w:rPr>
          <w:sz w:val="24"/>
          <w:szCs w:val="24"/>
        </w:rPr>
        <w:t xml:space="preserve">. u Očevidniku redoslijeda osnova za plaćanje ima evidentirane neizvršene osnove za plaćanje u neprekinutom razdoblju od 120 dana, u ukupnom iznosu od </w:t>
      </w:r>
      <w:r>
        <w:rPr>
          <w:sz w:val="24"/>
          <w:szCs w:val="24"/>
        </w:rPr>
        <w:t>62.</w:t>
      </w:r>
      <w:r w:rsidR="00CD09B0">
        <w:rPr>
          <w:sz w:val="24"/>
          <w:szCs w:val="24"/>
        </w:rPr>
        <w:t>923,91</w:t>
      </w:r>
      <w:r>
        <w:rPr>
          <w:sz w:val="24"/>
          <w:szCs w:val="24"/>
        </w:rPr>
        <w:t xml:space="preserve"> kn, kao i da dužnik ima </w:t>
      </w:r>
      <w:r w:rsidR="00CD09B0">
        <w:rPr>
          <w:sz w:val="24"/>
          <w:szCs w:val="24"/>
        </w:rPr>
        <w:t>1</w:t>
      </w:r>
      <w:r w:rsidRPr="008D0863">
        <w:rPr>
          <w:sz w:val="24"/>
          <w:szCs w:val="24"/>
        </w:rPr>
        <w:t xml:space="preserve"> zaposlen</w:t>
      </w:r>
      <w:r w:rsidR="00CD09B0">
        <w:rPr>
          <w:sz w:val="24"/>
          <w:szCs w:val="24"/>
        </w:rPr>
        <w:t>og</w:t>
      </w:r>
      <w:r>
        <w:rPr>
          <w:sz w:val="24"/>
          <w:szCs w:val="24"/>
        </w:rPr>
        <w:t>.</w:t>
      </w:r>
      <w:r w:rsidRPr="008D0863">
        <w:rPr>
          <w:sz w:val="24"/>
          <w:szCs w:val="24"/>
        </w:rPr>
        <w:t xml:space="preserve"> </w:t>
      </w:r>
      <w:r w:rsidRPr="008D0863">
        <w:rPr>
          <w:sz w:val="24"/>
          <w:szCs w:val="24"/>
          <w:lang w:val="en-GB"/>
        </w:rPr>
        <w:t xml:space="preserve">S obzirom na to da redlagatelj vodi Očevidnik redoslijeda osnova za plaćanje, sud je prihvatio  predlagateljeve tvrdnje o neprekinutom razdoblju evidentiranih neizvršenih osnova za plaćanje koji su zavedeni u Očevidniku  redoslijeda osnova za plaćanje. </w:t>
      </w:r>
    </w:p>
    <w:p w:rsidRDefault="00B6575F" w:rsidP="00B6575F" w:rsidR="00B6575F" w:rsidRPr="008D0863">
      <w:pPr>
        <w:ind w:firstLine="709"/>
        <w:jc w:val="both"/>
        <w:rPr>
          <w:sz w:val="24"/>
          <w:szCs w:val="24"/>
        </w:rPr>
      </w:pPr>
      <w:r w:rsidRPr="008D086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B6575F" w:rsidP="00B6575F" w:rsidR="00B6575F">
      <w:pPr>
        <w:ind w:firstLine="709"/>
        <w:jc w:val="both"/>
        <w:rPr>
          <w:sz w:val="24"/>
          <w:szCs w:val="24"/>
        </w:rPr>
      </w:pPr>
      <w:r w:rsidRPr="008D08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B6575F" w:rsidP="00B6575F" w:rsidR="00B6575F" w:rsidRPr="008D0863">
      <w:pPr>
        <w:ind w:firstLine="709"/>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827276">
        <w:rPr>
          <w:sz w:val="24"/>
          <w:szCs w:val="24"/>
        </w:rPr>
        <w:t>1</w:t>
      </w:r>
      <w:r w:rsidR="00C46D73">
        <w:rPr>
          <w:sz w:val="24"/>
          <w:szCs w:val="24"/>
        </w:rPr>
        <w:t xml:space="preserve">8. </w:t>
      </w:r>
      <w:r w:rsidR="00827276">
        <w:rPr>
          <w:sz w:val="24"/>
          <w:szCs w:val="24"/>
        </w:rPr>
        <w:t>rujna201</w:t>
      </w:r>
      <w:r w:rsidR="003752F1">
        <w:rPr>
          <w:sz w:val="24"/>
          <w:szCs w:val="24"/>
        </w:rPr>
        <w:t>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036501">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036501" w:rsidP="00C359B6" w:rsidR="00036501">
      <w:pPr>
        <w:pStyle w:val="Bezproreda"/>
        <w:ind w:left="4956"/>
        <w:jc w:val="right"/>
      </w:pPr>
      <w:r>
        <w:t>Za točnost otpravka - ovlašteni službenik</w:t>
      </w:r>
    </w:p>
    <w:p w:rsidRDefault="00036501" w:rsidP="00C359B6" w:rsidR="00036501">
      <w:pPr>
        <w:pStyle w:val="Bezproreda"/>
        <w:ind w:left="4956"/>
        <w:jc w:val="right"/>
      </w:pPr>
      <w:r>
        <w:t>Karmela Dolenc</w:t>
      </w: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0BBE" w:rsidR="00D20BBE">
      <w:r>
        <w:separator/>
      </w:r>
    </w:p>
  </w:endnote>
  <w:endnote w:id="0" w:type="continuationSeparator">
    <w:p w:rsidRDefault="00D20BBE" w:rsidR="00D20B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0BBE" w:rsidR="00D20BBE">
      <w:r>
        <w:separator/>
      </w:r>
    </w:p>
  </w:footnote>
  <w:footnote w:id="0" w:type="continuationSeparator">
    <w:p w:rsidRDefault="00D20BBE" w:rsidR="00D20B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3650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CD09B0">
      <w:rPr>
        <w:sz w:val="24"/>
        <w:szCs w:val="24"/>
      </w:rPr>
      <w:t>848</w:t>
    </w:r>
    <w:r w:rsidR="00294869">
      <w:rPr>
        <w:sz w:val="24"/>
        <w:szCs w:val="24"/>
      </w:rPr>
      <w:t>/16-</w:t>
    </w:r>
    <w:r w:rsidR="004C6AE9">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36501"/>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AE9"/>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27276"/>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4BA2"/>
    <w:rsid w:val="00963C80"/>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6575F"/>
    <w:rsid w:val="00B844BF"/>
    <w:rsid w:val="00B93B9A"/>
    <w:rsid w:val="00BA4941"/>
    <w:rsid w:val="00BC4571"/>
    <w:rsid w:val="00BF4BA4"/>
    <w:rsid w:val="00C05E53"/>
    <w:rsid w:val="00C356A1"/>
    <w:rsid w:val="00C36B1F"/>
    <w:rsid w:val="00C46D73"/>
    <w:rsid w:val="00C63C08"/>
    <w:rsid w:val="00C72FD0"/>
    <w:rsid w:val="00C83E62"/>
    <w:rsid w:val="00CB584F"/>
    <w:rsid w:val="00CB78DC"/>
    <w:rsid w:val="00CC3327"/>
    <w:rsid w:val="00CC43BC"/>
    <w:rsid w:val="00CC4B41"/>
    <w:rsid w:val="00CC7D07"/>
    <w:rsid w:val="00CD09B0"/>
    <w:rsid w:val="00CE3890"/>
    <w:rsid w:val="00CE3B7D"/>
    <w:rsid w:val="00CE4F52"/>
    <w:rsid w:val="00CF1E33"/>
    <w:rsid w:val="00CF2375"/>
    <w:rsid w:val="00D10A4F"/>
    <w:rsid w:val="00D20BBE"/>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036501"/>
    <w:rPr>
      <w:color w:val="808080"/>
      <w:bdr w:space="0" w:sz="0" w:color="auto" w:val="none"/>
      <w:shd w:fill="auto" w:color="auto" w:val="clear"/>
    </w:rPr>
  </w:style>
  <w:style w:customStyle="true" w:styleId="eSPISCCParagraphDefaultFont" w:type="character">
    <w:name w:val="eSPIS_CC_Paragraph Default Font"/>
    <w:basedOn w:val="Zadanifontodlomka"/>
    <w:rsid w:val="000365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650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365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65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3848</izvorni_sadrzaj>
    <derivirana_varijabla naziv="DomainObject.Predmet.Broj_1">3848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St-3848/2016</izvorni_sadrzaj>
    <derivirana_varijabla naziv="DomainObject.Predmet.OznakaBroj_1">St-3848/2016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ŠEPERIĆ DIJAMANT GRUPA d.o.o. zastupanog po punomoćniku Mladen Šeperić; Biserka Studir Šeperić</izvorni_sadrzaj>
    <derivirana_varijabla naziv="DomainObject.Predmet.ProtustrankaFormated_1">  ŠEPERIĆ DIJAMANT GRUPA d.o.o. zastupanog po punomoćniku Mladen Šeperić; Biserka Studir Šeperić</derivirana_varijabla>
  </DomainObject.Predmet.ProtustrankaFormated>
  <DomainObject.Predmet.ProtustrankaFormatedOIB>
    <izvorni_sadrzaj>  ŠEPERIĆ DIJAMANT GRUPA d.o.o., OIB 51418470149 zastupanog po punomoćniku Mladen Šeperić; Biserka Studir Šeperić</izvorni_sadrzaj>
    <derivirana_varijabla naziv="DomainObject.Predmet.ProtustrankaFormatedOIB_1">  ŠEPERIĆ DIJAMANT GRUPA d.o.o., OIB 51418470149 zastupanog po punomoćniku Mladen Šeperić; Biserka Studir Šeperić</derivirana_varijabla>
  </DomainObject.Predmet.ProtustrankaFormatedOIB>
  <DomainObject.Predmet.ProtustrankaFormatedWithAdress>
    <izvorni_sadrzaj> ŠEPERIĆ DIJAMANT GRUPA d.o.o., Draga Svetojanska 33, 10450 Gorica Svetojanska zastupanog po punomoćniku Mladen Šeperić; Biserka Studir Šeperić</izvorni_sadrzaj>
    <derivirana_varijabla naziv="DomainObject.Predmet.ProtustrankaFormatedWithAdress_1"> ŠEPERIĆ DIJAMANT GRUPA d.o.o., Draga Svetojanska 33, 10450 Gorica Svetojanska zastupanog po punomoćniku Mladen Šeperić; Biserka Studir Šeperić</derivirana_varijabla>
  </DomainObject.Predmet.ProtustrankaFormatedWithAdress>
  <DomainObject.Predmet.ProtustrankaFormatedWithAdressOIB>
    <izvorni_sadrzaj> ŠEPERIĆ DIJAMANT GRUPA d.o.o., OIB 51418470149, Draga Svetojanska 33, 10450 Gorica Svetojanska zastupanog po punomoćniku Mladen Šeperić; Biserka Studir Šeperić</izvorni_sadrzaj>
    <derivirana_varijabla naziv="DomainObject.Predmet.ProtustrankaFormatedWithAdressOIB_1"> ŠEPERIĆ DIJAMANT GRUPA d.o.o., OIB 51418470149, Draga Svetojanska 33, 10450 Gorica Svetojanska zastupanog po punomoćniku Mladen Šeperić; Biserka Studir Šeperić</derivirana_varijabla>
  </DomainObject.Predmet.ProtustrankaFormatedWithAdressOIB>
  <DomainObject.Predmet.ProtustrankaWithAdress>
    <izvorni_sadrzaj>ŠEPERIĆ DIJAMANT GRUPA d.o.o. Draga Svetojanska 33, 10450 Gorica Svetojanska</izvorni_sadrzaj>
    <derivirana_varijabla naziv="DomainObject.Predmet.ProtustrankaWithAdress_1">ŠEPERIĆ DIJAMANT GRUPA d.o.o. Draga Svetojanska 33, 10450 Gorica Svetojanska</derivirana_varijabla>
  </DomainObject.Predmet.ProtustrankaWithAdress>
  <DomainObject.Predmet.ProtustrankaWithAdressOIB>
    <izvorni_sadrzaj>ŠEPERIĆ DIJAMANT GRUPA d.o.o., OIB 51418470149, Draga Svetojanska 33, 10450 Gorica Svetojanska</izvorni_sadrzaj>
    <derivirana_varijabla naziv="DomainObject.Predmet.ProtustrankaWithAdressOIB_1">ŠEPERIĆ DIJAMANT GRUPA d.o.o., OIB 51418470149, Draga Svetojanska 33, 10450 Gorica Svetojanska</derivirana_varijabla>
  </DomainObject.Predmet.ProtustrankaWithAdressOIB>
  <DomainObject.Predmet.ProtustrankaNazivFormated>
    <izvorni_sadrzaj>ŠEPERIĆ DIJAMANT GRUPA d.o.o.</izvorni_sadrzaj>
    <derivirana_varijabla naziv="DomainObject.Predmet.ProtustrankaNazivFormated_1">ŠEPERIĆ DIJAMANT GRUPA d.o.o.</derivirana_varijabla>
  </DomainObject.Predmet.ProtustrankaNazivFormated>
  <DomainObject.Predmet.ProtustrankaNazivFormatedOIB>
    <izvorni_sadrzaj>ŠEPERIĆ DIJAMANT GRUPA d.o.o., OIB 51418470149</izvorni_sadrzaj>
    <derivirana_varijabla naziv="DomainObject.Predmet.ProtustrankaNazivFormatedOIB_1">ŠEPERIĆ DIJAMANT GRUPA d.o.o., OIB 51418470149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ŠEPERIĆ DIJAMANT GRUPA d.o.o. zastupanog po punomoćniku Mladen Šeperić; Biserka Studir Šeperić</item>
    </izvorni_sadrzaj>
    <derivirana_varijabla naziv="DomainObject.Predmet.ProtuStrankaListFormated_1">
      <item>ŠEPERIĆ DIJAMANT GRUPA d.o.o. zastupanog po punomoćniku Mladen Šeperić; Biserka Studir Šeperić</item>
    </derivirana_varijabla>
  </DomainObject.Predmet.ProtuStrankaListFormated>
  <DomainObject.Predmet.ProtuStrankaListFormatedOIB>
    <izvorni_sadrzaj>
      <item>ŠEPERIĆ DIJAMANT GRUPA d.o.o., OIB 51418470149 zastupanog po punomoćniku Mladen Šeperić; Biserka Studir Šeperić</item>
    </izvorni_sadrzaj>
    <derivirana_varijabla naziv="DomainObject.Predmet.ProtuStrankaListFormatedOIB_1">
      <item>ŠEPERIĆ DIJAMANT GRUPA d.o.o., OIB 51418470149 zastupanog po punomoćniku Mladen Šeperić; Biserka Studir Šeperić</item>
    </derivirana_varijabla>
  </DomainObject.Predmet.ProtuStrankaListFormatedOIB>
  <DomainObject.Predmet.ProtuStrankaListFormatedWithAdress>
    <izvorni_sadrzaj>
      <item>ŠEPERIĆ DIJAMANT GRUPA d.o.o., Draga Svetojanska 33, 10450 Gorica Svetojanska zastupanog po punomoćniku Mladen Šeperić; Biserka Studir Šeperić</item>
    </izvorni_sadrzaj>
    <derivirana_varijabla naziv="DomainObject.Predmet.ProtuStrankaListFormatedWithAdress_1">
      <item>ŠEPERIĆ DIJAMANT GRUPA d.o.o., Draga Svetojanska 33, 10450 Gorica Svetojanska zastupanog po punomoćniku Mladen Šeperić; Biserka Studir Šeperić</item>
    </derivirana_varijabla>
  </DomainObject.Predmet.ProtuStrankaListFormatedWithAdress>
  <DomainObject.Predmet.ProtuStrankaListFormatedWithAdressOIB>
    <izvorni_sadrzaj>
      <item>ŠEPERIĆ DIJAMANT GRUPA d.o.o., OIB 51418470149, Draga Svetojanska 33, 10450 Gorica Svetojanska zastupanog po punomoćniku Mladen Šeperić; Biserka Studir Šeperić</item>
    </izvorni_sadrzaj>
    <derivirana_varijabla naziv="DomainObject.Predmet.ProtuStrankaListFormatedWithAdressOIB_1">
      <item>ŠEPERIĆ DIJAMANT GRUPA d.o.o., OIB 51418470149, Draga Svetojanska 33, 10450 Gorica Svetojanska zastupanog po punomoćniku Mladen Šeperić; Biserka Studir Šeperić</item>
    </derivirana_varijabla>
  </DomainObject.Predmet.ProtuStrankaListFormatedWithAdressOIB>
  <DomainObject.Predmet.ProtuStrankaListNazivFormated>
    <izvorni_sadrzaj>
      <item>ŠEPERIĆ DIJAMANT GRUPA d.o.o.</item>
    </izvorni_sadrzaj>
    <derivirana_varijabla naziv="DomainObject.Predmet.ProtuStrankaListNazivFormated_1">
      <item>ŠEPERIĆ DIJAMANT GRUPA d.o.o.</item>
    </derivirana_varijabla>
  </DomainObject.Predmet.ProtuStrankaListNazivFormated>
  <DomainObject.Predmet.ProtuStrankaListNazivFormatedOIB>
    <izvorni_sadrzaj>
      <item>ŠEPERIĆ DIJAMANT GRUPA d.o.o., OIB 51418470149</item>
    </izvorni_sadrzaj>
    <derivirana_varijabla naziv="DomainObject.Predmet.ProtuStrankaListNazivFormatedOIB_1">
      <item>ŠEPERIĆ DIJAMANT GRUPA d.o.o., OIB 51418470149</item>
    </derivirana_varijabla>
  </DomainObject.Predmet.ProtuStrankaListNazivFormatedOIB>
  <DomainObject.Predmet.OstaliListFormated>
    <izvorni_sadrzaj>
      <item>Mladen Šeperić punomoćnik sudionika u postupku ŠEPERIĆ DIJAMANT GRUPA d.o.o.</item>
      <item>Biserka Studir Šeperić punomoćnik sudionika u postupku ŠEPERIĆ DIJAMANT GRUPA d.o.o.</item>
    </izvorni_sadrzaj>
    <derivirana_varijabla naziv="DomainObject.Predmet.OstaliListFormated_1">
      <item>Mladen Šeperić punomoćnik sudionika u postupku ŠEPERIĆ DIJAMANT GRUPA d.o.o.</item>
      <item>Biserka Studir Šeperić punomoćnik sudionika u postupku ŠEPERIĆ DIJAMANT GRUPA d.o.o.</item>
    </derivirana_varijabla>
  </DomainObject.Predmet.OstaliListFormated>
  <DomainObject.Predmet.OstaliListFormatedOIB>
    <izvorni_sadrzaj>
      <item>Mladen Šeperić, OIB 06509073074 punomoćnik sudionika u postupku ŠEPERIĆ DIJAMANT GRUPA d.o.o.</item>
      <item>Biserka Studir Šeperić, OIB 74002616710 punomoćnik sudionika u postupku ŠEPERIĆ DIJAMANT GRUPA d.o.o.</item>
    </izvorni_sadrzaj>
    <derivirana_varijabla naziv="DomainObject.Predmet.OstaliListFormatedOIB_1">
      <item>Mladen Šeperić, OIB 06509073074 punomoćnik sudionika u postupku ŠEPERIĆ DIJAMANT GRUPA d.o.o.</item>
      <item>Biserka Studir Šeperić, OIB 74002616710 punomoćnik sudionika u postupku ŠEPERIĆ DIJAMANT GRUPA d.o.o.</item>
    </derivirana_varijabla>
  </DomainObject.Predmet.OstaliListFormatedOIB>
  <DomainObject.Predmet.OstaliListFormatedWithAdress>
    <izvorni_sadrzaj>
      <item>Mladen Šeperić, Trg Kardinala A. Stepinca 10, 10450 Jastrebarsko punomoćnik sudionika u postupku ŠEPERIĆ DIJAMANT GRUPA d.o.o.</item>
      <item>Biserka Studir Šeperić, Draga Svetojanska 33, 10450 Draga Svetojanska punomoćnik sudionika u postupku ŠEPERIĆ DIJAMANT GRUPA d.o.o.</item>
    </izvorni_sadrzaj>
    <derivirana_varijabla naziv="DomainObject.Predmet.OstaliListFormatedWithAdress_1">
      <item>Mladen Šeperić, Trg Kardinala A. Stepinca 10, 10450 Jastrebarsko punomoćnik sudionika u postupku ŠEPERIĆ DIJAMANT GRUPA d.o.o.</item>
      <item>Biserka Studir Šeperić, Draga Svetojanska 33, 10450 Draga Svetojanska punomoćnik sudionika u postupku ŠEPERIĆ DIJAMANT GRUPA d.o.o.</item>
    </derivirana_varijabla>
  </DomainObject.Predmet.OstaliListFormatedWithAdress>
  <DomainObject.Predmet.OstaliListFormatedWithAdressOIB>
    <izvorni_sadrzaj>
      <item>Mladen Šeperić, OIB 06509073074, Trg Kardinala A. Stepinca 10, 10450 Jastrebarsko punomoćnik sudionika u postupku ŠEPERIĆ DIJAMANT GRUPA d.o.o.</item>
      <item>Biserka Studir Šeperić, OIB 74002616710, Draga Svetojanska 33, 10450 Draga Svetojanska punomoćnik sudionika u postupku ŠEPERIĆ DIJAMANT GRUPA d.o.o.</item>
    </izvorni_sadrzaj>
    <derivirana_varijabla naziv="DomainObject.Predmet.OstaliListFormatedWithAdressOIB_1">
      <item>Mladen Šeperić, OIB 06509073074, Trg Kardinala A. Stepinca 10, 10450 Jastrebarsko punomoćnik sudionika u postupku ŠEPERIĆ DIJAMANT GRUPA d.o.o.</item>
      <item>Biserka Studir Šeperić, OIB 74002616710, Draga Svetojanska 33, 10450 Draga Svetojanska punomoćnik sudionika u postupku ŠEPERIĆ DIJAMANT GRUPA d.o.o.</item>
    </derivirana_varijabla>
  </DomainObject.Predmet.OstaliListFormatedWithAdressOIB>
  <DomainObject.Predmet.OstaliListNazivFormated>
    <izvorni_sadrzaj>
      <item>Mladen Šeperić</item>
      <item>Biserka Studir Šeperić</item>
    </izvorni_sadrzaj>
    <derivirana_varijabla naziv="DomainObject.Predmet.OstaliListNazivFormated_1">
      <item>Mladen Šeperić</item>
      <item>Biserka Studir Šeperić</item>
    </derivirana_varijabla>
  </DomainObject.Predmet.OstaliListNazivFormated>
  <DomainObject.Predmet.OstaliListNazivFormatedOIB>
    <izvorni_sadrzaj>
      <item>Mladen Šeperić, OIB 06509073074</item>
      <item>Biserka Studir Šeperić, OIB 74002616710</item>
    </izvorni_sadrzaj>
    <derivirana_varijabla naziv="DomainObject.Predmet.OstaliListNazivFormatedOIB_1">
      <item>Mladen Šeperić, OIB 06509073074</item>
      <item>Biserka Studir Šeperić, OIB 74002616710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ŠEPERIĆ DIJAMANT GRUPA d.o.o.</izvorni_sadrzaj>
    <derivirana_varijabla naziv="DomainObject.Predmet.ProtustrankaIDrugi_1">ŠEPERIĆ DIJAMANT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ŠEPERIĆ DIJAMANT GRUPA d.o.o., OIB 51418470149, Draga Svetojanska 33, 10450 Gorica Svetojanska</izvorni_sadrzaj>
    <derivirana_varijabla naziv="DomainObject.Predmet.ProtustrankaIDrugiAdressOIB_1">ŠEPERIĆ DIJAMANT GRUPA d.o.o., OIB 51418470149, Draga Svetojanska 33, 10450 Gorica Svetojanska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ŠEPERIĆ DIJAMANT GRUPA d.o.o.</item>
      <item>Mladen Šeperić</item>
      <item>Biserka Studir Šeperić</item>
    </izvorni_sadrzaj>
    <derivirana_varijabla naziv="DomainObject.Predmet.SudioniciListNaziv_1">
      <item>FINA Regionalni centar Zagreb</item>
      <item>ŠEPERIĆ DIJAMANT GRUPA d.o.o.</item>
      <item>Mladen Šeperić</item>
      <item>Biserka Studir Šeperić</item>
    </derivirana_varijabla>
  </DomainObject.Predmet.SudioniciListNaziv>
  <DomainObject.Predmet.SudioniciListAdressOIB>
    <izvorni_sadrzaj>
      <item>FINA Regionalni centar Zagreb, OIB 85821130368, Trg svibanjskih žrtava 1995. br. 1,10000 Zagreb</item>
      <item>ŠEPERIĆ DIJAMANT GRUPA d.o.o., OIB 51418470149, Draga Svetojanska 33,10450 Gorica Svetojanska</item>
      <item>Mladen Šeperić, OIB 06509073074, Trg Kardinala A. Stepinca 10,10450 Jastrebarsko</item>
      <item>Biserka Studir Šeperić, OIB 74002616710, Draga Svetojanska 33,10450 Draga Svetojanska</item>
    </izvorni_sadrzaj>
    <derivirana_varijabla naziv="DomainObject.Predmet.SudioniciListAdressOIB_1">
      <item>FINA Regionalni centar Zagreb, OIB 85821130368, Trg svibanjskih žrtava 1995. br. 1,10000 Zagreb</item>
      <item>ŠEPERIĆ DIJAMANT GRUPA d.o.o., OIB 51418470149, Draga Svetojanska 33,10450 Gorica Svetojanska</item>
      <item>Mladen Šeperić, OIB 06509073074, Trg Kardinala A. Stepinca 10,10450 Jastrebarsko</item>
      <item>Biserka Studir Šeperić, OIB 74002616710, Draga Svetojanska 33,10450 Draga Svetojanska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51418470149</item>
      <item>, OIB 06509073074</item>
      <item>, OIB 74002616710</item>
    </izvorni_sadrzaj>
    <derivirana_varijabla naziv="DomainObject.Predmet.SudioniciListNazivOIB_1">
      <item>, OIB 85821130368</item>
      <item>, OIB 51418470149</item>
      <item>, OIB 06509073074</item>
      <item>, OIB 74002616710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099035-B8CB-46DD-A422-1D9EA456D2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1013</properties:Words>
  <properties:Characters>5583</properties:Characters>
  <properties:Lines>126</properties:Lines>
  <properties:Paragraphs>44</properties:Paragraphs>
  <properties:TotalTime>427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2017-09-18T09:17:00Z</cp:lastPrinted>
  <dcterms:modified xmlns:xsi="http://www.w3.org/2001/XMLSchema-instance" xsi:type="dcterms:W3CDTF">2017-09-18T09:17:00Z</dcterms:modified>
  <cp:revision>134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