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c832" w14:paraId="c4cc832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2D4E4F">
        <w:rPr>
          <w:rFonts w:hAnsi="Times New Roman" w:ascii="Times New Roman"/>
        </w:rPr>
        <w:t>4253</w:t>
      </w:r>
      <w:r w:rsidR="003B5118">
        <w:rPr>
          <w:rFonts w:hAnsi="Times New Roman" w:ascii="Times New Roman"/>
        </w:rPr>
        <w:t>/16</w:t>
      </w:r>
      <w:r w:rsidR="00F617D2">
        <w:rPr>
          <w:rFonts w:hAnsi="Times New Roman" w:ascii="Times New Roman"/>
        </w:rPr>
        <w:t>-17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BE6BFB" w:rsidP="00BD5440" w:rsidR="00733BA9">
      <w:pPr>
        <w:ind w:firstLine="708"/>
        <w:jc w:val="both"/>
        <w:rPr>
          <w:rFonts w:hAnsi="Times New Roman" w:ascii="Times New Roman"/>
        </w:rPr>
      </w:pPr>
      <w:r w:rsidRPr="00BE6BFB">
        <w:rPr>
          <w:rFonts w:hAnsi="Times New Roman" w:ascii="Times New Roman"/>
        </w:rPr>
        <w:t>Trgovački sud u Zagrebu, Stalna služba, po stečajnom sucu Vesni Fundurulić Perišin,  u stečajnom postupku</w:t>
      </w:r>
      <w:r>
        <w:rPr>
          <w:rFonts w:hAnsi="Times New Roman" w:ascii="Times New Roman"/>
        </w:rPr>
        <w:t xml:space="preserve"> </w:t>
      </w:r>
      <w:r w:rsidRPr="00BE6BFB">
        <w:rPr>
          <w:rFonts w:hAnsi="Times New Roman" w:ascii="Times New Roman"/>
        </w:rPr>
        <w:t xml:space="preserve"> nad dužnikom </w:t>
      </w:r>
      <w:r w:rsidR="00B05ABD">
        <w:rPr>
          <w:rFonts w:hAnsi="Times New Roman" w:ascii="Times New Roman"/>
        </w:rPr>
        <w:t>BAREC d.o.o., Lijevi Dubrovčak, Savska 16, OIB:19758238525</w:t>
      </w:r>
      <w:r w:rsidR="00733BA9" w:rsidRPr="00733BA9">
        <w:rPr>
          <w:rFonts w:hAnsi="Times New Roman" w:ascii="Times New Roman"/>
        </w:rPr>
        <w:t xml:space="preserve">, </w:t>
      </w:r>
      <w:r w:rsidR="00B05ABD">
        <w:rPr>
          <w:rFonts w:hAnsi="Times New Roman" w:ascii="Times New Roman"/>
        </w:rPr>
        <w:t>15. svibnja 2017</w:t>
      </w:r>
      <w:r w:rsidR="00733BA9"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BE6BFB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B05ABD">
        <w:rPr>
          <w:rFonts w:hAnsi="Times New Roman" w:ascii="Times New Roman"/>
        </w:rPr>
        <w:t>BAREC d.o.o., Lijevi Dubrovčak, Savska 16, OIB:19758238525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E6BFB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B05ABD">
        <w:rPr>
          <w:rFonts w:hAnsi="Times New Roman" w:ascii="Times New Roman"/>
        </w:rPr>
        <w:t>Pavao Mrkonjić, iz Zagreba, Ante Topić Mimare 24, OIB:  50443048410</w:t>
      </w:r>
      <w:r w:rsidR="00403B7C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III.Stečajni postupak otvoren je</w:t>
      </w:r>
      <w:r w:rsidR="00A02675">
        <w:rPr>
          <w:rFonts w:hAnsi="Times New Roman" w:ascii="Times New Roman"/>
        </w:rPr>
        <w:t xml:space="preserve"> </w:t>
      </w:r>
      <w:r w:rsidR="00B05ABD">
        <w:rPr>
          <w:rFonts w:hAnsi="Times New Roman" w:ascii="Times New Roman"/>
        </w:rPr>
        <w:t>15. svibnja</w:t>
      </w:r>
      <w:r w:rsidRPr="00733BA9">
        <w:rPr>
          <w:rFonts w:hAnsi="Times New Roman" w:ascii="Times New Roman"/>
        </w:rPr>
        <w:t xml:space="preserve"> 201</w:t>
      </w:r>
      <w:r w:rsidR="00B05ABD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 xml:space="preserve">. u </w:t>
      </w:r>
      <w:r w:rsidR="00B05ABD">
        <w:rPr>
          <w:rFonts w:hAnsi="Times New Roman" w:ascii="Times New Roman"/>
        </w:rPr>
        <w:t>11</w:t>
      </w:r>
      <w:r w:rsidRPr="00733BA9">
        <w:rPr>
          <w:rFonts w:hAnsi="Times New Roman" w:ascii="Times New Roman"/>
        </w:rPr>
        <w:t>,</w:t>
      </w:r>
      <w:r w:rsidR="007F3706">
        <w:rPr>
          <w:rFonts w:hAnsi="Times New Roman" w:ascii="Times New Roman"/>
        </w:rPr>
        <w:t>0</w:t>
      </w:r>
      <w:r w:rsidR="001016D9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B05ABD">
        <w:rPr>
          <w:rFonts w:hAnsi="Times New Roman" w:ascii="Times New Roman"/>
          <w:b/>
        </w:rPr>
        <w:t>28. kolovoz</w:t>
      </w:r>
      <w:r w:rsidRPr="00C25E62">
        <w:rPr>
          <w:rFonts w:hAnsi="Times New Roman" w:ascii="Times New Roman"/>
          <w:b/>
        </w:rPr>
        <w:t xml:space="preserve"> 201</w:t>
      </w:r>
      <w:r w:rsidR="0030549D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B05ABD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F04A75" w:rsidP="00B05ABD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B05AB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>je</w:t>
      </w:r>
      <w:r w:rsidR="00B05ABD">
        <w:rPr>
          <w:rFonts w:hAnsi="Times New Roman" w:ascii="Times New Roman"/>
        </w:rPr>
        <w:t xml:space="preserve"> 9. svibnja 2016.</w:t>
      </w:r>
      <w:r w:rsidR="006112DD">
        <w:rPr>
          <w:rFonts w:hAnsi="Times New Roman" w:ascii="Times New Roman"/>
        </w:rPr>
        <w:t xml:space="preserve"> </w:t>
      </w:r>
      <w:r w:rsidR="007371B7">
        <w:rPr>
          <w:rFonts w:hAnsi="Times New Roman" w:ascii="Times New Roman"/>
        </w:rPr>
        <w:t xml:space="preserve">podnijela zahtjev za pokretanje </w:t>
      </w:r>
      <w:r w:rsidRPr="00F04A75">
        <w:rPr>
          <w:rFonts w:hAnsi="Times New Roman" w:ascii="Times New Roman"/>
        </w:rPr>
        <w:t>stečajnog postupka nad dužnikom</w:t>
      </w:r>
      <w:r w:rsidR="006112DD">
        <w:rPr>
          <w:rFonts w:hAnsi="Times New Roman" w:ascii="Times New Roman"/>
        </w:rPr>
        <w:t xml:space="preserve"> temeljem</w:t>
      </w:r>
      <w:r w:rsidR="00C67AB7">
        <w:rPr>
          <w:rFonts w:hAnsi="Times New Roman" w:ascii="Times New Roman"/>
        </w:rPr>
        <w:t xml:space="preserve"> </w:t>
      </w:r>
      <w:r w:rsidR="00B05ABD">
        <w:rPr>
          <w:rFonts w:hAnsi="Times New Roman" w:ascii="Times New Roman"/>
        </w:rPr>
        <w:t xml:space="preserve">odredbe čl.442.st.2. Stečajnog zakona </w:t>
      </w:r>
      <w:r w:rsidR="00B05ABD" w:rsidRPr="00DA6666">
        <w:rPr>
          <w:rFonts w:hAnsi="Times New Roman" w:ascii="Times New Roman"/>
        </w:rPr>
        <w:t>("Narodne novine" broj 71/15 - dalje SZ-a)</w:t>
      </w:r>
      <w:r w:rsidR="00B05ABD">
        <w:rPr>
          <w:rFonts w:hAnsi="Times New Roman" w:ascii="Times New Roman"/>
        </w:rPr>
        <w:t xml:space="preserve">  u kojem navodi da dužnik 1. rujna 2015. u Očevidniku redoslijeda osnova za plaćanje ima evidentirane neizvršene osnove za plaćanje u neprekinutom razdoblju od 826 dana u ukupnom iznosu od 557.435,42 kn, te da ima dva zaposlenika. </w:t>
      </w:r>
    </w:p>
    <w:p w:rsidRDefault="00DA6666" w:rsidP="00DA6666" w:rsidR="00DA6666">
      <w:pPr>
        <w:jc w:val="both"/>
        <w:rPr>
          <w:rFonts w:hAnsi="Times New Roman" w:ascii="Times New Roman"/>
        </w:rPr>
      </w:pPr>
    </w:p>
    <w:p w:rsidRDefault="00DA6666" w:rsidP="00DA6666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F04A75" w:rsidRPr="00F04A75">
        <w:rPr>
          <w:rFonts w:hAnsi="Times New Roman" w:ascii="Times New Roman"/>
        </w:rPr>
        <w:t>ud</w:t>
      </w:r>
      <w:r>
        <w:rPr>
          <w:rFonts w:hAnsi="Times New Roman" w:ascii="Times New Roman"/>
        </w:rPr>
        <w:t xml:space="preserve"> je</w:t>
      </w:r>
      <w:r w:rsidR="00F04A75" w:rsidRPr="00F04A75">
        <w:rPr>
          <w:rFonts w:hAnsi="Times New Roman" w:ascii="Times New Roman"/>
        </w:rPr>
        <w:t xml:space="preserve"> rješenjem</w:t>
      </w:r>
      <w:r w:rsidR="00D34DAB">
        <w:rPr>
          <w:rFonts w:hAnsi="Times New Roman" w:ascii="Times New Roman"/>
        </w:rPr>
        <w:t xml:space="preserve"> poslovni broj</w:t>
      </w:r>
      <w:r w:rsidR="00F04A75" w:rsidRPr="00F04A75">
        <w:rPr>
          <w:rFonts w:hAnsi="Times New Roman" w:ascii="Times New Roman"/>
        </w:rPr>
        <w:t xml:space="preserve"> St-</w:t>
      </w:r>
      <w:r w:rsidR="00B05ABD">
        <w:rPr>
          <w:rFonts w:hAnsi="Times New Roman" w:ascii="Times New Roman"/>
        </w:rPr>
        <w:t>4253</w:t>
      </w:r>
      <w:r>
        <w:rPr>
          <w:rFonts w:hAnsi="Times New Roman" w:ascii="Times New Roman"/>
        </w:rPr>
        <w:t>/</w:t>
      </w:r>
      <w:r w:rsidR="00F04A75" w:rsidRPr="00F04A75">
        <w:rPr>
          <w:rFonts w:hAnsi="Times New Roman" w:ascii="Times New Roman"/>
        </w:rPr>
        <w:t>16</w:t>
      </w:r>
      <w:r w:rsidR="00D34DAB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od </w:t>
      </w:r>
      <w:r w:rsidR="00B05ABD">
        <w:rPr>
          <w:rFonts w:hAnsi="Times New Roman" w:ascii="Times New Roman"/>
        </w:rPr>
        <w:t>5. prosinca</w:t>
      </w:r>
      <w:r w:rsidR="00F04A75" w:rsidRPr="00F04A75">
        <w:rPr>
          <w:rFonts w:hAnsi="Times New Roman" w:ascii="Times New Roman"/>
        </w:rPr>
        <w:t xml:space="preserve"> 2016.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DA6666" w:rsidP="00DA6666" w:rsidR="00DA6666">
      <w:pPr>
        <w:ind w:firstLine="708"/>
        <w:jc w:val="both"/>
        <w:rPr>
          <w:rFonts w:hAnsi="Times New Roman" w:ascii="Times New Roman"/>
        </w:rPr>
      </w:pP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ročište </w:t>
      </w:r>
      <w:r w:rsidR="00F04A75" w:rsidRPr="00F04A75">
        <w:rPr>
          <w:rFonts w:hAnsi="Times New Roman" w:ascii="Times New Roman"/>
        </w:rPr>
        <w:t xml:space="preserve">radi očitovanja o prijedlogu za otvaranje stečajnog postupka te radi rasprave o pretpostavkama za otvaranje stečajnog postupka održanom </w:t>
      </w:r>
      <w:r>
        <w:rPr>
          <w:rFonts w:hAnsi="Times New Roman" w:ascii="Times New Roman"/>
        </w:rPr>
        <w:t>25. siječnja</w:t>
      </w:r>
      <w:r w:rsidR="00F04A75" w:rsidRPr="00F0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F04A75" w:rsidRPr="00F04A7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nisu pristupili ni predlagatelj, ni odgovorna osoba dužnika, te je predlagatelj dostavljenim podneskom od 6. prosinca 2016. ostao u cijelosti kod navoda i zahtjeva za provedbu stečajnog postupka. Odgovorna osoba dužnika je dostavila dokumentaciju i to bruto bilancu i popis imovine. </w:t>
      </w: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26. siječnja 2017. imenovan je privremeni stečajni upravitelj Pavao Mrkonjić iz Zagreba, radi utvrđenja da li se imovinom dužnika mogu namiriti troškovi postupka. </w:t>
      </w: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u svom izvješću navodi da društvo u svojim poslovnim knjigama ima evidentiranu imovinu u knjigovodstvenoj vrijednosti od 97.145,84 kn, opremu u knjigovodstvenoj vrijednosti od 348.000,00 kn, te također da postoje i potraživanja od kupaca u iznosu od 120.468,94 kn, te budući je imovina dužnika dovoljna za namirenje troškova stečajnog postupka predlaže da sud donese rješenje o otvaranju stečajnog postupka. </w:t>
      </w:r>
    </w:p>
    <w:p w:rsidRDefault="00FB0211" w:rsidP="00520AA8" w:rsidR="00FB0211">
      <w:pPr>
        <w:ind w:firstLine="708"/>
        <w:jc w:val="both"/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</w:t>
      </w:r>
      <w:r w:rsidR="00DA6666" w:rsidRPr="00DA6666">
        <w:rPr>
          <w:rFonts w:hAnsi="Times New Roman" w:ascii="Times New Roman"/>
        </w:rPr>
        <w:t>S</w:t>
      </w:r>
      <w:r w:rsidR="00FB0211">
        <w:rPr>
          <w:rFonts w:hAnsi="Times New Roman" w:ascii="Times New Roman"/>
        </w:rPr>
        <w:t xml:space="preserve">Z-a </w:t>
      </w:r>
      <w:r w:rsidRPr="00F04A75">
        <w:rPr>
          <w:rFonts w:hAnsi="Times New Roman" w:ascii="Times New Roman"/>
        </w:rPr>
        <w:t xml:space="preserve">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9A3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A3B81" w:rsidP="007D2C90" w:rsidR="00366712" w:rsidRP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</w:t>
      </w:r>
      <w:r w:rsidR="00724116">
        <w:rPr>
          <w:rFonts w:hAnsi="Times New Roman" w:ascii="Times New Roman"/>
        </w:rPr>
        <w:t>potvrde</w:t>
      </w:r>
      <w:r>
        <w:rPr>
          <w:rFonts w:hAnsi="Times New Roman" w:ascii="Times New Roman"/>
        </w:rPr>
        <w:t xml:space="preserve"> FINA-e proizlazi da je dužnik </w:t>
      </w:r>
      <w:r w:rsidR="00724116">
        <w:rPr>
          <w:rFonts w:hAnsi="Times New Roman" w:ascii="Times New Roman"/>
        </w:rPr>
        <w:t>1</w:t>
      </w:r>
      <w:r w:rsidR="00366712">
        <w:rPr>
          <w:rFonts w:hAnsi="Times New Roman" w:ascii="Times New Roman"/>
        </w:rPr>
        <w:t xml:space="preserve">. </w:t>
      </w:r>
      <w:r w:rsidR="00724116">
        <w:rPr>
          <w:rFonts w:hAnsi="Times New Roman" w:ascii="Times New Roman"/>
        </w:rPr>
        <w:t>rujna</w:t>
      </w:r>
      <w:r w:rsidR="00366712">
        <w:rPr>
          <w:rFonts w:hAnsi="Times New Roman" w:ascii="Times New Roman"/>
        </w:rPr>
        <w:t xml:space="preserve"> 201</w:t>
      </w:r>
      <w:r w:rsidR="00FB0211">
        <w:rPr>
          <w:rFonts w:hAnsi="Times New Roman" w:ascii="Times New Roman"/>
        </w:rPr>
        <w:t>5</w:t>
      </w:r>
      <w:r w:rsidR="00366712">
        <w:rPr>
          <w:rFonts w:hAnsi="Times New Roman" w:ascii="Times New Roman"/>
        </w:rPr>
        <w:t>. u Očevidniku redoslijeda osnova za plaćanje ima</w:t>
      </w:r>
      <w:r>
        <w:rPr>
          <w:rFonts w:hAnsi="Times New Roman" w:ascii="Times New Roman"/>
        </w:rPr>
        <w:t>o</w:t>
      </w:r>
      <w:r w:rsidR="00366712">
        <w:rPr>
          <w:rFonts w:hAnsi="Times New Roman" w:ascii="Times New Roman"/>
        </w:rPr>
        <w:t xml:space="preserve"> neizvršene osnove za plaćanje u neprekinutom razdoblju od </w:t>
      </w:r>
      <w:r w:rsidR="00FB0211">
        <w:rPr>
          <w:rFonts w:hAnsi="Times New Roman" w:ascii="Times New Roman"/>
        </w:rPr>
        <w:t xml:space="preserve">826 </w:t>
      </w:r>
      <w:r w:rsidR="00366712">
        <w:rPr>
          <w:rFonts w:hAnsi="Times New Roman" w:ascii="Times New Roman"/>
        </w:rPr>
        <w:t xml:space="preserve">dana u ukupnom iznosu od </w:t>
      </w:r>
      <w:r w:rsidR="00FB0211">
        <w:rPr>
          <w:rFonts w:hAnsi="Times New Roman" w:ascii="Times New Roman"/>
        </w:rPr>
        <w:t xml:space="preserve">557.435,42 </w:t>
      </w:r>
      <w:r w:rsidR="00366712">
        <w:rPr>
          <w:rFonts w:hAnsi="Times New Roman" w:ascii="Times New Roman"/>
        </w:rPr>
        <w:t xml:space="preserve"> kn.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B0211">
        <w:rPr>
          <w:rFonts w:hAnsi="Times New Roman" w:ascii="Times New Roman"/>
        </w:rPr>
        <w:t>15. svibnja 2017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617D2">
        <w:rPr>
          <w:rFonts w:hAnsi="Times New Roman" w:ascii="Times New Roman"/>
        </w:rPr>
        <w:t>,v.r.</w:t>
      </w:r>
    </w:p>
    <w:p w:rsidRDefault="00F617D2" w:rsidP="004E4B56" w:rsidR="00F617D2">
      <w:pPr>
        <w:jc w:val="right"/>
        <w:rPr>
          <w:rFonts w:hAnsi="Times New Roman" w:ascii="Times New Roman"/>
        </w:rPr>
      </w:pPr>
    </w:p>
    <w:p w:rsidRDefault="00F617D2" w:rsidP="004E4B56" w:rsidR="00F617D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617D2" w:rsidP="004E4B56" w:rsidR="00F617D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617D2" w:rsidP="004E4B56" w:rsidR="00F617D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376BB1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324C0A" w:rsidR="004E4B56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4E4B56" w:rsidP="00324C0A" w:rsidR="004E4B56">
      <w:pPr>
        <w:rPr>
          <w:rFonts w:hAnsi="Times New Roman" w:ascii="Times New Roman"/>
        </w:rPr>
      </w:pPr>
    </w:p>
    <w:p w:rsidRDefault="004E4B56" w:rsidP="004E4B56" w:rsidR="004E4B56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Predlagatelju </w:t>
      </w:r>
    </w:p>
    <w:p w:rsidRDefault="004E4B56" w:rsidP="004E4B56" w:rsidR="00324C0A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>Dužniku</w:t>
      </w:r>
      <w:r w:rsidR="00324C0A" w:rsidRPr="004E4B56">
        <w:rPr>
          <w:rFonts w:hAnsi="Times New Roman" w:ascii="Times New Roman"/>
        </w:rPr>
        <w:t xml:space="preserve"> </w:t>
      </w:r>
    </w:p>
    <w:p w:rsidRDefault="004E4B56" w:rsidP="004E4B56" w:rsidR="004E4B56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>Odgovorna osoba dužnika</w:t>
      </w:r>
    </w:p>
    <w:p w:rsidRDefault="004E4B56" w:rsidP="004E4B56" w:rsidR="004E4B56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>Stečajn</w:t>
      </w:r>
      <w:r w:rsidR="00754664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upravitelj</w:t>
      </w:r>
      <w:r w:rsidR="00754664">
        <w:rPr>
          <w:rFonts w:hAnsi="Times New Roman" w:ascii="Times New Roman"/>
        </w:rPr>
        <w:t>u</w:t>
      </w:r>
      <w:r w:rsidR="00DD288F">
        <w:rPr>
          <w:rFonts w:hAnsi="Times New Roman" w:ascii="Times New Roman"/>
        </w:rPr>
        <w:t xml:space="preserve"> </w:t>
      </w:r>
    </w:p>
    <w:p w:rsidRDefault="004E4B56" w:rsidP="004E4B56" w:rsidR="004E4B56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>FINA</w:t>
      </w:r>
    </w:p>
    <w:p w:rsidRDefault="004E4B56" w:rsidP="004E4B56" w:rsidR="004E4B56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>Porezna uprava Zagreb</w:t>
      </w:r>
    </w:p>
    <w:p w:rsidRDefault="004E4B56" w:rsidP="004E4B56" w:rsidR="004E4B56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>Sudski registar</w:t>
      </w:r>
    </w:p>
    <w:p w:rsidRDefault="00252CB5" w:rsidP="00252CB5" w:rsidR="00252CB5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252CB5">
        <w:rPr>
          <w:rFonts w:hAnsi="Times New Roman" w:ascii="Times New Roman"/>
        </w:rPr>
        <w:t>Ministarstvo pravosuđa RH</w:t>
      </w:r>
    </w:p>
    <w:p w:rsidRDefault="004E4B56" w:rsidP="004E4B56" w:rsidR="004E4B56" w:rsidRPr="004E4B56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e-Oglasna ploča suda</w:t>
      </w:r>
    </w:p>
    <w:sectPr w:rsidSect="00B92034" w:rsidR="004E4B56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7D2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B05ABD">
          <w:rPr>
            <w:rFonts w:hAnsi="Times New Roman" w:ascii="Times New Roman"/>
          </w:rPr>
          <w:t>4253</w:t>
        </w:r>
        <w:r w:rsidR="002E60D7">
          <w:rPr>
            <w:rFonts w:hAnsi="Times New Roman" w:ascii="Times New Roman"/>
          </w:rPr>
          <w:t>/1</w:t>
        </w:r>
        <w:r w:rsidR="004E5711" w:rsidRPr="004E5711">
          <w:rPr>
            <w:rFonts w:hAnsi="Times New Roman" w:ascii="Times New Roman"/>
          </w:rPr>
          <w:t>6</w:t>
        </w:r>
      </w:p>
      <w:p w:rsidRDefault="00F617D2" w:rsidR="0060670C">
        <w:pPr>
          <w:pStyle w:val="Zaglavlje"/>
          <w:jc w:val="center"/>
        </w:pPr>
      </w:p>
    </w:sdtContent>
  </w:sdt>
  <w:p w:rsidRDefault="00F617D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4B28"/>
    <w:rsid w:val="00055BAF"/>
    <w:rsid w:val="000617E0"/>
    <w:rsid w:val="00092E8E"/>
    <w:rsid w:val="00096301"/>
    <w:rsid w:val="00096468"/>
    <w:rsid w:val="00097ED4"/>
    <w:rsid w:val="000A2405"/>
    <w:rsid w:val="000A302D"/>
    <w:rsid w:val="000B7D96"/>
    <w:rsid w:val="000D3A70"/>
    <w:rsid w:val="000E28DB"/>
    <w:rsid w:val="000E3302"/>
    <w:rsid w:val="001016D9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719F"/>
    <w:rsid w:val="001C1992"/>
    <w:rsid w:val="001E5332"/>
    <w:rsid w:val="001E70AB"/>
    <w:rsid w:val="00200FA9"/>
    <w:rsid w:val="00210B7B"/>
    <w:rsid w:val="002207BD"/>
    <w:rsid w:val="002246F6"/>
    <w:rsid w:val="00252CB5"/>
    <w:rsid w:val="002775D1"/>
    <w:rsid w:val="00277787"/>
    <w:rsid w:val="00277D1E"/>
    <w:rsid w:val="0029417D"/>
    <w:rsid w:val="002943CC"/>
    <w:rsid w:val="002D485F"/>
    <w:rsid w:val="002D4E4F"/>
    <w:rsid w:val="002D609A"/>
    <w:rsid w:val="002E60D7"/>
    <w:rsid w:val="0030549D"/>
    <w:rsid w:val="0031075D"/>
    <w:rsid w:val="003114E0"/>
    <w:rsid w:val="00324C0A"/>
    <w:rsid w:val="003422B3"/>
    <w:rsid w:val="00345A50"/>
    <w:rsid w:val="00366712"/>
    <w:rsid w:val="00376BB1"/>
    <w:rsid w:val="00395F7D"/>
    <w:rsid w:val="003B4539"/>
    <w:rsid w:val="003B5118"/>
    <w:rsid w:val="00403B7C"/>
    <w:rsid w:val="0042534A"/>
    <w:rsid w:val="00442062"/>
    <w:rsid w:val="00445660"/>
    <w:rsid w:val="004531A7"/>
    <w:rsid w:val="00456E7D"/>
    <w:rsid w:val="004B0859"/>
    <w:rsid w:val="004C1A9E"/>
    <w:rsid w:val="004C28B3"/>
    <w:rsid w:val="004D1595"/>
    <w:rsid w:val="004E4B56"/>
    <w:rsid w:val="004E5711"/>
    <w:rsid w:val="00520AA8"/>
    <w:rsid w:val="0052756B"/>
    <w:rsid w:val="00541252"/>
    <w:rsid w:val="005562AE"/>
    <w:rsid w:val="00574EB0"/>
    <w:rsid w:val="0058015C"/>
    <w:rsid w:val="005C3DA6"/>
    <w:rsid w:val="005E6096"/>
    <w:rsid w:val="005F06BF"/>
    <w:rsid w:val="005F7E02"/>
    <w:rsid w:val="00601A6F"/>
    <w:rsid w:val="006112DD"/>
    <w:rsid w:val="00633E7E"/>
    <w:rsid w:val="00646ADE"/>
    <w:rsid w:val="006753BD"/>
    <w:rsid w:val="006862D5"/>
    <w:rsid w:val="006A7CBC"/>
    <w:rsid w:val="006C36A3"/>
    <w:rsid w:val="006D4B6B"/>
    <w:rsid w:val="006D50C3"/>
    <w:rsid w:val="006F0AA4"/>
    <w:rsid w:val="007230A2"/>
    <w:rsid w:val="00724116"/>
    <w:rsid w:val="00733BA9"/>
    <w:rsid w:val="007371B7"/>
    <w:rsid w:val="00737A04"/>
    <w:rsid w:val="00754664"/>
    <w:rsid w:val="00763EE5"/>
    <w:rsid w:val="00775029"/>
    <w:rsid w:val="007D1585"/>
    <w:rsid w:val="007D2C90"/>
    <w:rsid w:val="007F3706"/>
    <w:rsid w:val="007F50E6"/>
    <w:rsid w:val="007F55CA"/>
    <w:rsid w:val="00813D04"/>
    <w:rsid w:val="00827435"/>
    <w:rsid w:val="00866493"/>
    <w:rsid w:val="008753F6"/>
    <w:rsid w:val="00896900"/>
    <w:rsid w:val="008F5D28"/>
    <w:rsid w:val="00917891"/>
    <w:rsid w:val="00966407"/>
    <w:rsid w:val="009701A0"/>
    <w:rsid w:val="00975607"/>
    <w:rsid w:val="00997385"/>
    <w:rsid w:val="009A3B81"/>
    <w:rsid w:val="009B1C47"/>
    <w:rsid w:val="009B3948"/>
    <w:rsid w:val="009D733B"/>
    <w:rsid w:val="009E0674"/>
    <w:rsid w:val="00A02675"/>
    <w:rsid w:val="00A042FC"/>
    <w:rsid w:val="00A0521B"/>
    <w:rsid w:val="00A15F4F"/>
    <w:rsid w:val="00A1760B"/>
    <w:rsid w:val="00A265B2"/>
    <w:rsid w:val="00A32891"/>
    <w:rsid w:val="00A721EC"/>
    <w:rsid w:val="00A85C1E"/>
    <w:rsid w:val="00A85CC6"/>
    <w:rsid w:val="00A96B27"/>
    <w:rsid w:val="00AC09A6"/>
    <w:rsid w:val="00B028D4"/>
    <w:rsid w:val="00B05ABD"/>
    <w:rsid w:val="00B10043"/>
    <w:rsid w:val="00B12C85"/>
    <w:rsid w:val="00B15983"/>
    <w:rsid w:val="00B209F6"/>
    <w:rsid w:val="00B5061B"/>
    <w:rsid w:val="00B51193"/>
    <w:rsid w:val="00B525A7"/>
    <w:rsid w:val="00B531B6"/>
    <w:rsid w:val="00B67D34"/>
    <w:rsid w:val="00B92034"/>
    <w:rsid w:val="00BA218D"/>
    <w:rsid w:val="00BA6D04"/>
    <w:rsid w:val="00BB36D2"/>
    <w:rsid w:val="00BC23B6"/>
    <w:rsid w:val="00BD5440"/>
    <w:rsid w:val="00BE4259"/>
    <w:rsid w:val="00BE6BFB"/>
    <w:rsid w:val="00BF5A22"/>
    <w:rsid w:val="00C25E62"/>
    <w:rsid w:val="00C26564"/>
    <w:rsid w:val="00C27225"/>
    <w:rsid w:val="00C327CC"/>
    <w:rsid w:val="00C46D17"/>
    <w:rsid w:val="00C623C1"/>
    <w:rsid w:val="00C67AB7"/>
    <w:rsid w:val="00CD4EE3"/>
    <w:rsid w:val="00CF5826"/>
    <w:rsid w:val="00D34DAB"/>
    <w:rsid w:val="00D42E48"/>
    <w:rsid w:val="00D636DC"/>
    <w:rsid w:val="00D810BF"/>
    <w:rsid w:val="00D930C1"/>
    <w:rsid w:val="00DA6666"/>
    <w:rsid w:val="00DB53A8"/>
    <w:rsid w:val="00DD288F"/>
    <w:rsid w:val="00DE4D8C"/>
    <w:rsid w:val="00E0131D"/>
    <w:rsid w:val="00E11F68"/>
    <w:rsid w:val="00E12D2E"/>
    <w:rsid w:val="00E23BC0"/>
    <w:rsid w:val="00E35DA4"/>
    <w:rsid w:val="00E44885"/>
    <w:rsid w:val="00E5782A"/>
    <w:rsid w:val="00E64B06"/>
    <w:rsid w:val="00F04A75"/>
    <w:rsid w:val="00F115F0"/>
    <w:rsid w:val="00F33BC3"/>
    <w:rsid w:val="00F617D2"/>
    <w:rsid w:val="00F75C06"/>
    <w:rsid w:val="00F84809"/>
    <w:rsid w:val="00FB0211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D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D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St-4253/2016-17</izvorni_sadrzaj>
    <derivirana_varijabla naziv="DomainObject.Oznaka_1">St-4253/2016-17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St-4253/2016</izvorni_sadrzaj>
    <derivirana_varijabla naziv="DomainObject.Predmet.OznakaBroj_1">St-4253/2016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BAREC d.o.o. zastupanog po punomoćniku Velimir Barec</izvorni_sadrzaj>
    <derivirana_varijabla naziv="DomainObject.Predmet.ProtustrankaFormated_1">  BAREC d.o.o. zastupanog po punomoćniku Velimir Barec</derivirana_varijabla>
  </DomainObject.Predmet.ProtustrankaFormated>
  <DomainObject.Predmet.ProtustrankaFormatedOIB>
    <izvorni_sadrzaj>  BAREC d.o.o., OIB 19758238525 zastupanog po punomoćniku Velimir Barec</izvorni_sadrzaj>
    <derivirana_varijabla naziv="DomainObject.Predmet.ProtustrankaFormatedOIB_1">  BAREC d.o.o., OIB 19758238525 zastupanog po punomoćniku Velimir Barec</derivirana_varijabla>
  </DomainObject.Predmet.ProtustrankaFormatedOIB>
  <DomainObject.Predmet.ProtustrankaFormatedWithAdress>
    <izvorni_sadrzaj> BAREC d.o.o., Savska 16, 10310 Lijevi Dubrovčak zastupanog po punomoćniku Velimir Barec</izvorni_sadrzaj>
    <derivirana_varijabla naziv="DomainObject.Predmet.ProtustrankaFormatedWithAdress_1"> BAREC d.o.o., Savska 16, 10310 Lijevi Dubrovčak zastupanog po punomoćniku Velimir Barec</derivirana_varijabla>
  </DomainObject.Predmet.ProtustrankaFormatedWithAdress>
  <DomainObject.Predmet.ProtustrankaFormatedWithAdressOIB>
    <izvorni_sadrzaj> BAREC d.o.o., OIB 19758238525, Savska 16, 10310 Lijevi Dubrovčak zastupanog po punomoćniku Velimir Barec</izvorni_sadrzaj>
    <derivirana_varijabla naziv="DomainObject.Predmet.ProtustrankaFormatedWithAdressOIB_1"> BAREC d.o.o., OIB 19758238525, Savska 16, 10310 Lijevi Dubrovčak zastupanog po punomoćniku Velimir Barec</derivirana_varijabla>
  </DomainObject.Predmet.ProtustrankaFormatedWithAdressOIB>
  <DomainObject.Predmet.ProtustrankaWithAdress>
    <izvorni_sadrzaj>BAREC d.o.o. Savska 16, 10310 Lijevi Dubrovčak</izvorni_sadrzaj>
    <derivirana_varijabla naziv="DomainObject.Predmet.ProtustrankaWithAdress_1">BAREC d.o.o. Savska 16, 10310 Lijevi Dubrovčak</derivirana_varijabla>
  </DomainObject.Predmet.ProtustrankaWithAdress>
  <DomainObject.Predmet.ProtustrankaWithAdressOIB>
    <izvorni_sadrzaj>BAREC d.o.o., OIB 19758238525, Savska 16, 10310 Lijevi Dubrovčak</izvorni_sadrzaj>
    <derivirana_varijabla naziv="DomainObject.Predmet.ProtustrankaWithAdressOIB_1">BAREC d.o.o., OIB 19758238525, Savska 16, 10310 Lijevi Dubrovčak</derivirana_varijabla>
  </DomainObject.Predmet.ProtustrankaWithAdressOIB>
  <DomainObject.Predmet.ProtustrankaNazivFormated>
    <izvorni_sadrzaj>BAREC d.o.o.</izvorni_sadrzaj>
    <derivirana_varijabla naziv="DomainObject.Predmet.ProtustrankaNazivFormated_1">BAREC d.o.o.</derivirana_varijabla>
  </DomainObject.Predmet.ProtustrankaNazivFormated>
  <DomainObject.Predmet.ProtustrankaNazivFormatedOIB>
    <izvorni_sadrzaj>BAREC d.o.o., OIB 19758238525</izvorni_sadrzaj>
    <derivirana_varijabla naziv="DomainObject.Predmet.ProtustrankaNazivFormatedOIB_1">BAREC d.o.o., OIB 19758238525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BAREC d.o.o. zastupanog po punomoćniku Velimir Barec</item>
    </izvorni_sadrzaj>
    <derivirana_varijabla naziv="DomainObject.Predmet.ProtuStrankaListFormated_1">
      <item>BAREC d.o.o. zastupanog po punomoćniku Velimir Barec</item>
    </derivirana_varijabla>
  </DomainObject.Predmet.ProtuStrankaListFormated>
  <DomainObject.Predmet.ProtuStrankaListFormatedOIB>
    <izvorni_sadrzaj>
      <item>BAREC d.o.o., OIB 19758238525 zastupanog po punomoćniku Velimir Barec</item>
    </izvorni_sadrzaj>
    <derivirana_varijabla naziv="DomainObject.Predmet.ProtuStrankaListFormatedOIB_1">
      <item>BAREC d.o.o., OIB 19758238525 zastupanog po punomoćniku Velimir Barec</item>
    </derivirana_varijabla>
  </DomainObject.Predmet.ProtuStrankaListFormatedOIB>
  <DomainObject.Predmet.ProtuStrankaListFormatedWithAdress>
    <izvorni_sadrzaj>
      <item>BAREC d.o.o., Savska 16, 10310 Lijevi Dubrovčak zastupanog po punomoćniku Velimir Barec</item>
    </izvorni_sadrzaj>
    <derivirana_varijabla naziv="DomainObject.Predmet.ProtuStrankaListFormatedWithAdress_1">
      <item>BAREC d.o.o., Savska 16, 10310 Lijevi Dubrovčak zastupanog po punomoćniku Velimir Barec</item>
    </derivirana_varijabla>
  </DomainObject.Predmet.ProtuStrankaListFormatedWithAdress>
  <DomainObject.Predmet.ProtuStrankaListFormatedWithAdressOIB>
    <izvorni_sadrzaj>
      <item>BAREC d.o.o., OIB 19758238525, Savska 16, 10310 Lijevi Dubrovčak zastupanog po punomoćniku Velimir Barec</item>
    </izvorni_sadrzaj>
    <derivirana_varijabla naziv="DomainObject.Predmet.ProtuStrankaListFormatedWithAdressOIB_1">
      <item>BAREC d.o.o., OIB 19758238525, Savska 16, 10310 Lijevi Dubrovčak zastupanog po punomoćniku Velimir Barec</item>
    </derivirana_varijabla>
  </DomainObject.Predmet.ProtuStrankaListFormatedWithAdressOIB>
  <DomainObject.Predmet.ProtuStrankaListNazivFormated>
    <izvorni_sadrzaj>
      <item>BAREC d.o.o.</item>
    </izvorni_sadrzaj>
    <derivirana_varijabla naziv="DomainObject.Predmet.ProtuStrankaListNazivFormated_1">
      <item>BAREC d.o.o.</item>
    </derivirana_varijabla>
  </DomainObject.Predmet.ProtuStrankaListNazivFormated>
  <DomainObject.Predmet.ProtuStrankaListNazivFormatedOIB>
    <izvorni_sadrzaj>
      <item>BAREC d.o.o., OIB 19758238525</item>
    </izvorni_sadrzaj>
    <derivirana_varijabla naziv="DomainObject.Predmet.ProtuStrankaListNazivFormatedOIB_1">
      <item>BAREC d.o.o., OIB 19758238525</item>
    </derivirana_varijabla>
  </DomainObject.Predmet.ProtuStrankaListNazivFormatedOIB>
  <DomainObject.Predmet.OstaliListFormated>
    <izvorni_sadrzaj>
      <item>Velimir Barec punomoćnik sudionika u postupku BAREC d.o.o.</item>
    </izvorni_sadrzaj>
    <derivirana_varijabla naziv="DomainObject.Predmet.OstaliListFormated_1">
      <item>Velimir Barec punomoćnik sudionika u postupku BAREC d.o.o.</item>
    </derivirana_varijabla>
  </DomainObject.Predmet.OstaliListFormated>
  <DomainObject.Predmet.OstaliListFormatedOIB>
    <izvorni_sadrzaj>
      <item>Velimir Barec, OIB 65550338165 punomoćnik sudionika u postupku BAREC d.o.o.</item>
    </izvorni_sadrzaj>
    <derivirana_varijabla naziv="DomainObject.Predmet.OstaliListFormatedOIB_1">
      <item>Velimir Barec, OIB 65550338165 punomoćnik sudionika u postupku BAREC d.o.o.</item>
    </derivirana_varijabla>
  </DomainObject.Predmet.OstaliListFormatedOIB>
  <DomainObject.Predmet.OstaliListFormatedWithAdress>
    <izvorni_sadrzaj>
      <item>Velimir Barec, Savska Ulica 17, 10310 Lijevi Dubrovčak punomoćnik sudionika u postupku BAREC d.o.o.</item>
    </izvorni_sadrzaj>
    <derivirana_varijabla naziv="DomainObject.Predmet.OstaliListFormatedWithAdress_1">
      <item>Velimir Barec, Savska Ulica 17, 10310 Lijevi Dubrovčak punomoćnik sudionika u postupku BAREC d.o.o.</item>
    </derivirana_varijabla>
  </DomainObject.Predmet.OstaliListFormatedWithAdress>
  <DomainObject.Predmet.OstaliListFormatedWithAdressOIB>
    <izvorni_sadrzaj>
      <item>Velimir Barec, OIB 65550338165, Savska Ulica 17, 10310 Lijevi Dubrovčak punomoćnik sudionika u postupku BAREC d.o.o.</item>
    </izvorni_sadrzaj>
    <derivirana_varijabla naziv="DomainObject.Predmet.OstaliListFormatedWithAdressOIB_1">
      <item>Velimir Barec, OIB 65550338165, Savska Ulica 17, 10310 Lijevi Dubrovčak punomoćnik sudionika u postupku BAREC d.o.o.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St-4253/2016-17</izvorni_sadrzaj>
    <derivirana_varijabla naziv="DomainObject.PoslovniBrojDokumenta_1">St-4253/2016-17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BAREC d.o.o.</izvorni_sadrzaj>
    <derivirana_varijabla naziv="DomainObject.Predmet.ProtustrankaIDrugi_1">BAREC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BAREC d.o.o., OIB 19758238525, Savska 16, 10310 Lijevi Dubrovčak</izvorni_sadrzaj>
    <derivirana_varijabla naziv="DomainObject.Predmet.ProtustrankaIDrugiAdressOIB_1">BAREC d.o.o., OIB 19758238525,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BAREC d.o.o.</item>
      <item>Velimir Barec</item>
    </izvorni_sadrzaj>
    <derivirana_varijabla naziv="DomainObject.Predmet.SudioniciListNaziv_1">
      <item>FINA Regionalni centar Zagreb</item>
      <item>BAREC d.o.o.</item>
      <item>Velimir Barec</item>
    </derivirana_varijabla>
  </DomainObject.Predmet.SudioniciListNaziv>
  <DomainObject.Predmet.SudioniciListAdressOIB>
    <izvorni_sadrzaj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izvorni_sadrzaj>
    <derivirana_varijabla naziv="DomainObject.Predmet.SudioniciListAdressOIB_1"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19758238525</item>
      <item>, OIB 65550338165</item>
    </izvorni_sadrzaj>
    <derivirana_varijabla naziv="DomainObject.Predmet.SudioniciListNazivOIB_1">
      <item>, OIB 85821130368</item>
      <item>, OIB 19758238525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A2211-9C88-4D2A-A9B9-BDE9A7A94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894</properties:Words>
  <properties:Characters>4928</properties:Characters>
  <properties:Lines>131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2017-05-15T08:38:00Z</dcterms:created>
  <dc:creator>Gordana Grčić</dc:creator>
  <cp:lastModifiedBy>Žana Livaja</cp:lastModifiedBy>
  <cp:lastPrinted>2017-05-15T08:57:00Z</cp:lastPrinted>
  <dcterms:modified xmlns:xsi="http://www.w3.org/2001/XMLSchema-instance" xsi:type="dcterms:W3CDTF">2017-05-15T08:59:00Z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St-4253/2016-17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