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483d" w14:paraId="995483d" w:rsidRDefault="008B3B5A" w:rsidP="008B3B5A" w:rsidR="00AE649C" w:rsidRPr="008B3B5A">
      <w:pPr>
        <w:pStyle w:val="SudSjedite"/>
        <w15:collapsed w:val="false"/>
      </w:pPr>
      <w:bookmarkStart w:name="_GoBack" w:id="0"/>
      <w:bookmarkEnd w:id="0"/>
      <w:r w:rsidRPr="008B3B5A"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                            Poslovni broj: 4 St-113/12-67</w:t>
      </w:r>
      <w:r w:rsidR="00EA1C6D" w:rsidRPr="008B3B5A">
        <w:tab/>
      </w:r>
    </w:p>
    <w:p w:rsidRDefault="008B3B5A" w:rsidP="008B3B5A" w:rsidR="008B3B5A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B3B5A" w:rsidP="008B3B5A" w:rsidR="008B3B5A">
      <w:pPr>
        <w:tabs>
          <w:tab w:pos="516" w:val="left"/>
        </w:tabs>
        <w:spacing w:after="0"/>
        <w:rPr>
          <w:rFonts w:cs="Times New Roman"/>
          <w:bCs/>
        </w:rPr>
      </w:pPr>
    </w:p>
    <w:p w:rsidRDefault="008B3B5A" w:rsidP="008B3B5A" w:rsidR="008B3B5A">
      <w:pPr>
        <w:spacing w:after="0"/>
        <w:ind w:firstLine="720"/>
        <w:rPr>
          <w:rFonts w:cs="Times New Roman"/>
          <w:b/>
        </w:rPr>
      </w:pPr>
    </w:p>
    <w:p w:rsidRDefault="008B3B5A" w:rsidP="008B3B5A" w:rsidR="008B3B5A" w:rsidRPr="008B3B5A">
      <w:pPr>
        <w:spacing w:after="0"/>
        <w:ind w:firstLine="720"/>
        <w:rPr>
          <w:rFonts w:cs="Times New Roman"/>
        </w:rPr>
      </w:pPr>
    </w:p>
    <w:p w:rsidRDefault="008B3B5A" w:rsidP="008B3B5A" w:rsidR="008B3B5A" w:rsidRPr="008B3B5A">
      <w:pPr>
        <w:spacing w:after="0"/>
        <w:rPr>
          <w:rFonts w:cs="Times New Roman"/>
        </w:rPr>
      </w:pPr>
      <w:r w:rsidRPr="008B3B5A">
        <w:rPr>
          <w:rFonts w:cs="Times New Roman"/>
        </w:rPr>
        <w:t xml:space="preserve">       REPUBLIKA HRVATSKA</w:t>
      </w:r>
    </w:p>
    <w:p w:rsidRDefault="008B3B5A" w:rsidP="008B3B5A" w:rsidR="008B3B5A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8B3B5A" w:rsidP="008B3B5A" w:rsidR="008B3B5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8B3B5A" w:rsidP="008B3B5A" w:rsidR="008B3B5A">
      <w:pPr>
        <w:spacing w:after="0"/>
        <w:rPr>
          <w:rFonts w:cs="Times New Roman"/>
        </w:rPr>
      </w:pPr>
    </w:p>
    <w:p w:rsidRDefault="008B3B5A" w:rsidP="008B3B5A" w:rsidR="008B3B5A">
      <w:pPr>
        <w:spacing w:after="0"/>
        <w:jc w:val="right"/>
        <w:rPr>
          <w:rFonts w:cs="Times New Roman"/>
        </w:rPr>
      </w:pPr>
    </w:p>
    <w:p w:rsidRDefault="008B3B5A" w:rsidP="008B3B5A" w:rsidR="008B3B5A">
      <w:pPr>
        <w:spacing w:after="0"/>
        <w:jc w:val="right"/>
        <w:rPr>
          <w:rFonts w:cs="Times New Roman"/>
        </w:rPr>
      </w:pPr>
    </w:p>
    <w:p w:rsidRDefault="008B3B5A" w:rsidP="008B3B5A" w:rsidR="008B3B5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8B3B5A" w:rsidP="008B3B5A" w:rsidR="008B3B5A">
      <w:pPr>
        <w:spacing w:after="0"/>
        <w:rPr>
          <w:rFonts w:cs="Times New Roman"/>
        </w:rPr>
      </w:pPr>
    </w:p>
    <w:p w:rsidRDefault="008B3B5A" w:rsidP="008B3B5A" w:rsidR="008B3B5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8B3B5A" w:rsidP="008B3B5A" w:rsidR="008B3B5A">
      <w:pPr>
        <w:spacing w:after="0"/>
        <w:jc w:val="center"/>
        <w:rPr>
          <w:rFonts w:cs="Times New Roman"/>
        </w:rPr>
      </w:pPr>
    </w:p>
    <w:p w:rsidRDefault="008B3B5A" w:rsidP="008B3B5A" w:rsidR="008B3B5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8B3B5A" w:rsidP="008B3B5A" w:rsidR="008B3B5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Trgovački sud u Varaždinu, po stečajnom sucu Iris Hatvalić Nemec, u stečajnom postupku nad stečajnim dužnikom KAŠTEL KAMEN d.o.o. "u stečaju", </w:t>
      </w:r>
      <w:proofErr w:type="spellStart"/>
      <w:r>
        <w:rPr>
          <w:rFonts w:cs="Times New Roman"/>
        </w:rPr>
        <w:t>Pribislavec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Kaštelska</w:t>
      </w:r>
      <w:proofErr w:type="spellEnd"/>
      <w:r>
        <w:rPr>
          <w:rFonts w:cs="Times New Roman"/>
        </w:rPr>
        <w:t xml:space="preserve"> 8, OIB: 71283400600, zastupanom po stečajnom upravitelju Milanu </w:t>
      </w:r>
      <w:proofErr w:type="spellStart"/>
      <w:r>
        <w:rPr>
          <w:rFonts w:cs="Times New Roman"/>
        </w:rPr>
        <w:t>Kanjeru</w:t>
      </w:r>
      <w:proofErr w:type="spellEnd"/>
      <w:r>
        <w:rPr>
          <w:rFonts w:cs="Times New Roman"/>
        </w:rPr>
        <w:t xml:space="preserve"> iz Zagreba nakon održanog ispitnog i izvještajnog ročišta dana 6. rujna 2012. te izrađenih posebnih tablica ispitanih tražbina, dana 7. listopada 2016.</w:t>
      </w:r>
    </w:p>
    <w:p w:rsidRDefault="008B3B5A" w:rsidP="008B3B5A" w:rsidR="008B3B5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8B3B5A" w:rsidP="008B3B5A" w:rsidR="008B3B5A">
      <w:pPr>
        <w:spacing w:after="0"/>
        <w:jc w:val="both"/>
        <w:rPr>
          <w:rFonts w:cs="Times New Roman"/>
        </w:rPr>
      </w:pPr>
    </w:p>
    <w:p w:rsidRDefault="008B3B5A" w:rsidP="008B3B5A" w:rsidR="008B3B5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j e</w:t>
      </w:r>
    </w:p>
    <w:p w:rsidRDefault="008B3B5A" w:rsidP="008B3B5A" w:rsidR="008B3B5A">
      <w:pPr>
        <w:spacing w:after="0"/>
        <w:jc w:val="center"/>
        <w:rPr>
          <w:rFonts w:cs="Times New Roman"/>
        </w:rPr>
      </w:pPr>
    </w:p>
    <w:p w:rsidRDefault="008B3B5A" w:rsidP="008B3B5A" w:rsidR="008B3B5A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8B3B5A" w:rsidP="008B3B5A" w:rsidR="008B3B5A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Utvrđene tražbine viših isplatnih redova u kunama</w:t>
      </w:r>
    </w:p>
    <w:p w:rsidRDefault="008B3B5A" w:rsidP="008B3B5A" w:rsidR="008B3B5A">
      <w:pPr>
        <w:pStyle w:val="Odlomakpopisa"/>
        <w:spacing w:after="0"/>
        <w:rPr>
          <w:rFonts w:cs="Times New Roman"/>
          <w:u w:val="single"/>
        </w:rPr>
      </w:pPr>
    </w:p>
    <w:p w:rsidRDefault="008B3B5A" w:rsidP="008B3B5A" w:rsidR="008B3B5A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I. VIŠI ISPLATNI RED</w:t>
      </w:r>
    </w:p>
    <w:p w:rsidRDefault="008B3B5A" w:rsidP="008B3B5A" w:rsidR="008B3B5A">
      <w:pPr>
        <w:spacing w:after="0"/>
        <w:rPr>
          <w:rFonts w:cs="Times New Roman"/>
          <w:u w:val="single"/>
        </w:rPr>
      </w:pPr>
    </w:p>
    <w:tbl>
      <w:tblPr>
        <w:tblpPr w:tblpY="223" w:horzAnchor="margin" w:vertAnchor="text" w:bottomFromText="200" w:rightFromText="180" w:leftFromText="180"/>
        <w:tblW w:type="dxa" w:w="8610"/>
        <w:tblLayout w:type="fixed"/>
        <w:tblLook w:val="04A0" w:noVBand="1" w:noHBand="0" w:lastColumn="0" w:firstColumn="1" w:lastRow="0" w:firstRow="1"/>
      </w:tblPr>
      <w:tblGrid>
        <w:gridCol w:w="2516"/>
        <w:gridCol w:w="1418"/>
        <w:gridCol w:w="1417"/>
        <w:gridCol w:w="1418"/>
        <w:gridCol w:w="1841"/>
      </w:tblGrid>
      <w:tr w:rsidTr="008B3B5A" w:rsidR="008B3B5A">
        <w:trPr>
          <w:trHeight w:val="854"/>
        </w:trPr>
        <w:tc>
          <w:tcPr>
            <w:tcW w:type="dxa" w:w="25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B3B5A" w:rsidP="008B3B5A" w:rsidR="008B3B5A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Naziv stečajnog vjerovnika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B3B5A" w:rsidP="008B3B5A" w:rsidR="008B3B5A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Prijavljena tražbina (kn)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B3B5A" w:rsidP="008B3B5A" w:rsidR="008B3B5A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Priznato (kn)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B3B5A" w:rsidP="008B3B5A" w:rsidR="008B3B5A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Osporeno (kn)</w:t>
            </w:r>
          </w:p>
        </w:tc>
        <w:tc>
          <w:tcPr>
            <w:tcW w:type="dxa" w:w="184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B3B5A" w:rsidP="008B3B5A" w:rsidR="008B3B5A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Napomena</w:t>
            </w:r>
          </w:p>
        </w:tc>
      </w:tr>
      <w:tr w:rsidTr="008B3B5A" w:rsidR="008B3B5A">
        <w:trPr>
          <w:trHeight w:val="255"/>
        </w:trPr>
        <w:tc>
          <w:tcPr>
            <w:tcW w:type="dxa" w:w="25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REPUBLIKA HRVATSKA, MINISTARSTVO FINANCIJA, POREZNA UPRAVA 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713.832,85       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713.832,85  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djelomično ovršna isprava</w:t>
            </w:r>
          </w:p>
        </w:tc>
      </w:tr>
      <w:tr w:rsidTr="008B3B5A" w:rsidR="008B3B5A">
        <w:trPr>
          <w:trHeight w:val="255"/>
        </w:trPr>
        <w:tc>
          <w:tcPr>
            <w:tcW w:type="dxa" w:w="25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ŽELJKO IVAČIĆ,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Pribislavec</w:t>
            </w:r>
            <w:proofErr w:type="spellEnd"/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26.640,36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26.640,36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</w:p>
        </w:tc>
      </w:tr>
    </w:tbl>
    <w:p w:rsidRDefault="008B3B5A" w:rsidP="008B3B5A" w:rsidR="008B3B5A">
      <w:pPr>
        <w:spacing w:after="0"/>
        <w:rPr>
          <w:rFonts w:cs="Times New Roman" w:eastAsia="Times New Roman"/>
          <w:u w:val="single"/>
        </w:rPr>
      </w:pPr>
    </w:p>
    <w:p w:rsidRDefault="008B3B5A" w:rsidP="008B3B5A" w:rsidR="008B3B5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8B3B5A" w:rsidP="008B3B5A" w:rsidR="008B3B5A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II. VIŠI ISPLATNI RED</w:t>
      </w:r>
    </w:p>
    <w:p w:rsidRDefault="008B3B5A" w:rsidP="008B3B5A" w:rsidR="008B3B5A">
      <w:pPr>
        <w:tabs>
          <w:tab w:pos="840" w:val="left"/>
        </w:tabs>
        <w:spacing w:after="0"/>
        <w:jc w:val="both"/>
        <w:rPr>
          <w:rFonts w:cs="Times New Roman"/>
        </w:rPr>
      </w:pPr>
    </w:p>
    <w:tbl>
      <w:tblPr>
        <w:tblpPr w:tblpY="223" w:horzAnchor="margin" w:vertAnchor="text" w:bottomFromText="200" w:rightFromText="180" w:leftFromText="180"/>
        <w:tblW w:type="dxa" w:w="8325"/>
        <w:tblLayout w:type="fixed"/>
        <w:tblLook w:val="04A0" w:noVBand="1" w:noHBand="0" w:lastColumn="0" w:firstColumn="1" w:lastRow="0" w:firstRow="1"/>
      </w:tblPr>
      <w:tblGrid>
        <w:gridCol w:w="2517"/>
        <w:gridCol w:w="1417"/>
        <w:gridCol w:w="1274"/>
        <w:gridCol w:w="1417"/>
        <w:gridCol w:w="1700"/>
      </w:tblGrid>
      <w:tr w:rsidTr="008B3B5A" w:rsidR="008B3B5A">
        <w:trPr>
          <w:trHeight w:val="854"/>
        </w:trPr>
        <w:tc>
          <w:tcPr>
            <w:tcW w:type="dxa" w:w="25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B3B5A" w:rsidP="008B3B5A" w:rsidR="008B3B5A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Naziv stečajnog vjerovnika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B3B5A" w:rsidP="008B3B5A" w:rsidR="008B3B5A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Prijavljena tražbina (kn)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B3B5A" w:rsidP="008B3B5A" w:rsidR="008B3B5A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Priznato (kn)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B3B5A" w:rsidP="008B3B5A" w:rsidR="008B3B5A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Osporeno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8B3B5A" w:rsidP="008B3B5A" w:rsidR="008B3B5A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cs="Times New Roman"/>
                <w:b/>
                <w:bCs/>
                <w:sz w:val="16"/>
                <w:szCs w:val="16"/>
              </w:rPr>
              <w:t>Napomena</w:t>
            </w:r>
          </w:p>
        </w:tc>
      </w:tr>
      <w:tr w:rsidTr="008B3B5A" w:rsidR="008B3B5A">
        <w:trPr>
          <w:trHeight w:val="255"/>
        </w:trPr>
        <w:tc>
          <w:tcPr>
            <w:tcW w:type="dxa" w:w="25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GKP ČAKOM d.o.o. </w:t>
            </w: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 xml:space="preserve">Čakovec      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2.839,11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2.839,11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rPr>
                <w:rFonts w:hAnsiTheme="minorHAnsi" w:asciiTheme="minorHAnsi" w:cs="Times New Roman"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ovršna isprava</w:t>
            </w:r>
          </w:p>
        </w:tc>
      </w:tr>
      <w:tr w:rsidTr="008B3B5A" w:rsidR="008B3B5A">
        <w:trPr>
          <w:trHeight w:val="255"/>
        </w:trPr>
        <w:tc>
          <w:tcPr>
            <w:tcW w:type="dxa" w:w="25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ERSTE&amp;STEIERMARKISCHE BANK d.d., Rijeka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427.558,69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427.558,69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</w:p>
        </w:tc>
      </w:tr>
      <w:tr w:rsidTr="008B3B5A" w:rsidR="008B3B5A">
        <w:trPr>
          <w:trHeight w:val="255"/>
        </w:trPr>
        <w:tc>
          <w:tcPr>
            <w:tcW w:type="dxa" w:w="25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FINA, Zagreb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3.567,28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3.567,28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</w:p>
        </w:tc>
      </w:tr>
      <w:tr w:rsidTr="008B3B5A" w:rsidR="008B3B5A">
        <w:trPr>
          <w:trHeight w:val="255"/>
        </w:trPr>
        <w:tc>
          <w:tcPr>
            <w:tcW w:type="dxa" w:w="25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HRVATSKI TELEKOM d.d., Zagreb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21.575,10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21.575,10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</w:p>
        </w:tc>
      </w:tr>
      <w:tr w:rsidTr="008B3B5A" w:rsidR="008B3B5A">
        <w:trPr>
          <w:trHeight w:val="255"/>
        </w:trPr>
        <w:tc>
          <w:tcPr>
            <w:tcW w:type="dxa" w:w="25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TRIGLAV OSIGURANJE d.d., Zagreb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38.763,73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38.763,73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</w:p>
        </w:tc>
      </w:tr>
      <w:tr w:rsidTr="008B3B5A" w:rsidR="008B3B5A">
        <w:trPr>
          <w:trHeight w:val="255"/>
        </w:trPr>
        <w:tc>
          <w:tcPr>
            <w:tcW w:type="dxa" w:w="25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REPUBLIKA HRVATSKA, MINISTARSTVO FINANCIJA, POREZNA UPRAVA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297.881,28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297.881,28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djelomično ovršna isprava</w:t>
            </w:r>
          </w:p>
        </w:tc>
      </w:tr>
      <w:tr w:rsidTr="008B3B5A" w:rsidR="008B3B5A">
        <w:trPr>
          <w:trHeight w:val="255"/>
        </w:trPr>
        <w:tc>
          <w:tcPr>
            <w:tcW w:type="dxa" w:w="25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MEĐIMURJE PLIN d.d., Čakovec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1.901,24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1.901,24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</w:p>
        </w:tc>
      </w:tr>
      <w:tr w:rsidTr="008B3B5A" w:rsidR="008B3B5A">
        <w:trPr>
          <w:trHeight w:val="255"/>
        </w:trPr>
        <w:tc>
          <w:tcPr>
            <w:tcW w:type="dxa" w:w="25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HYPO LEASING KROATIEN d.o.o., Zagreb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  <w:hideMark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204.807,31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204.807,31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noWrap/>
            <w:vAlign w:val="bottom"/>
          </w:tcPr>
          <w:p w:rsidRDefault="008B3B5A" w:rsidP="008B3B5A" w:rsidR="008B3B5A">
            <w:pPr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8B3B5A" w:rsidP="008B3B5A" w:rsidR="008B3B5A">
            <w:pPr>
              <w:spacing w:after="0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 ovršna isprava</w:t>
            </w:r>
          </w:p>
        </w:tc>
      </w:tr>
    </w:tbl>
    <w:p w:rsidRDefault="008B3B5A" w:rsidP="008B3B5A" w:rsidR="008B3B5A">
      <w:pPr>
        <w:tabs>
          <w:tab w:pos="840" w:val="left"/>
        </w:tabs>
        <w:spacing w:after="0"/>
        <w:jc w:val="both"/>
        <w:rPr>
          <w:rFonts w:cs="Times New Roman" w:eastAsia="Times New Roman"/>
        </w:rPr>
      </w:pPr>
    </w:p>
    <w:p w:rsidRDefault="008B3B5A" w:rsidP="008B3B5A" w:rsidR="008B3B5A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8B3B5A" w:rsidP="008B3B5A" w:rsidR="008B3B5A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8B3B5A" w:rsidP="008B3B5A" w:rsidR="008B3B5A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8B3B5A" w:rsidP="008B3B5A" w:rsidR="008B3B5A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8B3B5A" w:rsidP="008B3B5A" w:rsidR="008B3B5A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8B3B5A" w:rsidP="008B3B5A" w:rsidR="008B3B5A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8B3B5A" w:rsidP="008B3B5A" w:rsidR="008B3B5A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8B3B5A" w:rsidP="008B3B5A" w:rsidR="008B3B5A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8B3B5A" w:rsidP="008B3B5A" w:rsidR="008B3B5A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8B3B5A" w:rsidP="008B3B5A" w:rsidR="008B3B5A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8B3B5A" w:rsidP="008B3B5A" w:rsidR="008B3B5A">
      <w:pPr>
        <w:spacing w:after="0"/>
        <w:jc w:val="both"/>
        <w:rPr>
          <w:rFonts w:cs="Times New Roman"/>
        </w:rPr>
      </w:pPr>
    </w:p>
    <w:p w:rsidRDefault="008B3B5A" w:rsidP="008B3B5A" w:rsidR="008B3B5A">
      <w:pPr>
        <w:spacing w:after="0"/>
        <w:jc w:val="center"/>
        <w:rPr>
          <w:rFonts w:cs="Times New Roman"/>
        </w:rPr>
      </w:pPr>
    </w:p>
    <w:p w:rsidRDefault="008B3B5A" w:rsidP="008B3B5A" w:rsidR="008B3B5A">
      <w:pPr>
        <w:spacing w:after="0"/>
        <w:jc w:val="center"/>
        <w:rPr>
          <w:rFonts w:cs="Times New Roman"/>
        </w:rPr>
      </w:pPr>
    </w:p>
    <w:p w:rsidRDefault="008B3B5A" w:rsidP="008B3B5A" w:rsidR="008B3B5A">
      <w:pPr>
        <w:spacing w:after="0"/>
        <w:jc w:val="center"/>
        <w:rPr>
          <w:rFonts w:cs="Times New Roman"/>
        </w:rPr>
      </w:pPr>
    </w:p>
    <w:p w:rsidRDefault="008B3B5A" w:rsidP="008B3B5A" w:rsidR="008B3B5A">
      <w:pPr>
        <w:spacing w:after="0"/>
        <w:jc w:val="center"/>
        <w:rPr>
          <w:rFonts w:cs="Times New Roman"/>
        </w:rPr>
      </w:pPr>
    </w:p>
    <w:p w:rsidRDefault="008B3B5A" w:rsidP="008B3B5A" w:rsidR="008B3B5A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8B3B5A" w:rsidP="008B3B5A" w:rsidR="008B3B5A">
      <w:pPr>
        <w:spacing w:after="0"/>
        <w:jc w:val="both"/>
        <w:rPr>
          <w:rFonts w:cs="Times New Roman"/>
        </w:rPr>
      </w:pPr>
    </w:p>
    <w:p w:rsidRDefault="008B3B5A" w:rsidP="008B3B5A" w:rsidR="008B3B5A">
      <w:pPr>
        <w:spacing w:after="0"/>
        <w:jc w:val="both"/>
        <w:rPr>
          <w:rFonts w:cs="Times New Roman"/>
        </w:rPr>
      </w:pPr>
    </w:p>
    <w:p w:rsidRDefault="008B3B5A" w:rsidP="008B3B5A" w:rsidR="008B3B5A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</w:rPr>
        <w:t xml:space="preserve">Rješenjem ovoga suda </w:t>
      </w:r>
      <w:r>
        <w:rPr>
          <w:rFonts w:cs="Times New Roman"/>
          <w:color w:themeColor="text1" w:val="000000"/>
        </w:rPr>
        <w:t xml:space="preserve">poslovni broj 1 St-113/12-7 od 15. lipnja 2012. </w:t>
      </w:r>
      <w:r>
        <w:rPr>
          <w:rFonts w:cs="Times New Roman"/>
        </w:rPr>
        <w:t xml:space="preserve">otvoren je stečajni postupak nad stečajnim dužnikom KAŠTEL KAMEN d.o.o. "u stečaju", </w:t>
      </w:r>
      <w:proofErr w:type="spellStart"/>
      <w:r>
        <w:rPr>
          <w:rFonts w:cs="Times New Roman"/>
        </w:rPr>
        <w:t>Pribislavec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Kaštelska</w:t>
      </w:r>
      <w:proofErr w:type="spellEnd"/>
      <w:r>
        <w:rPr>
          <w:rFonts w:cs="Times New Roman"/>
        </w:rPr>
        <w:t xml:space="preserve"> 8, OIB: 71283400600, s danom </w:t>
      </w:r>
      <w:r>
        <w:rPr>
          <w:rFonts w:cs="Times New Roman"/>
          <w:color w:themeColor="text1" w:val="000000"/>
        </w:rPr>
        <w:t>15. lipnja 2012</w:t>
      </w:r>
      <w:r>
        <w:rPr>
          <w:rFonts w:cs="Times New Roman"/>
        </w:rPr>
        <w:t>. u 14,00 sati.</w:t>
      </w:r>
    </w:p>
    <w:p w:rsidRDefault="008B3B5A" w:rsidP="008B3B5A" w:rsidR="008B3B5A">
      <w:pPr>
        <w:spacing w:after="0"/>
        <w:ind w:left="708"/>
        <w:jc w:val="both"/>
        <w:rPr>
          <w:rFonts w:cs="Times New Roman"/>
        </w:rPr>
      </w:pPr>
    </w:p>
    <w:p w:rsidRDefault="008B3B5A" w:rsidP="008B3B5A" w:rsidR="008B3B5A">
      <w:pPr>
        <w:spacing w:after="0"/>
        <w:ind w:firstLine="708"/>
        <w:jc w:val="both"/>
        <w:rPr>
          <w:rFonts w:cs="Times New Roman"/>
          <w:color w:val="FF0000"/>
        </w:rPr>
      </w:pPr>
      <w:r>
        <w:rPr>
          <w:rFonts w:cs="Times New Roman"/>
        </w:rPr>
        <w:t xml:space="preserve">Na ispitnom ročištu održanom 6. rujna 2012. ispitane su sve prijavljene tražbine. </w:t>
      </w:r>
    </w:p>
    <w:p w:rsidRDefault="008B3B5A" w:rsidP="008B3B5A" w:rsidR="008B3B5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8B3B5A" w:rsidP="008B3B5A" w:rsidR="008B3B5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I. višem isplatnom redu prijavljene su tražbine u iznosu od </w:t>
      </w:r>
      <w:r>
        <w:rPr>
          <w:rFonts w:cs="Times New Roman"/>
          <w:bCs/>
        </w:rPr>
        <w:t xml:space="preserve">740.473,21 </w:t>
      </w:r>
      <w:r>
        <w:rPr>
          <w:rFonts w:cs="Times New Roman"/>
        </w:rPr>
        <w:t xml:space="preserve">kn, od čega je priznat cjelokupni iznos od </w:t>
      </w:r>
      <w:r>
        <w:rPr>
          <w:rFonts w:cs="Times New Roman"/>
          <w:bCs/>
        </w:rPr>
        <w:t xml:space="preserve">740.473,21 </w:t>
      </w:r>
      <w:r>
        <w:rPr>
          <w:rFonts w:cs="Times New Roman"/>
        </w:rPr>
        <w:t xml:space="preserve">kn. </w:t>
      </w:r>
    </w:p>
    <w:p w:rsidRDefault="008B3B5A" w:rsidP="008B3B5A" w:rsidR="008B3B5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8B3B5A" w:rsidP="008B3B5A" w:rsidR="008B3B5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II. višem isplatnom redu prijavljene su tražbine u iznosu od </w:t>
      </w:r>
      <w:r>
        <w:rPr>
          <w:rFonts w:cs="Times New Roman"/>
          <w:bCs/>
        </w:rPr>
        <w:t xml:space="preserve">998.893,74 </w:t>
      </w:r>
      <w:r>
        <w:rPr>
          <w:rFonts w:cs="Times New Roman"/>
        </w:rPr>
        <w:t xml:space="preserve">kn, od čega je priznat cjelokupni iznos od </w:t>
      </w:r>
      <w:r>
        <w:rPr>
          <w:rFonts w:cs="Times New Roman"/>
          <w:bCs/>
        </w:rPr>
        <w:t>998.893,7</w:t>
      </w:r>
      <w:r>
        <w:rPr>
          <w:rFonts w:cs="Times New Roman"/>
        </w:rPr>
        <w:t>kn.</w:t>
      </w:r>
    </w:p>
    <w:p w:rsidRDefault="008B3B5A" w:rsidP="008B3B5A" w:rsidR="008B3B5A">
      <w:pPr>
        <w:spacing w:after="0"/>
        <w:ind w:firstLine="708"/>
        <w:jc w:val="both"/>
        <w:rPr>
          <w:rFonts w:cs="Times New Roman"/>
        </w:rPr>
      </w:pPr>
    </w:p>
    <w:p w:rsidRDefault="008B3B5A" w:rsidP="008B3B5A" w:rsidR="008B3B5A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Stoga je na temelju odredbe čl. 177. i 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 (Narodne novine br. 44/96, 29/99, 129/00, 123/03, 197/03, 187/04, 82/06, 116/10, 25/2012, 133/12 i 45/13 dalje skraćeno: SZ-a) doneseno rješenje o utvrđenim i osporenim tražbinama  i odlučeno kao u izreci toga rješenja.</w:t>
      </w:r>
    </w:p>
    <w:p w:rsidRDefault="008B3B5A" w:rsidP="008B3B5A" w:rsidR="008B3B5A">
      <w:pPr>
        <w:spacing w:after="0"/>
        <w:jc w:val="both"/>
        <w:rPr>
          <w:rFonts w:cs="Times New Roman"/>
        </w:rPr>
      </w:pPr>
    </w:p>
    <w:p w:rsidRDefault="008B3B5A" w:rsidP="008B3B5A" w:rsidR="008B3B5A">
      <w:pPr>
        <w:spacing w:after="0"/>
        <w:jc w:val="both"/>
        <w:rPr>
          <w:rFonts w:cs="Times New Roman"/>
        </w:rPr>
      </w:pPr>
    </w:p>
    <w:p w:rsidRDefault="008B3B5A" w:rsidP="008B3B5A" w:rsidR="008B3B5A">
      <w:pPr>
        <w:spacing w:after="0"/>
        <w:jc w:val="both"/>
        <w:rPr>
          <w:rFonts w:cs="Times New Roman"/>
        </w:rPr>
      </w:pPr>
    </w:p>
    <w:p w:rsidRDefault="008B3B5A" w:rsidP="008B3B5A" w:rsidR="008B3B5A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7. listopada 2016. </w:t>
      </w:r>
    </w:p>
    <w:p w:rsidRDefault="008B3B5A" w:rsidP="008B3B5A" w:rsidR="008B3B5A">
      <w:pPr>
        <w:spacing w:after="0"/>
        <w:rPr>
          <w:rFonts w:cs="Times New Roman"/>
        </w:rPr>
      </w:pPr>
    </w:p>
    <w:p w:rsidRDefault="008B3B5A" w:rsidP="008B3B5A" w:rsidR="008B3B5A">
      <w:pPr>
        <w:spacing w:after="0"/>
        <w:rPr>
          <w:rFonts w:cs="Times New Roman"/>
        </w:rPr>
      </w:pPr>
    </w:p>
    <w:p w:rsidRDefault="008B3B5A" w:rsidP="008B3B5A" w:rsidR="008B3B5A">
      <w:pPr>
        <w:spacing w:after="0"/>
        <w:rPr>
          <w:rFonts w:cs="Times New Roman"/>
        </w:rPr>
      </w:pPr>
    </w:p>
    <w:p w:rsidRDefault="008B3B5A" w:rsidP="008B3B5A" w:rsidR="008B3B5A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8B3B5A" w:rsidP="008B3B5A" w:rsidR="008B3B5A">
      <w:pPr>
        <w:spacing w:after="0"/>
        <w:rPr>
          <w:rFonts w:cs="Times New Roman"/>
        </w:rPr>
      </w:pPr>
    </w:p>
    <w:p w:rsidRDefault="008B3B5A" w:rsidP="008B3B5A" w:rsidR="008B3B5A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>Iris Hatvalić Nemec, v.r.</w:t>
      </w:r>
    </w:p>
    <w:p w:rsidRDefault="008B3B5A" w:rsidP="008B3B5A" w:rsidR="008B3B5A">
      <w:pPr>
        <w:spacing w:after="0"/>
        <w:ind w:firstLine="708" w:left="4956"/>
        <w:rPr>
          <w:rFonts w:cs="Times New Roman"/>
        </w:rPr>
      </w:pPr>
    </w:p>
    <w:p w:rsidRDefault="008B3B5A" w:rsidP="008B3B5A" w:rsidR="008B3B5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8B3B5A" w:rsidP="008B3B5A" w:rsidR="008B3B5A">
      <w:pPr>
        <w:spacing w:after="0"/>
        <w:rPr>
          <w:rFonts w:cs="Times New Roman"/>
        </w:rPr>
      </w:pPr>
    </w:p>
    <w:p w:rsidRDefault="008B3B5A" w:rsidP="008B3B5A" w:rsidR="008B3B5A">
      <w:pPr>
        <w:spacing w:after="0"/>
        <w:rPr>
          <w:rFonts w:cs="Times New Roman"/>
        </w:rPr>
      </w:pPr>
    </w:p>
    <w:p w:rsidRDefault="008B3B5A" w:rsidP="008B3B5A" w:rsidR="008B3B5A">
      <w:pPr>
        <w:spacing w:after="0"/>
        <w:rPr>
          <w:rFonts w:cs="Times New Roman"/>
        </w:rPr>
      </w:pPr>
    </w:p>
    <w:p w:rsidRDefault="008B3B5A" w:rsidP="008B3B5A" w:rsidR="008B3B5A">
      <w:pPr>
        <w:spacing w:after="0"/>
        <w:rPr>
          <w:rFonts w:cs="Times New Roman"/>
        </w:rPr>
      </w:pPr>
    </w:p>
    <w:p w:rsidRDefault="008B3B5A" w:rsidP="008B3B5A" w:rsidR="008B3B5A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Pouka o pravnom lijeku:</w:t>
      </w:r>
    </w:p>
    <w:p w:rsidRDefault="008B3B5A" w:rsidP="008B3B5A" w:rsidR="008B3B5A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Protiv ovog rješenja pravo na žalbu ima stečajni upravitelj i svaki vjerovnik u dijelu koji se tiče njegove prijavljene tražbine kao i tražbine koja je osporena.</w:t>
      </w:r>
    </w:p>
    <w:p w:rsidRDefault="008B3B5A" w:rsidP="008B3B5A" w:rsidR="008B3B5A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Rok za žalbu iznosi osam dana računajući od dana objave na e-oglasnoj ploči.</w:t>
      </w:r>
    </w:p>
    <w:p w:rsidRDefault="008B3B5A" w:rsidP="008B3B5A" w:rsidR="008B3B5A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Žalba izjavljena protiv rješenja o upućivanju u parnicu bez utjecaja je na rok za pokretanje parnice, iz čl. </w:t>
      </w:r>
      <w:smartTag w:element="metricconverter" w:uri="urn:schemas-microsoft-com:office:smarttags">
        <w:smartTagPr>
          <w:attr w:val="178. st" w:name="ProductID"/>
        </w:smartTagPr>
        <w:r>
          <w:rPr>
            <w:rFonts w:cs="Times New Roman"/>
          </w:rPr>
          <w:t>178. st</w:t>
        </w:r>
      </w:smartTag>
      <w:r>
        <w:rPr>
          <w:rFonts w:cs="Times New Roman"/>
        </w:rPr>
        <w:t>. 6. Stečajnog zakona</w:t>
      </w:r>
    </w:p>
    <w:p w:rsidRDefault="008B3B5A" w:rsidP="008B3B5A" w:rsidR="008B3B5A">
      <w:pPr>
        <w:spacing w:after="0"/>
        <w:ind w:left="708"/>
        <w:rPr>
          <w:rFonts w:cs="Times New Roman"/>
        </w:rPr>
      </w:pPr>
    </w:p>
    <w:p w:rsidRDefault="008B3B5A" w:rsidP="008B3B5A" w:rsidR="008B3B5A">
      <w:pPr>
        <w:spacing w:after="0"/>
        <w:ind w:left="708"/>
        <w:rPr>
          <w:rFonts w:cs="Times New Roman"/>
        </w:rPr>
      </w:pPr>
    </w:p>
    <w:p w:rsidRDefault="008B3B5A" w:rsidP="008B3B5A" w:rsidR="008B3B5A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8B3B5A" w:rsidP="008B3B5A" w:rsidR="008B3B5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  <w:color w:val="000000"/>
        </w:rPr>
      </w:pPr>
      <w:r>
        <w:rPr>
          <w:rFonts w:cs="Times New Roman"/>
        </w:rPr>
        <w:t xml:space="preserve">St. upravitelj, Milan </w:t>
      </w:r>
      <w:proofErr w:type="spellStart"/>
      <w:r>
        <w:rPr>
          <w:rFonts w:cs="Times New Roman"/>
        </w:rPr>
        <w:t>Kanjer</w:t>
      </w:r>
      <w:proofErr w:type="spellEnd"/>
      <w:r>
        <w:rPr>
          <w:rFonts w:cs="Times New Roman"/>
        </w:rPr>
        <w:t xml:space="preserve">, II </w:t>
      </w:r>
      <w:proofErr w:type="spellStart"/>
      <w:r>
        <w:rPr>
          <w:rFonts w:cs="Times New Roman"/>
        </w:rPr>
        <w:t>Praćanska</w:t>
      </w:r>
      <w:proofErr w:type="spellEnd"/>
      <w:r>
        <w:rPr>
          <w:rFonts w:cs="Times New Roman"/>
        </w:rPr>
        <w:t xml:space="preserve"> 6a, 10000 Zagreb</w:t>
      </w:r>
    </w:p>
    <w:p w:rsidRDefault="008B3B5A" w:rsidP="008B3B5A" w:rsidR="008B3B5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8B3B5A" w:rsidP="008B3B5A" w:rsidR="008B3B5A">
      <w:pPr>
        <w:pStyle w:val="Odlomakpopisa"/>
        <w:spacing w:after="0"/>
        <w:ind w:left="1068"/>
        <w:rPr>
          <w:rFonts w:cs="Times New Roman"/>
        </w:rPr>
      </w:pPr>
    </w:p>
    <w:p w:rsidRDefault="008B3B5A" w:rsidP="008B3B5A" w:rsidR="008B3B5A">
      <w:pPr>
        <w:spacing w:after="0"/>
        <w:rPr>
          <w:rFonts w:cs="Times New Roman"/>
        </w:rPr>
      </w:pPr>
    </w:p>
    <w:p w:rsidRDefault="00CB0EA4" w:rsidP="008B3B5A" w:rsidR="00CB0EA4">
      <w:pPr>
        <w:pStyle w:val="Naslovdokumenta"/>
        <w:spacing w:after="0"/>
      </w:pPr>
    </w:p>
    <w:p w:rsidRDefault="0071688E" w:rsidP="008B3B5A" w:rsidR="0071688E">
      <w:pPr>
        <w:pStyle w:val="Poetniodjeljak"/>
        <w:spacing w:after="0"/>
      </w:pPr>
    </w:p>
    <w:p w:rsidRDefault="00A21F0D" w:rsidP="008B3B5A" w:rsidR="00A21F0D">
      <w:pPr>
        <w:pStyle w:val="NormaleSPIS"/>
        <w:spacing w:after="0"/>
        <w:rPr>
          <w:noProof/>
        </w:rPr>
      </w:pPr>
    </w:p>
    <w:p w:rsidRDefault="00DA0242" w:rsidP="008B3B5A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B5A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049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St-113/2012-67</izvorni_sadrzaj>
    <derivirana_varijabla naziv="DomainObject.Oznaka_1">St-113/2012-67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2012.</izvorni_sadrzaj>
    <derivirana_varijabla naziv="DomainObject.Predmet.DatumOsnivanja_1">14.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St-113/2012</izvorni_sadrzaj>
    <derivirana_varijabla naziv="DomainObject.Predmet.OznakaBroj_1">St-113/2012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KAŠTEL KAMEN društvo s ograničenom odgovornošću za proizvodnju i usluge "u stečaju"</izvorni_sadrzaj>
    <derivirana_varijabla naziv="DomainObject.Predmet.StrankaFormated_1">  KAŠTEL KAMEN društvo s ograničenom odgovornošću za proizvodnju i usluge "u stečaju"</derivirana_varijabla>
  </DomainObject.Predmet.StrankaFormated>
  <DomainObject.Predmet.StrankaFormatedOIB>
    <izvorni_sadrzaj>  KAŠTEL KAMEN društvo s ograničenom odgovornošću za proizvodnju i usluge "u stečaju", OIB 71283400600</izvorni_sadrzaj>
    <derivirana_varijabla naziv="DomainObject.Predmet.StrankaFormatedOIB_1">  KAŠTEL KAMEN društvo s ograničenom odgovornošću za proizvodnju i usluge "u stečaju", OIB 71283400600</derivirana_varijabla>
  </DomainObject.Predmet.StrankaFormatedOIB>
  <DomainObject.Predmet.StrankaFormatedWithAdress>
    <izvorni_sadrzaj> KAŠTEL KAMEN društvo s ograničenom odgovornošću za proizvodnju i usluge "u stečaju", Kaštelska 8, 40000 Pribislavec</izvorni_sadrzaj>
    <derivirana_varijabla naziv="DomainObject.Predmet.StrankaFormatedWithAdress_1"> KAŠTEL KAMEN društvo s ograničenom odgovornošću za proizvodnju i usluge "u stečaju", Kaštelska 8, 40000 Pribislavec</derivirana_varijabla>
  </DomainObject.Predmet.StrankaFormatedWithAdress>
  <DomainObject.Predmet.StrankaFormatedWithAdressOIB>
    <izvorni_sadrzaj> KAŠTEL KAMEN društvo s ograničenom odgovornošću za proizvodnju i usluge "u stečaju", OIB 71283400600, Kaštelska 8, 40000 Pribislavec</izvorni_sadrzaj>
    <derivirana_varijabla naziv="DomainObject.Predmet.StrankaFormatedWithAdressOIB_1"> KAŠTEL KAMEN društvo s ograničenom odgovornošću za proizvodnju i usluge "u stečaju", OIB 71283400600, Kaštelska 8, 40000 Pribislavec</derivirana_varijabla>
  </DomainObject.Predmet.StrankaFormatedWithAdressOIB>
  <DomainObject.Predmet.StrankaWithAdress>
    <izvorni_sadrzaj>KAŠTEL KAMEN društvo s ograničenom odgovornošću za proizvodnju i usluge "u stečaju" Kaštelska 8,40000 Pribislavec</izvorni_sadrzaj>
    <derivirana_varijabla naziv="DomainObject.Predmet.StrankaWithAdress_1">KAŠTEL KAMEN društvo s ograničenom odgovornošću za proizvodnju i usluge "u stečaju" Kaštelska 8,40000 Pribislavec</derivirana_varijabla>
  </DomainObject.Predmet.StrankaWithAdress>
  <DomainObject.Predmet.StrankaWithAdressOIB>
    <izvorni_sadrzaj>KAŠTEL KAMEN društvo s ograničenom odgovornošću za proizvodnju i usluge "u stečaju", OIB 71283400600, Kaštelska 8,40000 Pribislavec</izvorni_sadrzaj>
    <derivirana_varijabla naziv="DomainObject.Predmet.StrankaWithAdressOIB_1">KAŠTEL KAMEN društvo s ograničenom odgovornošću za proizvodnju i usluge "u stečaju", OIB 71283400600, Kaštelska 8,40000 Pribislavec</derivirana_varijabla>
  </DomainObject.Predmet.StrankaWithAdressOIB>
  <DomainObject.Predmet.StrankaNazivFormated>
    <izvorni_sadrzaj>KAŠTEL KAMEN društvo s ograničenom odgovornošću za proizvodnju i usluge "u stečaju"</izvorni_sadrzaj>
    <derivirana_varijabla naziv="DomainObject.Predmet.StrankaNazivFormated_1">KAŠTEL KAMEN društvo s ograničenom odgovornošću za proizvodnju i usluge "u stečaju"</derivirana_varijabla>
  </DomainObject.Predmet.StrankaNazivFormated>
  <DomainObject.Predmet.StrankaNazivFormatedOIB>
    <izvorni_sadrzaj>KAŠTEL KAMEN društvo s ograničenom odgovornošću za proizvodnju i usluge "u stečaju", OIB 71283400600</izvorni_sadrzaj>
    <derivirana_varijabla naziv="DomainObject.Predmet.StrankaNazivFormatedOIB_1">KAŠTEL KAMEN društvo s ograničenom odgovornošću za proizvodnju i usluge "u stečaju", OIB 71283400600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KAŠTEL KAMEN društvo s ograničenom odgovornošću za proizvodnju i usluge "u stečaju"</item>
    </izvorni_sadrzaj>
    <derivirana_varijabla naziv="DomainObject.Predmet.StrankaListFormated_1">
      <item>KAŠTEL KAMEN društvo s ograničenom odgovornošću za proizvodnju i usluge "u stečaju"</item>
    </derivirana_varijabla>
  </DomainObject.Predmet.StrankaListFormated>
  <DomainObject.Predmet.StrankaListFormatedOIB>
    <izvorni_sadrzaj>
      <item>KAŠTEL KAMEN društvo s ograničenom odgovornošću za proizvodnju i usluge "u stečaju", OIB 71283400600</item>
    </izvorni_sadrzaj>
    <derivirana_varijabla naziv="DomainObject.Predmet.StrankaListFormatedOIB_1">
      <item>KAŠTEL KAMEN društvo s ograničenom odgovornošću za proizvodnju i usluge "u stečaju", OIB 71283400600</item>
    </derivirana_varijabla>
  </DomainObject.Predmet.StrankaListFormatedOIB>
  <DomainObject.Predmet.StrankaListFormatedWithAdress>
    <izvorni_sadrzaj>
      <item>KAŠTEL KAMEN društvo s ograničenom odgovornošću za proizvodnju i usluge "u stečaju", Kaštelska 8, 40000 Pribislavec</item>
    </izvorni_sadrzaj>
    <derivirana_varijabla naziv="DomainObject.Predmet.StrankaListFormatedWithAdress_1">
      <item>KAŠTEL KAMEN društvo s ograničenom odgovornošću za proizvodnju i usluge "u stečaju", Kaštelska 8, 40000 Pribislavec</item>
    </derivirana_varijabla>
  </DomainObject.Predmet.StrankaListFormatedWithAdress>
  <DomainObject.Predmet.StrankaListFormatedWithAdressOIB>
    <izvorni_sadrzaj>
      <item>KAŠTEL KAMEN društvo s ograničenom odgovornošću za proizvodnju i usluge "u stečaju", OIB 71283400600, Kaštelska 8, 40000 Pribislavec</item>
    </izvorni_sadrzaj>
    <derivirana_varijabla naziv="DomainObject.Predmet.StrankaListFormatedWithAdressOIB_1">
      <item>KAŠTEL KAMEN društvo s ograničenom odgovornošću za proizvodnju i usluge "u stečaju", OIB 71283400600, Kaštelska 8, 40000 Pribislavec</item>
    </derivirana_varijabla>
  </DomainObject.Predmet.StrankaListFormatedWithAdressOIB>
  <DomainObject.Predmet.StrankaListNazivFormated>
    <izvorni_sadrzaj>
      <item>KAŠTEL KAMEN društvo s ograničenom odgovornošću za proizvodnju i usluge "u stečaju"</item>
    </izvorni_sadrzaj>
    <derivirana_varijabla naziv="DomainObject.Predmet.StrankaListNazivFormated_1">
      <item>KAŠTEL KAMEN društvo s ograničenom odgovornošću za proizvodnju i usluge "u stečaju"</item>
    </derivirana_varijabla>
  </DomainObject.Predmet.StrankaListNazivFormated>
  <DomainObject.Predmet.StrankaListNazivFormatedOIB>
    <izvorni_sadrzaj>
      <item>KAŠTEL KAMEN društvo s ograničenom odgovornošću za proizvodnju i usluge "u stečaju", OIB 71283400600</item>
    </izvorni_sadrzaj>
    <derivirana_varijabla naziv="DomainObject.Predmet.StrankaListNazivFormatedOIB_1">
      <item>KAŠTEL KAMEN društvo s ograničenom odgovornošću za proizvodnju i usluge "u stečaju", OIB 71283400600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Višnja Ivančić</item>
      <item>ŽELJKO IVAČIĆ</item>
      <item>SUDSKI REGISTAR</item>
      <item>Velimir Slamar</item>
      <item>POREZNA UPRAVA PODRUČNI URED ČAKOVEC</item>
    </izvorni_sadrzaj>
    <derivirana_varijabla naziv="DomainObject.Predmet.OstaliListFormated_1">
      <item>Višnja Ivančić</item>
      <item>ŽELJKO IVAČIĆ</item>
      <item>SUDSKI REGISTAR</item>
      <item>Velimir Slamar</item>
      <item>POREZNA UPRAVA PODRUČNI URED ČAKOVEC</item>
    </derivirana_varijabla>
  </DomainObject.Predmet.OstaliListFormated>
  <DomainObject.Predmet.OstaliListFormatedOIB>
    <izvorni_sadrzaj>
      <item>Višnja Ivančić</item>
      <item>ŽELJKO IVAČIĆ</item>
      <item>SUDSKI REGISTAR</item>
      <item>Velimir Slamar, OIB 69715502514</item>
      <item>POREZNA UPRAVA PODRUČNI URED ČAKOVEC</item>
    </izvorni_sadrzaj>
    <derivirana_varijabla naziv="DomainObject.Predmet.OstaliListFormatedOIB_1">
      <item>Višnja Ivančić</item>
      <item>ŽELJKO IVAČIĆ</item>
      <item>SUDSKI REGISTAR</item>
      <item>Velimir Slamar, OIB 69715502514</item>
      <item>POREZNA UPRAVA PODRUČNI URED ČAKOVEC</item>
    </derivirana_varijabla>
  </DomainObject.Predmet.OstaliListFormatedOIB>
  <DomainObject.Predmet.OstaliListFormatedWithAdress>
    <izvorni_sadrzaj>
      <item>Višnja Ivančić, Pribislavec, Kaštelska 8, 40000 Čakovec</item>
      <item>ŽELJKO IVAČIĆ, Pribislavec, Kaštelska 8, 40000 Čakovec</item>
      <item>SUDSKI REGISTAR</item>
      <item>Velimir Slamar, Miroslava Krleže 12, 42000 Varaždin</item>
      <item>POREZNA UPRAVA PODRUČNI URED ČAKOVEC, 40000 Čakovec</item>
    </izvorni_sadrzaj>
    <derivirana_varijabla naziv="DomainObject.Predmet.OstaliListFormatedWithAdress_1">
      <item>Višnja Ivančić, Pribislavec, Kaštelska 8, 40000 Čakovec</item>
      <item>ŽELJKO IVAČIĆ, Pribislavec, Kaštelska 8, 40000 Čakovec</item>
      <item>SUDSKI REGISTAR</item>
      <item>Velimir Slamar, Miroslava Krleže 12, 42000 Varaždin</item>
      <item>POREZNA UPRAVA PODRUČNI URED ČAKOVEC, 40000 Čakovec</item>
    </derivirana_varijabla>
  </DomainObject.Predmet.OstaliListFormatedWithAdress>
  <DomainObject.Predmet.OstaliListFormatedWithAdressOIB>
    <izvorni_sadrzaj>
      <item>Višnja Ivančić, Pribislavec, Kaštelska 8, 40000 Čakovec</item>
      <item>ŽELJKO IVAČIĆ, Pribislavec, Kaštelska 8, 40000 Čakovec</item>
      <item>SUDSKI REGISTAR</item>
      <item>Velimir Slamar, OIB 69715502514, Miroslava Krleže 12, 42000 Varaždin</item>
      <item>POREZNA UPRAVA PODRUČNI URED ČAKOVEC, 40000 Čakovec</item>
    </izvorni_sadrzaj>
    <derivirana_varijabla naziv="DomainObject.Predmet.OstaliListFormatedWithAdressOIB_1">
      <item>Višnja Ivančić, Pribislavec, Kaštelska 8, 40000 Čakovec</item>
      <item>ŽELJKO IVAČIĆ, Pribislavec, Kaštelska 8, 40000 Čakovec</item>
      <item>SUDSKI REGISTAR</item>
      <item>Velimir Slamar, OIB 69715502514, Miroslava Krleže 12, 42000 Varaždin</item>
      <item>POREZNA UPRAVA PODRUČNI URED ČAKOVEC, 40000 Čakovec</item>
    </derivirana_varijabla>
  </DomainObject.Predmet.OstaliListFormatedWithAdressOIB>
  <DomainObject.Predmet.OstaliListNazivFormated>
    <izvorni_sadrzaj>
      <item>Višnja Ivančić</item>
      <item>ŽELJKO IVAČIĆ</item>
      <item>SUDSKI REGISTAR</item>
      <item>Velimir Slamar</item>
      <item>POREZNA UPRAVA PODRUČNI URED ČAKOVEC</item>
    </izvorni_sadrzaj>
    <derivirana_varijabla naziv="DomainObject.Predmet.OstaliListNazivFormated_1">
      <item>Višnja Ivančić</item>
      <item>ŽELJKO IVAČIĆ</item>
      <item>SUDSKI REGISTAR</item>
      <item>Velimir Slamar</item>
      <item>POREZNA UPRAVA PODRUČNI URED ČAKOVEC</item>
    </derivirana_varijabla>
  </DomainObject.Predmet.OstaliListNazivFormated>
  <DomainObject.Predmet.OstaliListNazivFormatedOIB>
    <izvorni_sadrzaj>
      <item>Višnja Ivančić</item>
      <item>ŽELJKO IVAČIĆ</item>
      <item>SUDSKI REGISTAR</item>
      <item>Velimir Slamar, OIB 69715502514</item>
      <item>POREZNA UPRAVA PODRUČNI URED ČAKOVEC</item>
    </izvorni_sadrzaj>
    <derivirana_varijabla naziv="DomainObject.Predmet.OstaliListNazivFormatedOIB_1">
      <item>Višnja Ivančić</item>
      <item>ŽELJKO IVAČIĆ</item>
      <item>SUDSKI REGISTAR</item>
      <item>Velimir Slamar, OIB 69715502514</item>
      <item>POREZNA UPRAVA PODRUČNI URED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St-113/2012-67</izvorni_sadrzaj>
    <derivirana_varijabla naziv="DomainObject.PoslovniBrojDokumenta_1">St-113/2012-67</derivirana_varijabla>
  </DomainObject.PoslovniBrojDokumenta>
  <DomainObject.Predmet.StrankaIDrugi>
    <izvorni_sadrzaj>KAŠTEL KAMEN društvo s ograničenom odgovornošću za proizvodnju i usluge "u stečaju"</izvorni_sadrzaj>
    <derivirana_varijabla naziv="DomainObject.Predmet.StrankaIDrugi_1">KAŠTEL KAMEN društvo s ograničenom odgovornošću za proizvodnju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KAŠTEL KAMEN društvo s ograničenom odgovornošću za proizvodnju i usluge "u stečaju", OIB 71283400600, Kaštelska 8, 40000 Pribislavec</izvorni_sadrzaj>
    <derivirana_varijabla naziv="DomainObject.Predmet.StrankaIDrugiAdressOIB_1">KAŠTEL KAMEN društvo s ograničenom odgovornošću za proizvodnju i usluge "u stečaju", OIB 71283400600, Kaštelska 8, 40000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KAŠTEL KAMEN društvo s ograničenom odgovornošću za proizvodnju i usluge "u stečaju"</item>
      <item>Višnja Ivančić</item>
      <item>ŽELJKO IVAČIĆ</item>
      <item>SUDSKI REGISTAR</item>
      <item>Velimir Slamar</item>
      <item>POREZNA UPRAVA PODRUČNI URED ČAKOVEC</item>
    </izvorni_sadrzaj>
    <derivirana_varijabla naziv="DomainObject.Predmet.SudioniciListNaziv_1">
      <item>KAŠTEL KAMEN društvo s ograničenom odgovornošću za proizvodnju i usluge "u stečaju"</item>
      <item>Višnja Ivančić</item>
      <item>ŽELJKO IVAČIĆ</item>
      <item>SUDSKI REGISTAR</item>
      <item>Velimir Slamar</item>
      <item>POREZNA UPRAVA PODRUČNI URED ČAKOVEC</item>
    </derivirana_varijabla>
  </DomainObject.Predmet.SudioniciListNaziv>
  <DomainObject.Predmet.SudioniciListAdressOIB>
    <izvorni_sadrzaj>
      <item>KAŠTEL KAMEN društvo s ograničenom odgovornošću za proizvodnju i usluge "u stečaju", OIB 71283400600, Kaštelska 8,40000 Pribislavec</item>
      <item>Višnja Ivančić, Pribislavec, Kaštelska 8,40000 Čakovec</item>
      <item>ŽELJKO IVAČIĆ, Pribislavec, Kaštelska 8,40000 Čakovec</item>
      <item>SUDSKI REGISTAR</item>
      <item>Velimir Slamar, OIB 69715502514, Miroslava Krleže 12,42000 Varaždin</item>
      <item>POREZNA UPRAVA PODRUČNI URED ČAKOVEC, 40000 Čakovec</item>
    </izvorni_sadrzaj>
    <derivirana_varijabla naziv="DomainObject.Predmet.SudioniciListAdressOIB_1">
      <item>KAŠTEL KAMEN društvo s ograničenom odgovornošću za proizvodnju i usluge "u stečaju", OIB 71283400600, Kaštelska 8,40000 Pribislavec</item>
      <item>Višnja Ivančić, Pribislavec, Kaštelska 8,40000 Čakovec</item>
      <item>ŽELJKO IVAČIĆ, Pribislavec, Kaštelska 8,40000 Čakovec</item>
      <item>SUDSKI REGISTAR</item>
      <item>Velimir Slamar, OIB 69715502514, Miroslava Krleže 12,42000 Varaždin</item>
      <item>POREZNA UPRAVA PODRUČNI URED ČAKOVEC, 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74798A-D155-4D54-901A-D3C5C3F9E3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443</properties:Words>
  <properties:Characters>2500</properties:Characters>
  <properties:Lines>181</properties:Lines>
  <properties:Paragraphs>72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2016-10-10T11:30:00Z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St-113/2012-67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