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be46" w14:paraId="8c9be46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B2161B">
        <w:rPr>
          <w:bCs/>
          <w:sz w:val="24"/>
          <w:szCs w:val="24"/>
          <w:lang w:val="pt-BR"/>
        </w:rPr>
        <w:t>KITO d.o.o. u stečaju, Zagreb, Bjelolasička 11, OIB 59567167541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B2161B">
        <w:rPr>
          <w:sz w:val="24"/>
          <w:szCs w:val="24"/>
        </w:rPr>
        <w:t>18. srpnja</w:t>
      </w:r>
      <w:r w:rsidR="000B4BCB">
        <w:rPr>
          <w:sz w:val="24"/>
          <w:szCs w:val="24"/>
        </w:rPr>
        <w:t xml:space="preserve"> 2018.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B2161B" w:rsidP="00B2161B" w:rsidR="00B2161B" w:rsidRPr="00B2161B">
      <w:pPr>
        <w:ind w:firstLine="720"/>
        <w:jc w:val="both"/>
        <w:rPr>
          <w:bCs/>
          <w:sz w:val="24"/>
          <w:szCs w:val="24"/>
          <w:lang w:val="hr-HR"/>
        </w:rPr>
      </w:pPr>
      <w:r w:rsidRPr="00B2161B">
        <w:rPr>
          <w:bCs/>
          <w:sz w:val="24"/>
          <w:szCs w:val="24"/>
          <w:lang w:val="hr-HR"/>
        </w:rPr>
        <w:t>Stečajnom upravitelju MAROJU STJEPOVIĆU iz Zagreba, Preradovićeva 25, OIB 57640555089, na ime nagrade za obavljanje poslova u ovom stečajnom postupku određuje se nagrada u iznosu od</w:t>
      </w:r>
      <w:r>
        <w:rPr>
          <w:bCs/>
          <w:sz w:val="24"/>
          <w:szCs w:val="24"/>
          <w:lang w:val="hr-HR"/>
        </w:rPr>
        <w:t xml:space="preserve">  5</w:t>
      </w:r>
      <w:r w:rsidRPr="00B2161B">
        <w:rPr>
          <w:bCs/>
          <w:sz w:val="24"/>
          <w:szCs w:val="24"/>
          <w:lang w:val="hr-HR"/>
        </w:rPr>
        <w:t xml:space="preserve">.000,00 </w:t>
      </w:r>
      <w:r>
        <w:rPr>
          <w:bCs/>
          <w:sz w:val="24"/>
          <w:szCs w:val="24"/>
          <w:lang w:val="hr-HR"/>
        </w:rPr>
        <w:t>kn</w:t>
      </w:r>
      <w:r w:rsidRPr="00B2161B">
        <w:rPr>
          <w:bCs/>
          <w:sz w:val="24"/>
          <w:szCs w:val="24"/>
          <w:lang w:val="hr-HR"/>
        </w:rPr>
        <w:t xml:space="preserve"> </w:t>
      </w:r>
      <w:r>
        <w:rPr>
          <w:bCs/>
          <w:sz w:val="24"/>
          <w:szCs w:val="24"/>
          <w:lang w:val="hr-HR"/>
        </w:rPr>
        <w:t>bruto i naknada troškova u iznosu od 3.350,44 kn.</w:t>
      </w:r>
    </w:p>
    <w:p w:rsidRDefault="001C67BC" w:rsidP="00081AE2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</w:t>
      </w:r>
      <w:r w:rsidR="00B2161B">
        <w:rPr>
          <w:sz w:val="24"/>
          <w:szCs w:val="24"/>
          <w:lang w:val="hr-HR"/>
        </w:rPr>
        <w:t>ečajni upravitelj MAROJE STJEPOVIĆ zatražio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 w:rsidR="00B2161B">
        <w:rPr>
          <w:sz w:val="24"/>
          <w:szCs w:val="24"/>
          <w:lang w:val="hr-HR"/>
        </w:rPr>
        <w:t xml:space="preserve"> u skladu obavljenog posla, kao i da mu odredi naknadu u iznosu od 3.350,44 kn.  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B2161B" w:rsidP="006076EE" w:rsidR="00B2161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Sud smatra da je nagrada od 5.000,00 kn u skladu sa obavljenim poslovima koje je stečajni upravitelj obavio u ovom postupku. 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316EFD">
        <w:rPr>
          <w:sz w:val="24"/>
          <w:szCs w:val="24"/>
          <w:lang w:val="hr-HR"/>
        </w:rPr>
        <w:t xml:space="preserve"> razradio izvješće o gospodarskom položaju dužnika  te se angažirao oko traženja dokumentacije radi utvrđivanja imovine stečajnog dužnika.</w:t>
      </w:r>
      <w:r w:rsidR="00B2161B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081AE2" w:rsidP="006076EE" w:rsidR="00B2161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Kao što je navedeno, stečajni upravitelj je zatražio i trošak naknade u ukupnom iznosu od 3.350,44 kn koje je podmirio vlastitim novcem, a koji se sastoji od iznosa: </w:t>
      </w:r>
    </w:p>
    <w:p w:rsidRDefault="00081AE2" w:rsidP="00081AE2" w:rsidR="00081AE2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izradu pečata u iznosu od 120,00 kn </w:t>
      </w:r>
    </w:p>
    <w:p w:rsidRDefault="00081AE2" w:rsidP="00081AE2" w:rsidR="00081AE2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izdavanje potvrde o evidenciji vozila Centra za vozila Hrvatske d.d. u iznosu od 17,94 kn,</w:t>
      </w:r>
    </w:p>
    <w:p w:rsidRDefault="00081AE2" w:rsidP="00081AE2" w:rsidR="00081AE2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za izdavanje Očevidnika blokade koji se vodi kod Financijske agencije i preslika osnova za plaćanje iz Očevidnika u iznosu od 87,50 kn, </w:t>
      </w:r>
    </w:p>
    <w:p w:rsidRDefault="00081AE2" w:rsidP="00081AE2" w:rsidR="00081AE2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iznos od 625,00 kn po osnovi troškova knjigovodstvene baze za vođenje poslovnih knjiga,</w:t>
      </w:r>
    </w:p>
    <w:p w:rsidRDefault="00081AE2" w:rsidP="00081AE2" w:rsidR="00081AE2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iznos od 2.500,00 kn po osnovi troškova izrade završnog računa na dan otvaranja stečajnog postupka i završnog računa na dan zaključenja stečajnog postupka. </w:t>
      </w:r>
    </w:p>
    <w:p w:rsidRDefault="00081AE2" w:rsidP="00081AE2" w:rsidR="00081AE2">
      <w:pPr>
        <w:pStyle w:val="Odlomakpopisa"/>
        <w:ind w:left="360"/>
        <w:jc w:val="both"/>
        <w:rPr>
          <w:sz w:val="24"/>
          <w:szCs w:val="24"/>
          <w:lang w:val="hr-HR"/>
        </w:rPr>
      </w:pPr>
    </w:p>
    <w:p w:rsidRDefault="00081AE2" w:rsidP="00081AE2" w:rsidR="00081AE2" w:rsidRPr="00081AE2">
      <w:pPr>
        <w:pStyle w:val="Odlomakpopisa"/>
        <w:ind w:firstLine="720" w:left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Sud je utvrdio uvidom u račune koje je stečajni upravitelj dostavio sudu da je stečajni upravitelj imao izdatke u ukupno iznosu od 3.350,44 kn, a sve za gore navedene poslove.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>.</w:t>
      </w:r>
      <w:r w:rsidR="00081AE2">
        <w:rPr>
          <w:sz w:val="24"/>
          <w:szCs w:val="24"/>
          <w:lang w:val="hr-HR"/>
        </w:rPr>
        <w:t>, 2. i 3.</w:t>
      </w:r>
      <w:r w:rsidR="001C67BC" w:rsidRPr="00B83601">
        <w:rPr>
          <w:sz w:val="24"/>
          <w:szCs w:val="24"/>
          <w:lang w:val="hr-HR"/>
        </w:rPr>
        <w:t xml:space="preserve">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81AE2">
        <w:rPr>
          <w:sz w:val="24"/>
          <w:szCs w:val="24"/>
        </w:rPr>
        <w:t xml:space="preserve"> donio odluku kao u izreci</w:t>
      </w:r>
      <w:r w:rsidR="00F33A80">
        <w:rPr>
          <w:sz w:val="24"/>
          <w:szCs w:val="24"/>
        </w:rPr>
        <w:t xml:space="preserve">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081AE2">
        <w:rPr>
          <w:sz w:val="24"/>
          <w:szCs w:val="24"/>
        </w:rPr>
        <w:t>, 18. srpnja</w:t>
      </w:r>
      <w:r w:rsidR="000B4BCB">
        <w:rPr>
          <w:sz w:val="24"/>
          <w:szCs w:val="24"/>
        </w:rPr>
        <w:t xml:space="preserve"> 2018.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8072E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D602EE" w:rsidP="00081AE2" w:rsidR="00D602EE" w:rsidRPr="008072E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072EB" w:rsidP="00E82D09" w:rsidR="008072EB" w:rsidRPr="008072EB">
      <w:pPr>
        <w:rPr>
          <w:sz w:val="24"/>
          <w:szCs w:val="24"/>
        </w:rPr>
      </w:pP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  <w:t>Za točnost otpravka</w:t>
      </w:r>
    </w:p>
    <w:p w:rsidRDefault="008072EB" w:rsidP="00E82D09" w:rsidR="008072EB" w:rsidRPr="008072E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072EB">
        <w:rPr>
          <w:sz w:val="24"/>
          <w:szCs w:val="24"/>
        </w:rPr>
        <w:tab/>
      </w:r>
      <w:r w:rsidRPr="008072EB">
        <w:rPr>
          <w:sz w:val="24"/>
          <w:szCs w:val="24"/>
        </w:rPr>
        <w:tab/>
        <w:t>Monika Topolovec</w:t>
      </w:r>
    </w:p>
    <w:p w:rsidRDefault="00081AE2" w:rsidP="008072EB" w:rsidR="00081AE2" w:rsidRPr="008072EB">
      <w:pPr>
        <w:rPr>
          <w:sz w:val="24"/>
          <w:szCs w:val="24"/>
        </w:rPr>
      </w:pPr>
    </w:p>
    <w:p w:rsidRDefault="000B4BCB" w:rsidP="00D602EE" w:rsidR="000B4BCB" w:rsidRPr="00D602EE">
      <w:pPr>
        <w:rPr>
          <w:sz w:val="24"/>
          <w:szCs w:val="24"/>
        </w:rPr>
      </w:pPr>
    </w:p>
    <w:p w:rsidRDefault="00F33A80" w:rsidP="00DE0BB3" w:rsidR="00F33A80" w:rsidRPr="00DE0BB3">
      <w:pPr>
        <w:jc w:val="both"/>
        <w:rPr>
          <w:sz w:val="24"/>
          <w:szCs w:val="24"/>
        </w:rPr>
      </w:pPr>
    </w:p>
    <w:p w:rsidRDefault="00E52EC9" w:rsidP="00F532D8" w:rsidR="00E52EC9" w:rsidRPr="00DE0BB3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2EB" w:rsidRPr="008072E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2161B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St-2992/17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F05AB4"/>
    <w:multiLevelType w:val="hybridMultilevel"/>
    <w:tmpl w:val="1BE0CF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0B4EFB"/>
    <w:multiLevelType w:val="hybridMultilevel"/>
    <w:tmpl w:val="E46A53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210032"/>
    <w:multiLevelType w:val="hybridMultilevel"/>
    <w:tmpl w:val="A5DC6622"/>
    <w:lvl w:tplc="95C063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81AE2"/>
    <w:rsid w:val="000B4BCB"/>
    <w:rsid w:val="001C67BC"/>
    <w:rsid w:val="001F3671"/>
    <w:rsid w:val="00296A42"/>
    <w:rsid w:val="00316EFD"/>
    <w:rsid w:val="003324B1"/>
    <w:rsid w:val="00442572"/>
    <w:rsid w:val="00496DFF"/>
    <w:rsid w:val="00501687"/>
    <w:rsid w:val="005D6A39"/>
    <w:rsid w:val="006076EE"/>
    <w:rsid w:val="00616801"/>
    <w:rsid w:val="006F1C60"/>
    <w:rsid w:val="00781DD4"/>
    <w:rsid w:val="007A1F04"/>
    <w:rsid w:val="008072EB"/>
    <w:rsid w:val="00811A61"/>
    <w:rsid w:val="00845C50"/>
    <w:rsid w:val="008A0450"/>
    <w:rsid w:val="00A019F8"/>
    <w:rsid w:val="00A17D22"/>
    <w:rsid w:val="00B2161B"/>
    <w:rsid w:val="00B83601"/>
    <w:rsid w:val="00BD0C72"/>
    <w:rsid w:val="00BD424F"/>
    <w:rsid w:val="00C8603D"/>
    <w:rsid w:val="00CD03B0"/>
    <w:rsid w:val="00D602EE"/>
    <w:rsid w:val="00D63790"/>
    <w:rsid w:val="00DE0BB3"/>
    <w:rsid w:val="00E52EC9"/>
    <w:rsid w:val="00EA35B4"/>
    <w:rsid w:val="00EE3D4D"/>
    <w:rsid w:val="00EF4B89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St-2992/2017</izvorni_sadrzaj>
    <derivirana_varijabla naziv="DomainObject.Predmet.OznakaBroj_1">St-2992/2017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KITO d.o.o. za projektiranje, građenje i nadzor zastupanog po punomoćniku Tomislav Tončić</izvorni_sadrzaj>
    <derivirana_varijabla naziv="DomainObject.Predmet.ProtustrankaFormated_1">  KITO d.o.o. za projektiranje, građenje i nadzor zastupanog po punomoćniku Tomislav Tončić</derivirana_varijabla>
  </DomainObject.Predmet.ProtustrankaFormated>
  <DomainObject.Predmet.ProtustrankaFormatedOIB>
    <izvorni_sadrzaj>  KITO d.o.o. za projektiranje, građenje i nadzor, OIB 59567167541 zastupanog po punomoćniku Tomislav Tončić</izvorni_sadrzaj>
    <derivirana_varijabla naziv="DomainObject.Predmet.ProtustrankaFormatedOIB_1">  KITO d.o.o. za projektiranje, građenje i nadzor, OIB 59567167541 zastupanog po punomoćniku Tomislav Tončić</derivirana_varijabla>
  </DomainObject.Predmet.ProtustrankaFormatedOIB>
  <DomainObject.Predmet.ProtustrankaFormatedWithAdress>
    <izvorni_sadrzaj> KITO d.o.o. za projektiranje, građenje i nadzor, Bjelolasička 11, 10000 Zagreb zastupanog po punomoćniku Tomislav Tončić</izvorni_sadrzaj>
    <derivirana_varijabla naziv="DomainObject.Predmet.ProtustrankaFormatedWithAdress_1"> KITO d.o.o. za projektiranje, građenje i nadzor, Bjelolasička 11, 10000 Zagreb zastupanog po punomoćniku Tomislav Tončić</derivirana_varijabla>
  </DomainObject.Predmet.ProtustrankaFormatedWithAdress>
  <DomainObject.Predmet.ProtustrankaFormatedWithAdressOIB>
    <izvorni_sadrzaj> KITO d.o.o. za projektiranje, građenje i nadzor, OIB 59567167541, Bjelolasička 11, 10000 Zagreb zastupanog po punomoćniku Tomislav Tončić</izvorni_sadrzaj>
    <derivirana_varijabla naziv="DomainObject.Predmet.ProtustrankaFormatedWithAdressOIB_1"> KITO d.o.o. za projektiranje, građenje i nadzor, OIB 59567167541, Bjelolasička 11, 10000 Zagreb zastupanog po punomoćniku Tomislav Tončić</derivirana_varijabla>
  </DomainObject.Predmet.ProtustrankaFormatedWithAdressOIB>
  <DomainObject.Predmet.ProtustrankaWithAdress>
    <izvorni_sadrzaj>KITO d.o.o. za projektiranje, građenje i nadzor Bjelolasička 11, 10000 Zagreb</izvorni_sadrzaj>
    <derivirana_varijabla naziv="DomainObject.Predmet.ProtustrankaWithAdress_1">KITO d.o.o. za projektiranje, građenje i nadzor Bjelolasička 11, 10000 Zagreb</derivirana_varijabla>
  </DomainObject.Predmet.ProtustrankaWithAdress>
  <DomainObject.Predmet.ProtustrankaWithAdressOIB>
    <izvorni_sadrzaj>KITO d.o.o. za projektiranje, građenje i nadzor, OIB 59567167541, Bjelolasička 11, 10000 Zagreb</izvorni_sadrzaj>
    <derivirana_varijabla naziv="DomainObject.Predmet.ProtustrankaWithAdressOIB_1">KITO d.o.o. za projektiranje, građenje i nadzor, OIB 59567167541, Bjelolasička 11, 10000 Zagreb</derivirana_varijabla>
  </DomainObject.Predmet.ProtustrankaWithAdressOIB>
  <DomainObject.Predmet.ProtustrankaNazivFormated>
    <izvorni_sadrzaj>KITO d.o.o. za projektiranje, građenje i nadzor</izvorni_sadrzaj>
    <derivirana_varijabla naziv="DomainObject.Predmet.ProtustrankaNazivFormated_1">KITO d.o.o. za projektiranje, građenje i nadzor</derivirana_varijabla>
  </DomainObject.Predmet.ProtustrankaNazivFormated>
  <DomainObject.Predmet.ProtustrankaNazivFormatedOIB>
    <izvorni_sadrzaj>KITO d.o.o. za projektiranje, građenje i nadzor, OIB 59567167541</izvorni_sadrzaj>
    <derivirana_varijabla naziv="DomainObject.Predmet.ProtustrankaNazivFormatedOIB_1">KITO d.o.o. za projektiranje, građenje i nadzor, OIB 59567167541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zastupanog po punomoćniku ŽDO u Zagrebu</izvorni_sadrzaj>
    <derivirana_varijabla naziv="DomainObject.Predmet.StrankaFormated_1">  FINA Regionalni centar Zagreb; Porezna uprava zastupanog po punomoćniku ŽDO u Zagrebu</derivirana_varijabla>
  </DomainObject.Predmet.StrankaFormated>
  <DomainObject.Predmet.StrankaFormatedOIB>
    <izvorni_sadrzaj>  FINA Regionalni centar Zagreb, OIB 85821130368; Porezna uprava, OIB 18683136487 zastupanog po punomoćniku ŽDO u Zagrebu</izvorni_sadrzaj>
    <derivirana_varijabla naziv="DomainObject.Predmet.StrankaFormatedOIB_1">  FINA Regionalni centar Zagreb, OIB 85821130368;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Porezna uprava, Av. Dubrovnik 32, 10000 Zagreb zastupanog po punomoćniku ŽDO u Zagrebu</izvorni_sadrzaj>
    <derivirana_varijabla naziv="DomainObject.Predmet.StrankaFormatedWithAdress_1"> FINA Regionalni centar Zagreb, Trg svibanjskih žrtava 1995. 1, 10000 Zagreb; Porezna uprava,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Porezna uprava,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Porezna uprava,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Zagreb,Porezna uprava Av. Dubrovnik 32,10000 Zagreb</izvorni_sadrzaj>
    <derivirana_varijabla naziv="DomainObject.Predmet.StrankaWithAdress_1">FINA Regionalni centar Zagreb Trg svibanjskih žrtava 1995. 1,10000 Zagreb,Porezna uprava Av. Dubrovnik 32,10000 Zagreb</derivirana_varijabla>
  </DomainObject.Predmet.StrankaWithAdress>
  <DomainObject.Predmet.StrankaWithAdressOIB>
    <izvorni_sadrzaj>FINA Regionalni centar Zagreb, OIB 85821130368, Trg svibanjskih žrtava 1995. 1,10000 Zagreb,Porezna uprava, OIB 18683136487, Av. Dubrovnik 32,10000 Zagreb</izvorni_sadrzaj>
    <derivirana_varijabla naziv="DomainObject.Predmet.StrankaWithAdressOIB_1">FINA Regionalni centar Zagreb, OIB 85821130368, Trg svibanjskih žrtava 1995. 1,10000 Zagreb,Porezna uprava, OIB 18683136487, Av. Dubrovnik 32,10000 Zagreb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uprava, OIB 18683136487</izvorni_sadrzaj>
    <derivirana_varijabla naziv="DomainObject.Predmet.StrankaNazivFormatedOIB_1">FINA Regionalni centar Zagreb, OIB 85821130368,Porezna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Porezna uprava zastupanog po punomoćniku ŽDO u Zagrebu</item>
    </izvorni_sadrzaj>
    <derivirana_varijabla naziv="DomainObject.Predmet.StrankaListFormated_1">
      <item>FINA Regionalni centar Zagreb</item>
      <item>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Porezna uprava, OIB 18683136487 zastupanog po punomoćniku ŽDO u Zagrebu</item>
    </izvorni_sadrzaj>
    <derivirana_varijabla naziv="DomainObject.Predmet.StrankaListFormatedOIB_1">
      <item>FINA Regionalni centar Zagreb, OIB 85821130368</item>
      <item>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Porezna uprava,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Porezna uprava,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uprava, OIB 18683136487</item>
    </izvorni_sadrzaj>
    <derivirana_varijabla naziv="DomainObject.Predmet.StrankaListNazivFormatedOIB_1">
      <item>FINA Regionalni centar Zagreb, OIB 85821130368</item>
      <item>Porezna uprava, OIB 18683136487</item>
    </derivirana_varijabla>
  </DomainObject.Predmet.StrankaListNazivFormatedOIB>
  <DomainObject.Predmet.ProtuStrankaListFormated>
    <izvorni_sadrzaj>
      <item>KITO d.o.o. za projektiranje, građenje i nadzor zastupanog po punomoćniku Tomislav Tončić</item>
    </izvorni_sadrzaj>
    <derivirana_varijabla naziv="DomainObject.Predmet.ProtuStrankaListFormated_1">
      <item>KITO d.o.o. za projektiranje, građenje i nadzor zastupanog po punomoćniku Tomislav Tončić</item>
    </derivirana_varijabla>
  </DomainObject.Predmet.ProtuStrankaListFormated>
  <DomainObject.Predmet.ProtuStrankaListFormatedOIB>
    <izvorni_sadrzaj>
      <item>KITO d.o.o. za projektiranje, građenje i nadzor, OIB 59567167541 zastupanog po punomoćniku Tomislav Tončić</item>
    </izvorni_sadrzaj>
    <derivirana_varijabla naziv="DomainObject.Predmet.ProtuStrankaListFormatedOIB_1">
      <item>KITO d.o.o. za projektiranje, građenje i nadzor, OIB 59567167541 zastupanog po punomoćniku Tomislav Tončić</item>
    </derivirana_varijabla>
  </DomainObject.Predmet.ProtuStrankaListFormatedOIB>
  <DomainObject.Predmet.ProtuStrankaListFormatedWithAdress>
    <izvorni_sadrzaj>
      <item>KITO d.o.o. za projektiranje, građenje i nadzor, Bjelolasička 11, 10000 Zagreb zastupanog po punomoćniku Tomislav Tončić</item>
    </izvorni_sadrzaj>
    <derivirana_varijabla naziv="DomainObject.Predmet.ProtuStrankaListFormatedWithAdress_1">
      <item>KITO d.o.o. za projektiranje, građenje i nadzor, Bjelolasička 11, 10000 Zagreb zastupanog po punomoćniku Tomislav Tončić</item>
    </derivirana_varijabla>
  </DomainObject.Predmet.ProtuStrankaListFormatedWithAdress>
  <DomainObject.Predmet.ProtuStrankaListFormatedWithAdressOIB>
    <izvorni_sadrzaj>
      <item>KITO d.o.o. za projektiranje, građenje i nadzor, OIB 59567167541, Bjelolasička 11, 10000 Zagreb zastupanog po punomoćniku Tomislav Tončić</item>
    </izvorni_sadrzaj>
    <derivirana_varijabla naziv="DomainObject.Predmet.ProtuStrankaListFormatedWithAdressOIB_1">
      <item>KITO d.o.o. za projektiranje, građenje i nadzor, OIB 59567167541, Bjelolasička 11, 10000 Zagreb zastupanog po punomoćniku Tomislav Tončić</item>
    </derivirana_varijabla>
  </DomainObject.Predmet.ProtuStrankaListFormatedWithAdressOIB>
  <DomainObject.Predmet.ProtuStrankaListNazivFormated>
    <izvorni_sadrzaj>
      <item>KITO d.o.o. za projektiranje, građenje i nadzor</item>
    </izvorni_sadrzaj>
    <derivirana_varijabla naziv="DomainObject.Predmet.ProtuStrankaListNazivFormated_1">
      <item>KITO d.o.o. za projektiranje, građenje i nadzor</item>
    </derivirana_varijabla>
  </DomainObject.Predmet.ProtuStrankaListNazivFormated>
  <DomainObject.Predmet.ProtuStrankaListNazivFormatedOIB>
    <izvorni_sadrzaj>
      <item>KITO d.o.o. za projektiranje, građenje i nadzor, OIB 59567167541</item>
    </izvorni_sadrzaj>
    <derivirana_varijabla naziv="DomainObject.Predmet.ProtuStrankaListNazivFormatedOIB_1">
      <item>KITO d.o.o. za projektiranje, građenje i nadzor, OIB 59567167541</item>
    </derivirana_varijabla>
  </DomainObject.Predmet.ProtuStrankaListNazivFormatedOIB>
  <DomainObject.Predmet.OstaliListFormated>
    <izvorni_sadrzaj>
      <item>Tomislav Tončić punomoćnik sudionika u postupku KITO d.o.o. za projektiranje, građenje i nadzor</item>
      <item>ŽDO u Zagrebu punomoćnik sudionika u postupku Porezna uprava</item>
    </izvorni_sadrzaj>
    <derivirana_varijabla naziv="DomainObject.Predmet.OstaliListFormated_1">
      <item>Tomislav Tončić punomoćnik sudionika u postupku KITO d.o.o. za projektiranje, građenje i nadzor</item>
      <item>ŽDO u Zagrebu punomoćnik sudionika u postupku Porezna uprava</item>
    </derivirana_varijabla>
  </DomainObject.Predmet.OstaliListFormated>
  <DomainObject.Predmet.OstaliListFormatedOIB>
    <izvorni_sadrzaj>
      <item>Tomislav Tončić, OIB 48345723313 punomoćnik sudionika u postupku KITO d.o.o. za projektiranje, građenje i nadzor</item>
      <item>ŽDO u Zagrebu, OIB 16488001145 punomoćnik sudionika u postupku Porezna uprava</item>
    </izvorni_sadrzaj>
    <derivirana_varijabla naziv="DomainObject.Predmet.OstaliListFormatedOIB_1">
      <item>Tomislav Tončić, OIB 48345723313 punomoćnik sudionika u postupku KITO d.o.o. za projektiranje, građenje i nadzor</item>
      <item>ŽDO u Zagrebu, OIB 16488001145 punomoćnik sudionika u postupku Porezna uprava</item>
    </derivirana_varijabla>
  </DomainObject.Predmet.OstaliListFormatedOIB>
  <DomainObject.Predmet.OstaliListFormatedWithAdress>
    <izvorni_sadrzaj>
      <item>Tomislav Tončić, Pavla Hatza 28, 10000 Zagreb punomoćnik sudionika u postupku KITO d.o.o. za projektiranje, građenje i nadzor</item>
      <item>ŽDO u Zagrebu, Savska cesta 41, 10000 Zagreb punomoćnik sudionika u postupku Porezna uprava</item>
    </izvorni_sadrzaj>
    <derivirana_varijabla naziv="DomainObject.Predmet.OstaliListFormatedWithAdress_1">
      <item>Tomislav Tončić, Pavla Hatza 28, 10000 Zagreb punomoćnik sudionika u postupku KITO d.o.o. za projektiranje, građenje i nadzor</item>
      <item>ŽDO u Zagrebu, Savska cesta 41, 10000 Zagreb punomoćnik sudionika u postupku Porezna uprava</item>
    </derivirana_varijabla>
  </DomainObject.Predmet.OstaliListFormatedWithAdress>
  <DomainObject.Predmet.OstaliListFormatedWithAdressOIB>
    <izvorni_sadrzaj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izvorni_sadrzaj>
    <derivirana_varijabla naziv="DomainObject.Predmet.OstaliListFormatedWithAdressOIB_1"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derivirana_varijabla>
  </DomainObject.Predmet.OstaliListFormatedWithAdressOIB>
  <DomainObject.Predmet.OstaliListNazivFormated>
    <izvorni_sadrzaj>
      <item>Tomislav Tončić</item>
      <item>ŽDO u Zagrebu</item>
    </izvorni_sadrzaj>
    <derivirana_varijabla naziv="DomainObject.Predmet.OstaliListNazivFormated_1">
      <item>Tomislav Tončić</item>
      <item>ŽDO u Zagrebu</item>
    </derivirana_varijabla>
  </DomainObject.Predmet.OstaliListNazivFormated>
  <DomainObject.Predmet.OstaliListNazivFormatedOIB>
    <izvorni_sadrzaj>
      <item>Tomislav Tončić, OIB 48345723313</item>
      <item>ŽDO u Zagrebu, OIB 16488001145</item>
    </izvorni_sadrzaj>
    <derivirana_varijabla naziv="DomainObject.Predmet.OstaliListNazivFormatedOIB_1">
      <item>Tomislav Tončić, OIB 48345723313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KITO d.o.o. za projektiranje, građenje i nadzor</izvorni_sadrzaj>
    <derivirana_varijabla naziv="DomainObject.Predmet.ProtustrankaIDrugi_1">KITO d.o.o. za projektiranje, građenje i nadzor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KITO d.o.o. za projektiranje, građenje i nadzor, OIB 59567167541, Bjelolasička 11, 10000 Zagreb</izvorni_sadrzaj>
    <derivirana_varijabla naziv="DomainObject.Predmet.ProtustrankaIDrugiAdressOIB_1">KITO d.o.o. za projektiranje, građenje i nadzor, OIB 59567167541, Bjelolasička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KITO d.o.o. za projektiranje, građenje i nadzor</item>
      <item>FINA Regionalni centar Zagreb</item>
      <item>Tomislav Tončić</item>
      <item>Porezna uprava</item>
      <item>ŽDO u Zagrebu</item>
    </izvorni_sadrzaj>
    <derivirana_varijabla naziv="DomainObject.Predmet.SudioniciListNaziv_1">
      <item>KITO d.o.o. za projektiranje, građenje i nadzor</item>
      <item>FINA Regionalni centar Zagreb</item>
      <item>Tomislav Tončić</item>
      <item>Porezna uprava</item>
      <item>ŽDO u Zagrebu</item>
    </derivirana_varijabla>
  </DomainObject.Predmet.SudioniciListNaziv>
  <DomainObject.Predmet.SudioniciListAdressOIB>
    <izvorni_sadrzaj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izvorni_sadrzaj>
    <derivirana_varijabla naziv="DomainObject.Predmet.SudioniciListAdressOIB_1"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59567167541</item>
      <item>, OIB 48345723313</item>
      <item>, OIB 18683136487</item>
      <item>, OIB 16488001145</item>
    </izvorni_sadrzaj>
    <derivirana_varijabla naziv="DomainObject.Predmet.SudioniciListNazivOIB_1">
      <item>, OIB 85821130368</item>
      <item>, OIB 59567167541</item>
      <item>, OIB 48345723313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462</properties:Words>
  <properties:Characters>2324</properties:Characters>
  <properties:Lines>104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2018-07-18T08:38:00Z</dcterms:created>
  <dc:creator>test</dc:creator>
  <cp:lastModifiedBy>Monika Topolovec</cp:lastModifiedBy>
  <cp:lastPrinted>2018-07-18T08:32:00Z</cp:lastPrinted>
  <dcterms:modified xmlns:xsi="http://www.w3.org/2001/XMLSchema-instance" xsi:type="dcterms:W3CDTF">2018-07-19T08:00:00Z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(naknada neto steč uprav M. Stjepoviću.docx)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