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a1e" w14:paraId="8ab0a1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84239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9E6A2F" w:rsidP="00C701B8" w:rsidR="00C701B8" w:rsidRPr="005364F8">
      <w:r>
        <w:t xml:space="preserve">         </w:t>
      </w:r>
      <w:r w:rsidR="00C701B8" w:rsidRPr="005364F8">
        <w:t xml:space="preserve">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5F3261" w:rsidRPr="005F3261">
        <w:t>Trgovački sud u Pazinu, po sucu Ivanu Dujiću, po prijedlogu predlagatelja FIN</w:t>
      </w:r>
      <w:r w:rsidR="00904186">
        <w:t>A</w:t>
      </w:r>
      <w:r w:rsidR="005F3261" w:rsidRPr="005F3261">
        <w:t>, OIB: 85821130368, RC Rijeka, Podružnica Pula, Giardini 5, radi otvaranja stečajnog postupka nad dužnikom SQUARE j.d.o.o. Pula, Scalierova 23, OIB: 68390520149,</w:t>
      </w:r>
      <w:r w:rsidRPr="00DF28E8">
        <w:t xml:space="preserve"> 18. </w:t>
      </w:r>
      <w:r w:rsidR="00FE408C">
        <w:t>prosinca</w:t>
      </w:r>
      <w:r w:rsidRPr="00DF28E8">
        <w:t xml:space="preserve"> 2015.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5F3261" w:rsidRPr="005F3261">
        <w:t>SQUARE j.d.o.o. Pula, Scalierova 23, OIB: 68390520149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C701B8">
        <w:t>19</w:t>
      </w:r>
      <w:r w:rsidR="005F3261">
        <w:t>8</w:t>
      </w:r>
      <w:r w:rsidR="00D321A2" w:rsidRPr="001B1D09">
        <w:t>-15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45218A">
        <w:t>19</w:t>
      </w:r>
      <w:r w:rsidR="00904186">
        <w:t>8</w:t>
      </w:r>
      <w:r w:rsidRPr="001B1D09">
        <w:t>/1</w:t>
      </w:r>
      <w:r w:rsidR="00350D95" w:rsidRPr="001B1D09">
        <w:t>5</w:t>
      </w:r>
      <w:r w:rsidRPr="001B1D09">
        <w:t>-</w:t>
      </w:r>
      <w:r w:rsidR="0045218A">
        <w:t>4</w:t>
      </w:r>
      <w:r w:rsidR="00350D95" w:rsidRPr="001B1D09">
        <w:t xml:space="preserve"> </w:t>
      </w:r>
      <w:r w:rsidRPr="001B1D09">
        <w:t xml:space="preserve">od </w:t>
      </w:r>
      <w:r w:rsidR="0045218A">
        <w:t>18</w:t>
      </w:r>
      <w:r w:rsidR="00350D95" w:rsidRPr="001B1D09">
        <w:t xml:space="preserve">. </w:t>
      </w:r>
      <w:r w:rsidR="0045218A">
        <w:t>studenog</w:t>
      </w:r>
      <w:r w:rsidR="00350D95" w:rsidRPr="001B1D09">
        <w:t xml:space="preserve"> 2015. </w:t>
      </w:r>
      <w:r w:rsidR="0045218A">
        <w:t>odlučeno je:</w:t>
      </w:r>
    </w:p>
    <w:p w:rsidRDefault="0045218A" w:rsidP="00904186" w:rsidR="00904186">
      <w:pPr>
        <w:ind w:firstLine="708"/>
        <w:jc w:val="both"/>
      </w:pPr>
      <w:r>
        <w:t>„</w:t>
      </w:r>
      <w:r w:rsidR="00904186">
        <w:t>I.</w:t>
      </w:r>
      <w:r w:rsidR="00904186">
        <w:tab/>
        <w:t xml:space="preserve">Temeljem čl. 115. st. 1. Stečajnog zakona (Narodne novine broj 71/15, dalje: SZ) pokreće se prethodni postupak radi utvrđivanja pretpostavki za otvaranje stečajnog postupka nad dužnikom SQUARE j.d.o.o. Pula, Scalierova 23, OIB: 68390520149, te se zakazuje ročište za dan 17. prosinca 2015. u 10:00 sati, u Trgovačkom sudu u Pazinu, Dršćevka 1, sudnica 1, na koje se pozivaju: </w:t>
      </w:r>
    </w:p>
    <w:p w:rsidRDefault="00904186" w:rsidP="00904186" w:rsidR="00904186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904186" w:rsidP="00904186" w:rsidR="00904186">
      <w:pPr>
        <w:ind w:firstLine="708"/>
        <w:jc w:val="both"/>
      </w:pPr>
      <w:r>
        <w:tab/>
      </w:r>
      <w:r>
        <w:tab/>
        <w:t xml:space="preserve">- dužnik SQUARE j.d.o.o. Pula, Scalierova 23, </w:t>
      </w:r>
    </w:p>
    <w:p w:rsidRDefault="00904186" w:rsidP="00904186" w:rsidR="00904186">
      <w:pPr>
        <w:ind w:firstLine="708"/>
        <w:jc w:val="both"/>
      </w:pPr>
      <w:r>
        <w:tab/>
      </w:r>
      <w:r>
        <w:tab/>
        <w:t xml:space="preserve">- zakonski zastupnik dužnika Niko Milan, iz Zagreba, Ulica Dragutina Golika 36. </w:t>
      </w:r>
    </w:p>
    <w:p w:rsidRDefault="00904186" w:rsidP="00904186" w:rsidR="0045218A">
      <w:pPr>
        <w:ind w:firstLine="708"/>
        <w:jc w:val="both"/>
      </w:pPr>
      <w:r>
        <w:tab/>
        <w:t>II.</w:t>
      </w:r>
      <w:r>
        <w:tab/>
        <w:t>Poziva se zakonski zastupnik dužnika Niko Milan, iz Zagreba, Ulica Dragutina Golika 36, pristupiti u sud na zakazano ročište radi saslušanja te dostaviti sudu javnobilježnički ovjerovljen prokazni popis imovine za dužnika SQUARE j.d.o.o. Pula, Scalierova 23.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>tranici e-oglasna ploča sudova 20</w:t>
      </w:r>
      <w:r w:rsidR="008C471C" w:rsidRPr="008C471C">
        <w:t>. studenog 2015.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lastRenderedPageBreak/>
        <w:t>Na ročišt</w:t>
      </w:r>
      <w:r w:rsidR="000F69EC" w:rsidRPr="000F69EC">
        <w:t xml:space="preserve">e </w:t>
      </w:r>
      <w:r w:rsidR="000F69EC">
        <w:t xml:space="preserve">od </w:t>
      </w:r>
      <w:r w:rsidR="000F69EC" w:rsidRPr="000F69EC">
        <w:t>17. prosinca 2015.</w:t>
      </w:r>
      <w:r w:rsidR="000F69EC">
        <w:t xml:space="preserve"> </w:t>
      </w:r>
      <w:r w:rsidR="00904186">
        <w:t>pristupio je zakonski zastupnik dužnika Niko Milan, koji je naveo da dužnik u očevidniku redoslijeda osnova za plaćanje ima evidentiranu neizvršenu osnovu za plaćanje u iznosu od 2.274,64 kune. Međutim, dužnik ne posluje i ne može podmirivati svoje daljnje obveze pa se stoga zz dužnika slaže s prijedlogom da se otvori stečajni postupak. Dužnik nema nikakve imovine. Od imovine imao je jedino televizor kao inventar i zalihe pića što je prodao. Trenutno nikakve imovine dužnik nema, a nema ni potraživanja prema drugim osobama. Dužnik ima jednog zaposlenog i to njegovu suprugu Marijanu Milan, a iako ne posluje dužnik joj ne može dati otkaz jer je ista na porodiljnom dopustu.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E408C">
        <w:t>18. prosinca</w:t>
      </w:r>
      <w:r w:rsidR="009C71BB" w:rsidRPr="001B1D09">
        <w:t xml:space="preserve"> 201</w:t>
      </w:r>
      <w:r w:rsidR="001B1D09">
        <w:t>5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DC7997" w:rsidR="00CC5545" w:rsidRPr="001B1D09">
      <w:pPr>
        <w:jc w:val="both"/>
      </w:pPr>
      <w:r w:rsidRPr="001B1D09">
        <w:t xml:space="preserve">         - ŽDO Pula</w:t>
      </w:r>
    </w:p>
    <w:p w:rsidRDefault="002D2F98" w:rsidP="002D2F98" w:rsidR="002D2F98" w:rsidRPr="00382CB4">
      <w:pPr>
        <w:jc w:val="both"/>
      </w:pPr>
      <w:r>
        <w:t xml:space="preserve">         </w:t>
      </w:r>
      <w:r w:rsidRPr="00382CB4">
        <w:t xml:space="preserve">- e-oglasna ploča suda </w:t>
      </w:r>
      <w:r w:rsidR="00FE408C" w:rsidRPr="00FE408C">
        <w:t xml:space="preserve">18. prosinca 2015. </w:t>
      </w:r>
      <w:r w:rsidRPr="00382CB4">
        <w:t>(čl. 1</w:t>
      </w:r>
      <w:r w:rsidR="00C66020">
        <w:t>3</w:t>
      </w:r>
      <w:r w:rsidRPr="00382CB4">
        <w:t xml:space="preserve">2. st. </w:t>
      </w:r>
      <w:r w:rsidR="00C66020">
        <w:t>3</w:t>
      </w:r>
      <w:r w:rsidRPr="00382CB4">
        <w:t>. S</w:t>
      </w:r>
      <w:r w:rsidR="00C66020">
        <w:t>Z-a</w:t>
      </w:r>
      <w:r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9E6A2F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07" w:rsidR="00126107">
      <w:r>
        <w:separator/>
      </w:r>
    </w:p>
  </w:endnote>
  <w:endnote w:id="0" w:type="continuationSeparator">
    <w:p w:rsidRDefault="00126107" w:rsidR="00126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07" w:rsidR="00126107">
      <w:r>
        <w:separator/>
      </w:r>
    </w:p>
  </w:footnote>
  <w:footnote w:id="0" w:type="continuationSeparator">
    <w:p w:rsidRDefault="00126107" w:rsidR="00126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3D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701B8" w:rsidRPr="00C701B8">
      <w:rPr>
        <w:sz w:val="23"/>
        <w:szCs w:val="23"/>
      </w:rPr>
      <w:t>Poslovni broj 10 St-19</w:t>
    </w:r>
    <w:r w:rsidR="005F3261">
      <w:rPr>
        <w:sz w:val="23"/>
        <w:szCs w:val="23"/>
      </w:rPr>
      <w:t>8</w:t>
    </w:r>
    <w:r w:rsidR="00C701B8" w:rsidRPr="00C701B8">
      <w:rPr>
        <w:sz w:val="23"/>
        <w:szCs w:val="23"/>
      </w:rPr>
      <w:t>/15-</w:t>
    </w:r>
    <w:r w:rsidR="005F3261">
      <w:rPr>
        <w:sz w:val="23"/>
        <w:szCs w:val="23"/>
      </w:rPr>
      <w:t>8</w:t>
    </w:r>
  </w:p>
  <w:p w:rsidRDefault="00A551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701B8">
      <w:rPr>
        <w:sz w:val="23"/>
        <w:szCs w:val="23"/>
      </w:rPr>
      <w:t>19</w:t>
    </w:r>
    <w:r w:rsidR="005F3261">
      <w:rPr>
        <w:sz w:val="23"/>
        <w:szCs w:val="23"/>
      </w:rPr>
      <w:t>8</w:t>
    </w:r>
    <w:r w:rsidRPr="004C03E1">
      <w:rPr>
        <w:sz w:val="23"/>
        <w:szCs w:val="23"/>
      </w:rPr>
      <w:t>/15-</w:t>
    </w:r>
    <w:r w:rsidR="005F3261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12BC0"/>
    <w:rsid w:val="00126107"/>
    <w:rsid w:val="00126BB4"/>
    <w:rsid w:val="001462F8"/>
    <w:rsid w:val="00177B4B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91807"/>
    <w:rsid w:val="002953C2"/>
    <w:rsid w:val="002B4327"/>
    <w:rsid w:val="002D2F98"/>
    <w:rsid w:val="003430E2"/>
    <w:rsid w:val="00350D95"/>
    <w:rsid w:val="003843C6"/>
    <w:rsid w:val="004478D5"/>
    <w:rsid w:val="0045218A"/>
    <w:rsid w:val="00453E5D"/>
    <w:rsid w:val="004C5944"/>
    <w:rsid w:val="004E6771"/>
    <w:rsid w:val="00522C82"/>
    <w:rsid w:val="00522F3F"/>
    <w:rsid w:val="00545FA2"/>
    <w:rsid w:val="005E3D31"/>
    <w:rsid w:val="005F3261"/>
    <w:rsid w:val="00647B00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173D2"/>
    <w:rsid w:val="00823D1F"/>
    <w:rsid w:val="008300A1"/>
    <w:rsid w:val="0084239A"/>
    <w:rsid w:val="008522E2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9E6A2F"/>
    <w:rsid w:val="00A06218"/>
    <w:rsid w:val="00A36732"/>
    <w:rsid w:val="00A551C4"/>
    <w:rsid w:val="00A568DC"/>
    <w:rsid w:val="00AA1311"/>
    <w:rsid w:val="00AB2162"/>
    <w:rsid w:val="00AB4E57"/>
    <w:rsid w:val="00B4018F"/>
    <w:rsid w:val="00B950D6"/>
    <w:rsid w:val="00BB1590"/>
    <w:rsid w:val="00BC2D8B"/>
    <w:rsid w:val="00BE3666"/>
    <w:rsid w:val="00C1222F"/>
    <w:rsid w:val="00C26825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5397E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8423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23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3D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3D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3D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3D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8423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23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3D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3D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3D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3D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SQUARE j.d.o.o.  PULA</izvorni_sadrzaj>
    <derivirana_varijabla naziv="DomainObject.Predmet.ProtustrankaFormated_1">  SQUARE j.d.o.o.  PULA</derivirana_varijabla>
  </DomainObject.Predmet.ProtustrankaFormated>
  <DomainObject.Predmet.ProtustrankaFormatedOIB>
    <izvorni_sadrzaj>  SQUARE j.d.o.o.  PULA, OIB 68390520149</izvorni_sadrzaj>
    <derivirana_varijabla naziv="DomainObject.Predmet.ProtustrankaFormatedOIB_1">  SQUARE j.d.o.o.  PULA, OIB 68390520149</derivirana_varijabla>
  </DomainObject.Predmet.ProtustrankaFormatedOIB>
  <DomainObject.Predmet.ProtustrankaFormatedWithAdress>
    <izvorni_sadrzaj> SQUARE j.d.o.o.  PULA, Scalierova 23, 52100 Pula</izvorni_sadrzaj>
    <derivirana_varijabla naziv="DomainObject.Predmet.ProtustrankaFormatedWithAdress_1"> SQUARE j.d.o.o.  PULA, Scalierova 23, 52100 Pula</derivirana_varijabla>
  </DomainObject.Predmet.ProtustrankaFormatedWithAdress>
  <DomainObject.Predmet.ProtustrankaFormatedWithAdressOIB>
    <izvorni_sadrzaj> SQUARE j.d.o.o.  PULA, OIB 68390520149, Scalierova 23, 52100 Pula</izvorni_sadrzaj>
    <derivirana_varijabla naziv="DomainObject.Predmet.ProtustrankaFormatedWithAdressOIB_1"> SQUARE j.d.o.o.  PULA, OIB 68390520149, Scalierova 23, 52100 Pula</derivirana_varijabla>
  </DomainObject.Predmet.ProtustrankaFormatedWithAdressOIB>
  <DomainObject.Predmet.ProtustrankaWithAdress>
    <izvorni_sadrzaj>SQUARE j.d.o.o.  PULA Scalierova 23, 52100 Pula</izvorni_sadrzaj>
    <derivirana_varijabla naziv="DomainObject.Predmet.ProtustrankaWithAdress_1">SQUARE j.d.o.o.  PULA Scalierova 23, 52100 Pula</derivirana_varijabla>
  </DomainObject.Predmet.ProtustrankaWithAdress>
  <DomainObject.Predmet.ProtustrankaWithAdressOIB>
    <izvorni_sadrzaj>SQUARE j.d.o.o.  PULA, OIB 68390520149, Scalierova 23, 52100 Pula</izvorni_sadrzaj>
    <derivirana_varijabla naziv="DomainObject.Predmet.ProtustrankaWithAdressOIB_1">SQUARE j.d.o.o.  PULA, OIB 68390520149, Scalierova 23, 52100 Pula</derivirana_varijabla>
  </DomainObject.Predmet.ProtustrankaWithAdressOIB>
  <DomainObject.Predmet.ProtustrankaNazivFormated>
    <izvorni_sadrzaj>SQUARE j.d.o.o.  PULA</izvorni_sadrzaj>
    <derivirana_varijabla naziv="DomainObject.Predmet.ProtustrankaNazivFormated_1">SQUARE j.d.o.o.  PULA</derivirana_varijabla>
  </DomainObject.Predmet.ProtustrankaNazivFormated>
  <DomainObject.Predmet.ProtustrankaNazivFormatedOIB>
    <izvorni_sadrzaj>SQUARE j.d.o.o.  PULA, OIB 68390520149</izvorni_sadrzaj>
    <derivirana_varijabla naziv="DomainObject.Predmet.ProtustrankaNazivFormatedOIB_1">SQUARE j.d.o.o.  PULA, OIB 68390520149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2274.64</izvorni_sadrzaj>
    <derivirana_varijabla naziv="DomainObject.Predmet.TrenutnaVrijednost_1">2274.64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SQUARE j.d.o.o.  PULA</item>
    </izvorni_sadrzaj>
    <derivirana_varijabla naziv="DomainObject.Predmet.ProtuStrankaListFormated_1">
      <item>SQUARE j.d.o.o.  PULA</item>
    </derivirana_varijabla>
  </DomainObject.Predmet.ProtuStrankaListFormated>
  <DomainObject.Predmet.ProtuStrankaListFormatedOIB>
    <izvorni_sadrzaj>
      <item>SQUARE j.d.o.o.  PULA, OIB 68390520149</item>
    </izvorni_sadrzaj>
    <derivirana_varijabla naziv="DomainObject.Predmet.ProtuStrankaListFormatedOIB_1">
      <item>SQUARE j.d.o.o.  PULA, OIB 68390520149</item>
    </derivirana_varijabla>
  </DomainObject.Predmet.ProtuStrankaListFormatedOIB>
  <DomainObject.Predmet.ProtuStrankaListFormatedWithAdress>
    <izvorni_sadrzaj>
      <item>SQUARE j.d.o.o.  PULA, Scalierova 23, 52100 Pula</item>
    </izvorni_sadrzaj>
    <derivirana_varijabla naziv="DomainObject.Predmet.ProtuStrankaListFormatedWithAdress_1">
      <item>SQUARE j.d.o.o.  PULA, Scalierova 23, 52100 Pula</item>
    </derivirana_varijabla>
  </DomainObject.Predmet.ProtuStrankaListFormatedWithAdress>
  <DomainObject.Predmet.ProtuStrankaListFormatedWithAdressOIB>
    <izvorni_sadrzaj>
      <item>SQUARE j.d.o.o.  PULA, OIB 68390520149, Scalierova 23, 52100 Pula</item>
    </izvorni_sadrzaj>
    <derivirana_varijabla naziv="DomainObject.Predmet.ProtuStrankaListFormatedWithAdressOIB_1">
      <item>SQUARE j.d.o.o.  PULA, OIB 68390520149, Scalierova 23, 52100 Pula</item>
    </derivirana_varijabla>
  </DomainObject.Predmet.ProtuStrankaListFormatedWithAdressOIB>
  <DomainObject.Predmet.ProtuStrankaListNazivFormated>
    <izvorni_sadrzaj>
      <item>SQUARE j.d.o.o.  PULA</item>
    </izvorni_sadrzaj>
    <derivirana_varijabla naziv="DomainObject.Predmet.ProtuStrankaListNazivFormated_1">
      <item>SQUARE j.d.o.o.  PULA</item>
    </derivirana_varijabla>
  </DomainObject.Predmet.ProtuStrankaListNazivFormated>
  <DomainObject.Predmet.ProtuStrankaListNazivFormatedOIB>
    <izvorni_sadrzaj>
      <item>SQUARE j.d.o.o.  PULA, OIB 68390520149</item>
    </izvorni_sadrzaj>
    <derivirana_varijabla naziv="DomainObject.Predmet.ProtuStrankaListNazivFormatedOIB_1">
      <item>SQUARE j.d.o.o.  PULA, OIB 68390520149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SQUARE j.d.o.o.  PULA</izvorni_sadrzaj>
    <derivirana_varijabla naziv="DomainObject.Predmet.ProtustrankaIDrugi_1">SQUARE j.d.o.o.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SQUARE j.d.o.o.  PULA, OIB 68390520149, Scalierova 23, 52100 Pula</izvorni_sadrzaj>
    <derivirana_varijabla naziv="DomainObject.Predmet.ProtustrankaIDrugiAdressOIB_1">SQUARE j.d.o.o.  PULA, OIB 68390520149, Scalierova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SQUARE j.d.o.o.  PULA</item>
    </izvorni_sadrzaj>
    <derivirana_varijabla naziv="DomainObject.Predmet.SudioniciListNaziv_1">
      <item>FINANCIJSKA AGENCIJA, RC RIJEKA, PODRUŽNICA PULA, PULA</item>
      <item>SQUARE j.d.o.o. 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SQUARE j.d.o.o.  PULA, OIB 68390520149, Scalierova 23,52100 Pula</item>
    </izvorni_sadrzaj>
    <derivirana_varijabla naziv="DomainObject.Predmet.SudioniciListAdressOIB_1">
      <item>FINANCIJSKA AGENCIJA, RC RIJEKA, PODRUŽNICA PULA, PULA, OIB 85821130368, Ulica grada Vukovara 70,Zagreb</item>
      <item>SQUARE j.d.o.o.  PULA, OIB 68390520149, Scalierova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68390520149</item>
    </izvorni_sadrzaj>
    <derivirana_varijabla naziv="DomainObject.Predmet.SudioniciListNazivOIB_1">
      <item>, OIB 85821130368</item>
      <item>, OIB 68390520149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3357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2015-12-18T11:29:00Z</dcterms:created>
  <dc:creator>msimicic</dc:creator>
  <cp:lastModifiedBy>Sanja Lakošeljac</cp:lastModifiedBy>
  <cp:lastPrinted>2011-06-09T13:22:00Z</cp:lastPrinted>
  <dcterms:modified xmlns:xsi="http://www.w3.org/2001/XMLSchema-instance" xsi:type="dcterms:W3CDTF">2015-12-18T11:36:00Z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