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2cd7f" w14:paraId="312cd7f" w:rsidRDefault="00637A39" w:rsidP="00910611" w:rsidR="00637A3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7A39" w:rsidP="00910611" w:rsidR="00637A39">
      <w:r>
        <w:rPr>
          <w:rFonts w:eastAsia="MS Mincho"/>
        </w:rPr>
        <w:t>REPUBLIKA HRVATSKA</w:t>
      </w:r>
    </w:p>
    <w:p w:rsidRDefault="00637A39" w:rsidP="00910611" w:rsidR="00637A39">
      <w:r>
        <w:rPr>
          <w:rFonts w:eastAsia="MS Mincho"/>
        </w:rPr>
        <w:t>TRGOVAČKI SUD U RIJECI</w:t>
      </w:r>
    </w:p>
    <w:p w:rsidRDefault="00637A39" w:rsidR="00637A39" w:rsidRPr="00910611">
      <w:pPr>
        <w:rPr>
          <w:rFonts w:eastAsia="MS Mincho"/>
        </w:rPr>
      </w:pPr>
      <w:r>
        <w:rPr>
          <w:rFonts w:eastAsia="MS Mincho"/>
        </w:rPr>
        <w:t xml:space="preserve">      Rijeka, Zadarska 1 i 3</w:t>
      </w:r>
    </w:p>
    <w:p w:rsidRDefault="00637A39" w:rsidP="00910611" w:rsidR="00637A39" w:rsidRPr="00910611"/>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4F1C74" w:rsidP="009B6B23" w:rsidR="00723505">
      <w:pPr>
        <w:jc w:val="both"/>
      </w:pPr>
      <w:r>
        <w:tab/>
      </w:r>
      <w:r w:rsidR="00903F28" w:rsidRPr="00903F28">
        <w:t xml:space="preserve">Trgovački sud u Rijeci, po stečajnom sucu Danieli Korlević, odlučujući o prijedlogu predlagatelja Financijske Agencije, Regionalni centar Rijeka, Nagodbeno vijeće: RI01, Rijeka, Frana Kurelca 8, za otvaranje stečajnog postupka nad dužnikom trgovačkim društvom </w:t>
      </w:r>
      <w:r w:rsidR="00903F28" w:rsidRPr="00903F28">
        <w:rPr>
          <w:b/>
        </w:rPr>
        <w:t>HIP REKLAME društvo s ograničenom odgovornošću za trgovinu i usluge, RIJEKA, Sadska 2</w:t>
      </w:r>
      <w:r w:rsidR="00903F28" w:rsidRPr="00903F28">
        <w:t>,</w:t>
      </w:r>
      <w:r>
        <w:rPr>
          <w:b/>
        </w:rPr>
        <w:t xml:space="preserve"> </w:t>
      </w:r>
      <w:r>
        <w:t>dana 15. listopada 2015. godine</w:t>
      </w:r>
    </w:p>
    <w:p w:rsidRDefault="004F1C74" w:rsidP="009B6B23" w:rsidR="004F1C74" w:rsidRPr="004F1C74">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903F28" w:rsidRPr="00903F28">
        <w:rPr>
          <w:b/>
        </w:rPr>
        <w:t>HIP REKLAME društvo s ograničenom odgovornošću za trgovinu i usluge, RIJEKA, Sadska 2</w:t>
      </w:r>
      <w:r w:rsidR="005761FD" w:rsidRPr="005761FD">
        <w:rPr>
          <w:b/>
        </w:rPr>
        <w:t xml:space="preserve">, OIB </w:t>
      </w:r>
      <w:r w:rsidR="00903F28">
        <w:rPr>
          <w:b/>
        </w:rPr>
        <w:t>92680516748</w:t>
      </w:r>
      <w:r w:rsidR="00D55DB2" w:rsidRPr="00D55DB2">
        <w:rPr>
          <w:b/>
        </w:rPr>
        <w:t xml:space="preserve">, </w:t>
      </w:r>
      <w:r w:rsidR="00903F28">
        <w:rPr>
          <w:b/>
        </w:rPr>
        <w:t>MBS 040260786</w:t>
      </w:r>
      <w:r w:rsidR="0055287B" w:rsidRPr="00C848FC">
        <w:rPr>
          <w:b/>
        </w:rPr>
        <w:t>.</w:t>
      </w:r>
    </w:p>
    <w:p w:rsidRDefault="000806E3" w:rsidP="00321306" w:rsidR="000806E3">
      <w:pPr>
        <w:jc w:val="both"/>
      </w:pPr>
    </w:p>
    <w:p w:rsidRDefault="00321306" w:rsidP="00903F28" w:rsidR="006B2A66" w:rsidRPr="00903F28">
      <w:pPr>
        <w:jc w:val="both"/>
        <w:rPr>
          <w:bCs/>
        </w:rPr>
      </w:pPr>
      <w:r w:rsidRPr="00284D00">
        <w:t xml:space="preserve">II. </w:t>
      </w:r>
      <w:r w:rsidR="00212999" w:rsidRPr="00284D00">
        <w:t xml:space="preserve"> </w:t>
      </w:r>
      <w:r w:rsidRPr="00284D00">
        <w:t>Za stečajnog upravitelja imenuje se</w:t>
      </w:r>
      <w:r w:rsidR="00AA5D68">
        <w:t xml:space="preserve"> </w:t>
      </w:r>
      <w:r w:rsidR="00903F28" w:rsidRPr="00903F28">
        <w:t>Mirjan</w:t>
      </w:r>
      <w:r w:rsidR="00903F28">
        <w:t>a</w:t>
      </w:r>
      <w:r w:rsidR="00903F28" w:rsidRPr="00903F28">
        <w:t xml:space="preserve"> Gašparović iz Crikvenice, Podšupera 55, OIB 36691101554.</w:t>
      </w:r>
    </w:p>
    <w:p w:rsidRDefault="000806E3" w:rsidP="009E0DB4" w:rsidR="000806E3">
      <w:pPr>
        <w:jc w:val="both"/>
        <w:rPr>
          <w:bCs/>
        </w:rPr>
      </w:pPr>
      <w:r>
        <w:t xml:space="preserve"> </w:t>
      </w:r>
    </w:p>
    <w:p w:rsidRDefault="00321306" w:rsidP="00212999" w:rsidR="000806E3">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903F28" w:rsidRPr="00903F28">
        <w:rPr>
          <w:b/>
        </w:rPr>
        <w:t>HIP REKLAME društvo s ograničenom odgovornošću za trgovinu i usluge, RIJEKA, Sadska 2</w:t>
      </w:r>
      <w:r w:rsidR="005761FD" w:rsidRPr="005761FD">
        <w:rPr>
          <w:b/>
        </w:rPr>
        <w:t xml:space="preserve">, </w:t>
      </w:r>
      <w:r w:rsidR="00903F28" w:rsidRPr="00903F28">
        <w:rPr>
          <w:b/>
        </w:rPr>
        <w:t>OIB 92680516748, MBS 040260786.</w:t>
      </w:r>
    </w:p>
    <w:p w:rsidRDefault="00903F28" w:rsidP="00212999" w:rsidR="00903F28">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w:t>
      </w:r>
      <w:r w:rsidR="004F1C74">
        <w:rPr>
          <w:bCs/>
        </w:rPr>
        <w:t xml:space="preserve">sudskom </w:t>
      </w:r>
      <w:r w:rsidR="00AA5D68">
        <w:rPr>
          <w:bCs/>
        </w:rPr>
        <w:t xml:space="preserve">registru </w:t>
      </w:r>
      <w:r w:rsidR="00321306" w:rsidRPr="009B6B23">
        <w:rPr>
          <w:bCs/>
        </w:rPr>
        <w:t>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C848FC" w:rsidP="0041378B" w:rsidR="0041378B">
            <w:pPr>
              <w:jc w:val="both"/>
            </w:pPr>
            <w:r>
              <w:t xml:space="preserve"> </w:t>
            </w:r>
          </w:p>
          <w:p w:rsidRDefault="00AA5D68" w:rsidP="00903F28" w:rsidR="00903F28">
            <w:pPr>
              <w:jc w:val="both"/>
            </w:pPr>
            <w:r>
              <w:tab/>
            </w:r>
            <w:r w:rsidR="00903F28">
              <w:t xml:space="preserve">Predlagatelj je 04. srpnja 2014.g. podnio sudu prijedlog za otvaranje stečajnog postupka nad dužnikom trgovačkim društvom HIP REKLAME društvo s ograničenom odgovornošću za trgovinu i usluge, RIJEKA, Sadska 2, temeljem članka 27. stavak 4. Zakona o financijskom poslovanju i predstečajnoj nagodbi (NN 108/12 i 144/12 dalje: ZFPPN-i). </w:t>
            </w:r>
          </w:p>
          <w:p w:rsidRDefault="00903F28" w:rsidP="00903F28" w:rsidR="00903F28">
            <w:pPr>
              <w:jc w:val="both"/>
            </w:pPr>
            <w:r>
              <w:tab/>
              <w:t>Financijska agencija, Nagodbeno vijeće je rješenjem od 09. lipnja 2014.g.  obustavilo postupak  predstečajne nagodbe temeljem čl. 66. st. 2. ZFPPN-i.</w:t>
            </w:r>
          </w:p>
          <w:p w:rsidRDefault="00903F28" w:rsidP="00903F28" w:rsidR="00903F28">
            <w:pPr>
              <w:jc w:val="both"/>
            </w:pPr>
            <w:r>
              <w:tab/>
              <w:t xml:space="preserve">Rješenjem posl. br. St-166/14-2 od 14. listopada 2014.g. pokrenut je prethodni postupak radi utvrđivanja uvjeta za otvaranje stečajnog postupka nad dužnikom HIP REKLAME društvo s ograničenom odgovornošću za trgovinu i usluge, RIJEKA, Sadska </w:t>
            </w:r>
            <w:r>
              <w:lastRenderedPageBreak/>
              <w:t>2 (dalje: dužnik), imenovan privremeni stečajni upravitelj Mirjana Gašparović iz Crikvenica, Podšupera 55,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 45. st. 2. Stečajnog zakona (NN 44/96, 29/99, 129/00, 123/03, 197/03, 187/04, 82/06, 116/10, 25/12 i 133/12, dalje: SZ-a).</w:t>
            </w:r>
          </w:p>
          <w:p w:rsidRDefault="00903F28" w:rsidP="00903F28" w:rsidR="00903F28">
            <w:pPr>
              <w:jc w:val="both"/>
            </w:pPr>
            <w:r>
              <w:t xml:space="preserve">           Privremeni stečajni upravitelj utvrdio je da je sjedište dužnika na adresi Rijeka, Sadska 2, u naravi obiteljski stan člana obitelji vlasnika društva.    </w:t>
            </w:r>
          </w:p>
          <w:p w:rsidRDefault="00903F28" w:rsidP="00903F28" w:rsidR="00903F28">
            <w:pPr>
              <w:jc w:val="both"/>
            </w:pPr>
            <w:r>
              <w:t xml:space="preserve">           Prema podacima Privredne banke Zagreb d.d. Zagreb o solventnosti dužnika, dužnikov račun je u neprekidnoj 161 dan. Visina nepodmirenih obveza na dan 16.11.2014. godine iznosi 1.697.609,96 kn. Time je ispunjen jedan od razloga za otvaranje stečajnog postupka-nelikvidnost jer dužnik ne može u određenom vremenskom periodu ispunjavati novčane obveze koje dospijevaju na naplatu.</w:t>
            </w:r>
          </w:p>
          <w:p w:rsidRDefault="00903F28" w:rsidP="00903F28" w:rsidR="00903F28">
            <w:pPr>
              <w:jc w:val="both"/>
            </w:pPr>
            <w:r>
              <w:t xml:space="preserve">           Prema Očevidniku redoslijeda plaćanja na dan 10.11.2014. godine ukupan iznos nepodmirenih obveza iznosi 1.694.853,29 kn. Time je ostvarena zakonska predmnjeva iz čl. 4. St. 7. Stečajnog zakona da je dužnik nesposoban za plaćanje budući dužnik u razdoblju duljem od 60 dana ima evidentirane neizvršene osnove za plaćanje, a koje je trebalo na temelju valjanih osnova za plaćanje, bez daljnjeg pristanka dužnika naplatiti sa bilo kojeg od njegovih računa.</w:t>
            </w:r>
          </w:p>
          <w:p w:rsidRDefault="00903F28" w:rsidP="00903F28" w:rsidR="00903F28">
            <w:pPr>
              <w:jc w:val="both"/>
            </w:pPr>
            <w:r>
              <w:t xml:space="preserve">           Prema bilanci na dan 31.12.2012. godine dužnik ima iskazanu imovinu u visini od 6.129.700,00 kn, a na dan 31.12.2013. godine ukupna imovina iskazana je u visini od 5.774.790,00 kn, a činila su je: dugotrajna materijalna i nematerijalna imovina                   1.908.512.00 i kratkotrajna imovina u visini od 2.738.832,00 kn. </w:t>
            </w:r>
          </w:p>
          <w:p w:rsidRDefault="00903F28" w:rsidP="00903F28" w:rsidR="00903F28">
            <w:pPr>
              <w:jc w:val="both"/>
            </w:pPr>
            <w:r>
              <w:t xml:space="preserve">           Prema bilanci na dan 31.12.2013. godine dužnik ima iskazane obveze u visini od 5.774.790,00 kn.              </w:t>
            </w:r>
          </w:p>
          <w:p w:rsidRDefault="00903F28" w:rsidP="00903F28" w:rsidR="00903F28">
            <w:pPr>
              <w:jc w:val="both"/>
            </w:pPr>
            <w:r>
              <w:t xml:space="preserve">           U strukturi imovine prevladava kratkotrajna imovina koju čine zalihe trgovačke robe u visini od 1.328.322,00 kn, potraživanja od kupaca u visini od 1.381.443,00 kn, te kratkotrajna financijska imovina u visini od 2.738.832 kn. Imovina dužnika sastoji se većim djelom od transportnih sredstva, vozila, kombi vozila te alati: rezalice lima, rashladna sredstva trgovačka oprema, kancelarijski materijal, namještaj i sl. </w:t>
            </w:r>
          </w:p>
          <w:p w:rsidRDefault="00903F28" w:rsidP="00903F28" w:rsidR="00903F28">
            <w:pPr>
              <w:jc w:val="both"/>
            </w:pPr>
            <w:r>
              <w:t xml:space="preserve">           Privremeni stečajni upravitelj zaključio je da je kod dužnika ostvaren i stečajni razlog - prezaduženost, budući imovina nije dostatna za pokriće kratkoročnih obveza dužnika.</w:t>
            </w:r>
          </w:p>
          <w:p w:rsidRDefault="00903F28" w:rsidP="00903F28" w:rsidR="00903F28">
            <w:pPr>
              <w:jc w:val="both"/>
            </w:pPr>
            <w:r>
              <w:t xml:space="preserve">           Ukupna osnovna sredstva dužnika po inventurnoj listi na dan 30.09.2014. iznosi 545.570,00 kn, a sastoji se od šest vozila, svjetleće reklame, rezalica za lim, računala,  registar kase i slično. </w:t>
            </w:r>
          </w:p>
          <w:p w:rsidRDefault="00903F28" w:rsidP="00903F28" w:rsidR="00903F28">
            <w:pPr>
              <w:jc w:val="both"/>
            </w:pPr>
            <w:r>
              <w:t xml:space="preserve">           Ukupna knjigovodstvena vrijednost svih vozila je 41.945,22 kn, na vozilima je upisana zabrana raspolaganja - ovrha od 05.11.2012.godine od strane Republike Hrvatske, Porezne uprave Rijeka na ime poreznog duga.</w:t>
            </w:r>
          </w:p>
          <w:p w:rsidRDefault="00903F28" w:rsidP="00903F28" w:rsidR="00903F28">
            <w:pPr>
              <w:jc w:val="both"/>
            </w:pPr>
            <w:r>
              <w:t xml:space="preserve">           Dužnik ima i potraživanja od kupaca; na dan 19.11.2014. iznose 324.342,27 kn (konto 1200) za dio tih potraživanja privremeni stečajni upravitelj pretpostavlja da ih je moguće naplatiti, a dio nije moguće naplatiti. Najveći dužnik s 232.000,00 kn duga je Hip d.o.o. Rijeka nad kojim je otvoren stečajni postupak. </w:t>
            </w:r>
          </w:p>
          <w:p w:rsidRDefault="00903F28" w:rsidP="00903F28" w:rsidR="00903F28">
            <w:pPr>
              <w:jc w:val="both"/>
            </w:pPr>
            <w:r>
              <w:t xml:space="preserve">            Iz bilance na dan 31.12.2013.godine vidljiv je i zajam povezanom društvu u vlasništvu dužnika, Rekal d.o.o. u visini od 800.000,00 kn.          </w:t>
            </w:r>
          </w:p>
          <w:p w:rsidRDefault="00903F28" w:rsidP="00903F28" w:rsidR="00903F28">
            <w:pPr>
              <w:jc w:val="both"/>
            </w:pPr>
            <w:r>
              <w:lastRenderedPageBreak/>
              <w:t xml:space="preserve">            Privremeni stečajni upravitelj je u dopuni svog izviješća utvrdio da je Republika Hrvatska Ministarstvo financija, Porezna uprava stekla razlučno pravo na popisanim dužnikovim pokretninama od rednog broja 1 – 8 temeljem sačinjenog zapisnika o pljenidbi imovine od 05.11.2012. godine. </w:t>
            </w:r>
          </w:p>
          <w:p w:rsidRDefault="00903F28" w:rsidP="00903F28" w:rsidR="00903F28">
            <w:pPr>
              <w:jc w:val="both"/>
            </w:pPr>
            <w:r>
              <w:t xml:space="preserve">            Na svim dužnikovim vozilima upisana je zabilježba zabrane otuđenja kod Policijske uprave Primorsko goranske. Dva su vozila u međuvremenu otuđena. Ostala vozila nisu registrirana, neka nisu u voznom stanju i nalaze se na raznim lokacijama u Rijeci.</w:t>
            </w:r>
          </w:p>
          <w:p w:rsidRDefault="00903F28" w:rsidP="00903F28" w:rsidR="00903F28">
            <w:pPr>
              <w:jc w:val="both"/>
            </w:pPr>
            <w:r>
              <w:t xml:space="preserve">            Privremeni stečajni upravitelj sačinio je specifikaciju dužnikovih potraživanja u ukupnom iznosa od 92.342,27 kn. Neki dužnikovi dužnici nalaze se u blokadi, a nad nekima je otvoren stečajni postupak.</w:t>
            </w:r>
          </w:p>
          <w:p w:rsidRDefault="00903F28" w:rsidP="00903F28" w:rsidR="00903F28">
            <w:pPr>
              <w:jc w:val="both"/>
            </w:pPr>
            <w:r>
              <w:t xml:space="preserve">            Povezano trgovačko društvo Rek-al d.o.o. Rijeka, prema podacima o solventnosti na dan 14. prosinca 2014. godine nalazi se u neprekidnoj blokadi ukupno 322 dana, a evidentirani nalozi za plaćanje za čije izvršenje nema pokrića na računima iznose 440.562,08 kn. Stoga je zaključak privremenog stečajnog upravitelja da naplata novčane tražbine po osnovi zajma u visini od 800.000,00 kn je neizvjesna, odnosno nenaplativa. </w:t>
            </w:r>
          </w:p>
          <w:p w:rsidRDefault="00903F28" w:rsidP="00903F28" w:rsidR="00903F28">
            <w:pPr>
              <w:jc w:val="both"/>
            </w:pPr>
            <w:r>
              <w:t xml:space="preserve">            Obzirom da je do završetka prethodnog postupka kod dužnika utvrđeno postojanje stečajnog razloga – nesposobnost za plaćanje i prezaduženost iz čl.4. Stečajnog zakona i činjenicu nedostatnosti dužnikove imovine za pokriće troškova kako prethodnog, tako i otvorenog stečajnog postupka, privremeni stečajni upravitelj predložio je sudu da pozove vjerovnike i druge osobe koje za to imaju pravni interes da predujme novčani iznos od 34.000,00 kn na ime pokrića troškova prethodnog i otvaranja stečajnog postupka u skladu s čl.63 st.1 Stečajnog zakona.</w:t>
            </w:r>
          </w:p>
          <w:p w:rsidRDefault="00903F28" w:rsidP="00903F28" w:rsidR="004F1C74" w:rsidRPr="004F1C74">
            <w:pPr>
              <w:jc w:val="both"/>
              <w:rPr>
                <w:bCs/>
              </w:rPr>
            </w:pPr>
            <w:r>
              <w:t xml:space="preserve">             Strukturu predvidivih troškova čine slijedeći troškovi: trošak nagrade privremenom stečajnom upravitelju u prethodnom postupku u iznosu od 6.000,00 kn brutto, trošak nagrade stečajnom upravitelju u brutto iznosu 10.000,00 kn, trošak osiguranja stečajnog upravitelja od odgovornosti u iznosu od 4.000,00 kn, trošak knjigovodstvenih usluga u iznosu 12.000,00 kn, trošak bankarske naknade izrade pečata te oglašavanje u NN u iznosu 2000,00 kn.</w:t>
            </w:r>
            <w:r w:rsidR="004F1C74" w:rsidRPr="004F1C74">
              <w:rPr>
                <w:bCs/>
              </w:rPr>
              <w:t>.</w:t>
            </w:r>
          </w:p>
          <w:p w:rsidRDefault="008D096B" w:rsidP="003828C9" w:rsidR="002E5767" w:rsidRPr="009B6B23">
            <w:pPr>
              <w:jc w:val="both"/>
              <w:rPr>
                <w:b/>
              </w:rPr>
            </w:pPr>
            <w:r>
              <w:t xml:space="preserve"> </w:t>
            </w:r>
            <w:r w:rsidR="0042316F" w:rsidRPr="009B6B23">
              <w:t xml:space="preserve">          </w:t>
            </w:r>
            <w:r w:rsidR="00903F28">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903F28">
              <w:rPr>
                <w:bCs/>
              </w:rPr>
              <w:t>18. veljače</w:t>
            </w:r>
            <w:r w:rsidRPr="009B6B23">
              <w:rPr>
                <w:bCs/>
              </w:rPr>
              <w:t xml:space="preserve"> </w:t>
            </w:r>
            <w:r w:rsidR="00C848FC">
              <w:rPr>
                <w:bCs/>
              </w:rPr>
              <w:t>201</w:t>
            </w:r>
            <w:r w:rsidR="00903F28">
              <w:rPr>
                <w:bCs/>
              </w:rPr>
              <w:t>5</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B031C3">
              <w:rPr>
                <w:bCs/>
              </w:rPr>
              <w:t>34</w:t>
            </w:r>
            <w:r w:rsidR="005761FD">
              <w:rPr>
                <w:bCs/>
              </w:rPr>
              <w:t>.</w:t>
            </w:r>
            <w:r w:rsidR="00903F28">
              <w:rPr>
                <w:bCs/>
              </w:rPr>
              <w:t>000</w:t>
            </w:r>
            <w:r w:rsidRPr="009B6B23">
              <w:rPr>
                <w:bCs/>
              </w:rPr>
              <w:t>,00 kn za pokriće troškova</w:t>
            </w:r>
            <w:r w:rsidR="00AA5D68">
              <w:rPr>
                <w:bCs/>
              </w:rPr>
              <w:t xml:space="preserve"> prethodnog i</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903F28" w:rsidR="0042316F" w:rsidRPr="009B6B23">
            <w:pPr>
              <w:jc w:val="both"/>
            </w:pPr>
            <w:r>
              <w:rPr>
                <w:bCs/>
              </w:rPr>
              <w:lastRenderedPageBreak/>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A5D68">
              <w:rPr>
                <w:bCs/>
              </w:rPr>
              <w:t xml:space="preserve">prethodnog i </w:t>
            </w:r>
            <w:r w:rsidR="001474D4" w:rsidRPr="001474D4">
              <w:rPr>
                <w:bCs/>
              </w:rPr>
              <w:t xml:space="preserve">stečajnog postupka nije uplaćen u roku određenom rješenjem od </w:t>
            </w:r>
            <w:r w:rsidR="00903F28">
              <w:rPr>
                <w:bCs/>
              </w:rPr>
              <w:t>18. veljače</w:t>
            </w:r>
            <w:r w:rsidR="001474D4" w:rsidRPr="001474D4">
              <w:rPr>
                <w:bCs/>
              </w:rPr>
              <w:t xml:space="preserve"> 201</w:t>
            </w:r>
            <w:r w:rsidR="00903F28">
              <w:rPr>
                <w:bCs/>
              </w:rPr>
              <w:t>5</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075327">
        <w:rPr>
          <w:bCs/>
        </w:rPr>
        <w:t>15. 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8C188D" w:rsidR="003828C9">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075327" w:rsidP="008C188D" w:rsidR="00075327">
      <w:pPr>
        <w:jc w:val="right"/>
        <w:rPr>
          <w:bCs/>
        </w:rPr>
      </w:pPr>
    </w:p>
    <w:p w:rsidRDefault="00075327" w:rsidP="008C188D" w:rsidR="00075327">
      <w:pPr>
        <w:jc w:val="right"/>
        <w:rPr>
          <w:bCs/>
        </w:rPr>
      </w:pPr>
    </w:p>
    <w:p w:rsidRDefault="00075327" w:rsidP="008C188D" w:rsidR="00075327">
      <w:pPr>
        <w:jc w:val="right"/>
        <w:rPr>
          <w:bCs/>
        </w:rPr>
      </w:pPr>
    </w:p>
    <w:p w:rsidRDefault="00CC0BD7" w:rsidP="000806E3" w:rsidR="00CC0BD7"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3828C9" w:rsidR="003828C9">
      <w:pPr>
        <w:jc w:val="both"/>
      </w:pPr>
      <w:r w:rsidRPr="008C188D">
        <w:t>Protiv rješenja o zaključenju stečajnog postupka dopuštena je žalba u roku od 8 dana.</w:t>
      </w:r>
    </w:p>
    <w:p w:rsidRDefault="00075327" w:rsidP="003828C9" w:rsidR="00075327">
      <w:pPr>
        <w:jc w:val="both"/>
      </w:pPr>
    </w:p>
    <w:p w:rsidRDefault="00075327" w:rsidP="003828C9" w:rsidR="00075327">
      <w:pPr>
        <w:jc w:val="both"/>
      </w:pPr>
    </w:p>
    <w:p w:rsidRDefault="00075327" w:rsidP="003828C9" w:rsidR="00075327" w:rsidRPr="008C188D">
      <w:pPr>
        <w:jc w:val="both"/>
      </w:pPr>
    </w:p>
    <w:p w:rsidRDefault="00CC0BD7" w:rsidP="003828C9" w:rsidR="00CC0BD7">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sidR="00075327">
        <w:rPr>
          <w:sz w:val="20"/>
          <w:szCs w:val="20"/>
        </w:rPr>
        <w:t xml:space="preserve">zastupniku dužnika po zakonu </w:t>
      </w:r>
      <w:r w:rsidR="00903F28">
        <w:rPr>
          <w:sz w:val="20"/>
          <w:szCs w:val="20"/>
        </w:rPr>
        <w:t>Slobodan Milovanović na adresu dužnika</w:t>
      </w:r>
      <w:r w:rsidR="00075327">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41378B">
        <w:rPr>
          <w:sz w:val="20"/>
          <w:szCs w:val="20"/>
        </w:rPr>
        <w:t>Rijeka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41378B">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41378B">
        <w:rPr>
          <w:sz w:val="20"/>
          <w:szCs w:val="20"/>
        </w:rPr>
        <w:t xml:space="preserve">Rijeka </w:t>
      </w:r>
    </w:p>
    <w:p w:rsidRDefault="00576115" w:rsidP="00321306" w:rsidR="00321306" w:rsidRPr="00136631">
      <w:pPr>
        <w:rPr>
          <w:sz w:val="20"/>
          <w:szCs w:val="20"/>
        </w:rPr>
      </w:pPr>
      <w:r w:rsidRPr="00136631">
        <w:rPr>
          <w:sz w:val="20"/>
          <w:szCs w:val="20"/>
        </w:rPr>
        <w:t xml:space="preserve">- </w:t>
      </w:r>
      <w:r w:rsidR="00075327">
        <w:rPr>
          <w:sz w:val="20"/>
          <w:szCs w:val="20"/>
        </w:rPr>
        <w:t>sudskom registru</w:t>
      </w:r>
      <w:r w:rsidR="00321306" w:rsidRPr="00136631">
        <w:rPr>
          <w:sz w:val="20"/>
          <w:szCs w:val="20"/>
        </w:rPr>
        <w:t xml:space="preserve">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075327">
        <w:rPr>
          <w:sz w:val="20"/>
          <w:szCs w:val="20"/>
        </w:rPr>
        <w:t>15.10</w:t>
      </w:r>
      <w:r w:rsidR="003828C9">
        <w:rPr>
          <w:sz w:val="20"/>
          <w:szCs w:val="20"/>
        </w:rPr>
        <w:t>.</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7A39">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03F28">
      <w:rPr>
        <w:b/>
      </w:rPr>
      <w:t>166</w:t>
    </w:r>
    <w:r w:rsidR="004F1C74">
      <w:rPr>
        <w:b/>
      </w:rPr>
      <w:t>/2014-</w:t>
    </w:r>
    <w:r w:rsidR="00903F28">
      <w:rPr>
        <w:b/>
      </w:rPr>
      <w:t>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75327"/>
    <w:rsid w:val="000806E3"/>
    <w:rsid w:val="000B38A3"/>
    <w:rsid w:val="000C0D66"/>
    <w:rsid w:val="000C1A41"/>
    <w:rsid w:val="000D03AE"/>
    <w:rsid w:val="000E7FDB"/>
    <w:rsid w:val="000F3B44"/>
    <w:rsid w:val="001252E5"/>
    <w:rsid w:val="00136631"/>
    <w:rsid w:val="001474B0"/>
    <w:rsid w:val="001474D4"/>
    <w:rsid w:val="00174B4B"/>
    <w:rsid w:val="001754E7"/>
    <w:rsid w:val="001A18A0"/>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4F1C74"/>
    <w:rsid w:val="00500B42"/>
    <w:rsid w:val="0055287B"/>
    <w:rsid w:val="00576115"/>
    <w:rsid w:val="005761FD"/>
    <w:rsid w:val="005930B2"/>
    <w:rsid w:val="005C4A89"/>
    <w:rsid w:val="005D6D20"/>
    <w:rsid w:val="005E4F24"/>
    <w:rsid w:val="00607EFE"/>
    <w:rsid w:val="00637A39"/>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03F28"/>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B031C3"/>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D37C80"/>
    <w:rsid w:val="00D55DB2"/>
    <w:rsid w:val="00D705C3"/>
    <w:rsid w:val="00D85E72"/>
    <w:rsid w:val="00D940E7"/>
    <w:rsid w:val="00DA1FFF"/>
    <w:rsid w:val="00DD7334"/>
    <w:rsid w:val="00DF013D"/>
    <w:rsid w:val="00E01978"/>
    <w:rsid w:val="00E65893"/>
    <w:rsid w:val="00ED138E"/>
    <w:rsid w:val="00EF0D70"/>
    <w:rsid w:val="00F23CF2"/>
    <w:rsid w:val="00F4176D"/>
    <w:rsid w:val="00F4524A"/>
    <w:rsid w:val="00F96362"/>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637A39"/>
    <w:rPr>
      <w:color w:val="808080"/>
      <w:bdr w:space="0" w:sz="0" w:color="auto" w:val="none"/>
      <w:shd w:fill="auto" w:color="auto" w:val="clear"/>
    </w:rPr>
  </w:style>
  <w:style w:customStyle="true" w:styleId="eSPISCCParagraphDefaultFont" w:type="character">
    <w:name w:val="eSPIS_CC_Paragraph Default Font"/>
    <w:basedOn w:val="Zadanifontodlomka"/>
    <w:rsid w:val="00637A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37A39"/>
    <w:rPr>
      <w:b/>
      <w:bdr w:space="0" w:sz="0" w:color="auto" w:val="none"/>
      <w:shd w:fill="FFFFCC" w:color="auto" w:val="clear"/>
      <w:lang w:val="hr-HR"/>
    </w:rPr>
  </w:style>
  <w:style w:customStyle="true" w:styleId="PozadinaSvijetloCrvena" w:type="character">
    <w:name w:val="Pozadina_SvijetloCrvena"/>
    <w:basedOn w:val="eSPISCCParagraphDefaultFont"/>
    <w:rsid w:val="00637A3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37A3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637A39"/>
    <w:rPr>
      <w:color w:val="808080"/>
      <w:bdr w:color="auto" w:space="0" w:sz="0" w:val="none"/>
      <w:shd w:color="auto" w:fill="auto" w:val="clear"/>
    </w:rPr>
  </w:style>
  <w:style w:customStyle="1" w:styleId="eSPISCCParagraphDefaultFont" w:type="character">
    <w:name w:val="eSPIS_CC_Paragraph Default Font"/>
    <w:basedOn w:val="Zadanifontodlomka"/>
    <w:rsid w:val="00637A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37A39"/>
    <w:rPr>
      <w:b/>
      <w:bdr w:color="auto" w:space="0" w:sz="0" w:val="none"/>
      <w:shd w:color="auto" w:fill="FFFFCC" w:val="clear"/>
      <w:lang w:val="hr-HR"/>
    </w:rPr>
  </w:style>
  <w:style w:customStyle="1" w:styleId="PozadinaSvijetloCrvena" w:type="character">
    <w:name w:val="Pozadina_SvijetloCrvena"/>
    <w:basedOn w:val="eSPISCCParagraphDefaultFont"/>
    <w:rsid w:val="00637A3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37A3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2014.</izvorni_sadrzaj>
    <derivirana_varijabla naziv="DomainObject.Predmet.DatumOsnivanja_1">15.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St-166/2014</izvorni_sadrzaj>
    <derivirana_varijabla naziv="DomainObject.Predmet.OznakaBroj_1">St-166/2014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14 Stpn-46/13</izvorni_sadrzaj>
    <derivirana_varijabla naziv="DomainObject.Predmet.PrimjedbaSuca_1">Veza 14 Stpn-46/13</derivirana_varijabla>
  </DomainObject.Predmet.PrimjedbaSuca>
  <DomainObject.Predmet.PrimjedbaUpisnicara>
    <izvorni_sadrzaj/>
    <derivirana_varijabla naziv="DomainObject.Predmet.PrimjedbaUpisnicara_1"/>
  </DomainObject.Predmet.PrimjedbaUpisnicara>
  <DomainObject.Predmet.ProtustrankaFormated>
    <izvorni_sadrzaj>  HIP REKLAME d.o.o.  Rijeka</izvorni_sadrzaj>
    <derivirana_varijabla naziv="DomainObject.Predmet.ProtustrankaFormated_1">  HIP REKLAME d.o.o.  Rijeka</derivirana_varijabla>
  </DomainObject.Predmet.ProtustrankaFormated>
  <DomainObject.Predmet.ProtustrankaFormatedOIB>
    <izvorni_sadrzaj>  HIP REKLAME d.o.o.  Rijeka, OIB 92680516748</izvorni_sadrzaj>
    <derivirana_varijabla naziv="DomainObject.Predmet.ProtustrankaFormatedOIB_1">  HIP REKLAME d.o.o.  Rijeka, OIB 92680516748</derivirana_varijabla>
  </DomainObject.Predmet.ProtustrankaFormatedOIB>
  <DomainObject.Predmet.ProtustrankaFormatedWithAdress>
    <izvorni_sadrzaj> HIP REKLAME d.o.o.  Rijeka, Sadska 2, 51000 Rijeka</izvorni_sadrzaj>
    <derivirana_varijabla naziv="DomainObject.Predmet.ProtustrankaFormatedWithAdress_1"> HIP REKLAME d.o.o.  Rijeka, Sadska 2, 51000 Rijeka</derivirana_varijabla>
  </DomainObject.Predmet.ProtustrankaFormatedWithAdress>
  <DomainObject.Predmet.ProtustrankaFormatedWithAdressOIB>
    <izvorni_sadrzaj> HIP REKLAME d.o.o.  Rijeka, OIB 92680516748, Sadska 2, 51000 Rijeka</izvorni_sadrzaj>
    <derivirana_varijabla naziv="DomainObject.Predmet.ProtustrankaFormatedWithAdressOIB_1"> HIP REKLAME d.o.o.  Rijeka, OIB 92680516748, Sadska 2, 51000 Rijeka</derivirana_varijabla>
  </DomainObject.Predmet.ProtustrankaFormatedWithAdressOIB>
  <DomainObject.Predmet.ProtustrankaWithAdress>
    <izvorni_sadrzaj>HIP REKLAME d.o.o.  Rijeka Sadska 2, 51000 Rijeka</izvorni_sadrzaj>
    <derivirana_varijabla naziv="DomainObject.Predmet.ProtustrankaWithAdress_1">HIP REKLAME d.o.o.  Rijeka Sadska 2, 51000 Rijeka</derivirana_varijabla>
  </DomainObject.Predmet.ProtustrankaWithAdress>
  <DomainObject.Predmet.ProtustrankaWithAdressOIB>
    <izvorni_sadrzaj>HIP REKLAME d.o.o.  Rijeka, OIB 92680516748, Sadska 2, 51000 Rijeka</izvorni_sadrzaj>
    <derivirana_varijabla naziv="DomainObject.Predmet.ProtustrankaWithAdressOIB_1">HIP REKLAME d.o.o.  Rijeka, OIB 92680516748, Sadska 2, 51000 Rijeka</derivirana_varijabla>
  </DomainObject.Predmet.ProtustrankaWithAdressOIB>
  <DomainObject.Predmet.ProtustrankaNazivFormated>
    <izvorni_sadrzaj>HIP REKLAME d.o.o.  Rijeka</izvorni_sadrzaj>
    <derivirana_varijabla naziv="DomainObject.Predmet.ProtustrankaNazivFormated_1">HIP REKLAME d.o.o.  Rijeka</derivirana_varijabla>
  </DomainObject.Predmet.ProtustrankaNazivFormated>
  <DomainObject.Predmet.ProtustrankaNazivFormatedOIB>
    <izvorni_sadrzaj>HIP REKLAME d.o.o.  Rijeka, OIB 92680516748</izvorni_sadrzaj>
    <derivirana_varijabla naziv="DomainObject.Predmet.ProtustrankaNazivFormatedOIB_1">HIP REKLAME d.o.o.  Rijeka, OIB 92680516748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HIP REKLAME d.o.o.  Rijeka</item>
    </izvorni_sadrzaj>
    <derivirana_varijabla naziv="DomainObject.Predmet.ProtuStrankaListFormated_1">
      <item>HIP REKLAME d.o.o.  Rijeka</item>
    </derivirana_varijabla>
  </DomainObject.Predmet.ProtuStrankaListFormated>
  <DomainObject.Predmet.ProtuStrankaListFormatedOIB>
    <izvorni_sadrzaj>
      <item>HIP REKLAME d.o.o.  Rijeka, OIB 92680516748</item>
    </izvorni_sadrzaj>
    <derivirana_varijabla naziv="DomainObject.Predmet.ProtuStrankaListFormatedOIB_1">
      <item>HIP REKLAME d.o.o.  Rijeka, OIB 92680516748</item>
    </derivirana_varijabla>
  </DomainObject.Predmet.ProtuStrankaListFormatedOIB>
  <DomainObject.Predmet.ProtuStrankaListFormatedWithAdress>
    <izvorni_sadrzaj>
      <item>HIP REKLAME d.o.o.  Rijeka, Sadska 2, 51000 Rijeka</item>
    </izvorni_sadrzaj>
    <derivirana_varijabla naziv="DomainObject.Predmet.ProtuStrankaListFormatedWithAdress_1">
      <item>HIP REKLAME d.o.o.  Rijeka, Sadska 2, 51000 Rijeka</item>
    </derivirana_varijabla>
  </DomainObject.Predmet.ProtuStrankaListFormatedWithAdress>
  <DomainObject.Predmet.ProtuStrankaListFormatedWithAdressOIB>
    <izvorni_sadrzaj>
      <item>HIP REKLAME d.o.o.  Rijeka, OIB 92680516748, Sadska 2, 51000 Rijeka</item>
    </izvorni_sadrzaj>
    <derivirana_varijabla naziv="DomainObject.Predmet.ProtuStrankaListFormatedWithAdressOIB_1">
      <item>HIP REKLAME d.o.o.  Rijeka, OIB 92680516748, Sadska 2, 51000 Rijeka</item>
    </derivirana_varijabla>
  </DomainObject.Predmet.ProtuStrankaListFormatedWithAdressOIB>
  <DomainObject.Predmet.ProtuStrankaListNazivFormated>
    <izvorni_sadrzaj>
      <item>HIP REKLAME d.o.o.  Rijeka</item>
    </izvorni_sadrzaj>
    <derivirana_varijabla naziv="DomainObject.Predmet.ProtuStrankaListNazivFormated_1">
      <item>HIP REKLAME d.o.o.  Rijeka</item>
    </derivirana_varijabla>
  </DomainObject.Predmet.ProtuStrankaListNazivFormated>
  <DomainObject.Predmet.ProtuStrankaListNazivFormatedOIB>
    <izvorni_sadrzaj>
      <item>HIP REKLAME d.o.o.  Rijeka, OIB 92680516748</item>
    </izvorni_sadrzaj>
    <derivirana_varijabla naziv="DomainObject.Predmet.ProtuStrankaListNazivFormatedOIB_1">
      <item>HIP REKLAME d.o.o.  Rijeka, OIB 92680516748</item>
    </derivirana_varijabla>
  </DomainObject.Predmet.ProtuStrankaListNazivFormatedOIB>
  <DomainObject.Predmet.OstaliListFormated>
    <izvorni_sadrzaj>
      <item>Mirjana Gašparović</item>
    </izvorni_sadrzaj>
    <derivirana_varijabla naziv="DomainObject.Predmet.OstaliListFormated_1">
      <item>Mirjana Gašparović</item>
    </derivirana_varijabla>
  </DomainObject.Predmet.OstaliListFormated>
  <DomainObject.Predmet.OstaliListFormatedOIB>
    <izvorni_sadrzaj>
      <item>Mirjana Gašparović, OIB 36691101554</item>
    </izvorni_sadrzaj>
    <derivirana_varijabla naziv="DomainObject.Predmet.OstaliListFormatedOIB_1">
      <item>Mirjana Gašparović, OIB 36691101554</item>
    </derivirana_varijabla>
  </DomainObject.Predmet.OstaliListFormatedOIB>
  <DomainObject.Predmet.OstaliListFormatedWithAdress>
    <izvorni_sadrzaj>
      <item>Mirjana Gašparović, Podšupera 55, 51260 Crikvenica</item>
    </izvorni_sadrzaj>
    <derivirana_varijabla naziv="DomainObject.Predmet.OstaliListFormatedWithAdress_1">
      <item>Mirjana Gašparović, Podšupera 55, 51260 Crikvenica</item>
    </derivirana_varijabla>
  </DomainObject.Predmet.OstaliListFormatedWithAdress>
  <DomainObject.Predmet.OstaliListFormatedWithAdressOIB>
    <izvorni_sadrzaj>
      <item>Mirjana Gašparović, OIB 36691101554, Podšupera 55, 51260 Crikvenica</item>
    </izvorni_sadrzaj>
    <derivirana_varijabla naziv="DomainObject.Predmet.OstaliListFormatedWithAdressOIB_1">
      <item>Mirjana Gašparović, OIB 36691101554, Podšupera 55, 51260 Crikvenica</item>
    </derivirana_varijabla>
  </DomainObject.Predmet.OstaliListFormatedWithAdressOIB>
  <DomainObject.Predmet.OstaliListNazivFormated>
    <izvorni_sadrzaj>
      <item>Mirjana Gašparović</item>
    </izvorni_sadrzaj>
    <derivirana_varijabla naziv="DomainObject.Predmet.OstaliListNazivFormated_1">
      <item>Mirjana Gašparović</item>
    </derivirana_varijabla>
  </DomainObject.Predmet.OstaliListNazivFormated>
  <DomainObject.Predmet.OstaliListNazivFormatedOIB>
    <izvorni_sadrzaj>
      <item>Mirjana Gašparović, OIB 36691101554</item>
    </izvorni_sadrzaj>
    <derivirana_varijabla naziv="DomainObject.Predmet.OstaliListNazivFormatedOIB_1">
      <item>Mirjana Gašparović, OIB 36691101554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HIP REKLAME d.o.o.  Rijeka</izvorni_sadrzaj>
    <derivirana_varijabla naziv="DomainObject.Predmet.ProtustrankaIDrugi_1">HIP REKLAME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HIP REKLAME d.o.o.  Rijeka, OIB 92680516748, Sadska 2, 51000 Rijeka</izvorni_sadrzaj>
    <derivirana_varijabla naziv="DomainObject.Predmet.ProtustrankaIDrugiAdressOIB_1">HIP REKLAME d.o.o.  Rijeka, OIB 92680516748, Sadska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HIP REKLAME d.o.o.  Rijeka</item>
      <item>Mirjana Gašparović</item>
    </izvorni_sadrzaj>
    <derivirana_varijabla naziv="DomainObject.Predmet.SudioniciListNaziv_1">
      <item>FINA  Rijeka</item>
      <item>HIP REKLAME d.o.o.  Rijeka</item>
      <item>Mirjana Gašparović</item>
    </derivirana_varijabla>
  </DomainObject.Predmet.SudioniciListNaziv>
  <DomainObject.Predmet.SudioniciListAdressOIB>
    <izvorni_sadrzaj>
      <item>FINA  Rijeka, OIB 85821130368, Frana Kurelca 8,51000 Rijeka</item>
      <item>HIP REKLAME d.o.o.  Rijeka, OIB 92680516748, Sadska 2,51000 Rijeka</item>
      <item>Mirjana Gašparović, OIB 36691101554, Podšupera 55,51260 Crikvenica</item>
    </izvorni_sadrzaj>
    <derivirana_varijabla naziv="DomainObject.Predmet.SudioniciListAdressOIB_1">
      <item>FINA  Rijeka, OIB 85821130368, Frana Kurelca 8,51000 Rijeka</item>
      <item>HIP REKLAME d.o.o.  Rijeka, OIB 92680516748, Sadska 2,51000 Rijeka</item>
      <item>Mirjana Gašparović, OIB 36691101554, Podšupera 55,51260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92680516748</item>
      <item>, OIB 36691101554</item>
    </izvorni_sadrzaj>
    <derivirana_varijabla naziv="DomainObject.Predmet.SudioniciListNazivOIB_1">
      <item>, OIB 85821130368</item>
      <item>, OIB 92680516748</item>
      <item>, OIB 36691101554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9AEF04-3605-475C-930F-5871EB055A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1477</properties:Words>
  <properties:Characters>8513</properties:Characters>
  <properties:Lines>177</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2015-10-15T08:38:00Z</dcterms:created>
  <dc:creator>dcmelik</dc:creator>
  <cp:lastModifiedBy>Jasna Radulović</cp:lastModifiedBy>
  <cp:lastPrinted>2015-10-15T08:37:00Z</cp:lastPrinted>
  <dcterms:modified xmlns:xsi="http://www.w3.org/2001/XMLSchema-instance" xsi:type="dcterms:W3CDTF">2015-10-15T08:39:00Z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