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7475EA" w:rsidR="002E51E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E51ED" w:rsidP="007475EA" w:rsidR="002E51E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51ED" w:rsidP="007475EA" w:rsidR="002E51E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E51ED" w:rsidP="007475EA" w:rsidR="002E51ED" w:rsidRPr="009077C2">
            <w:pPr>
              <w:jc w:val="center"/>
            </w:pPr>
            <w:r>
              <w:t xml:space="preserve">Trgovački sud u Osijeku   </w:t>
            </w:r>
          </w:p>
          <w:p w:rsidRDefault="002E51ED" w:rsidP="007475EA" w:rsidR="002E51E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7475EA" w:rsidR="002E51E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E51ED" w:rsidP="007475EA" w:rsidR="002E51ED" w:rsidRPr="00974EE9">
            <w:pPr>
              <w:pStyle w:val="VSVerzija"/>
              <w:jc w:val="center"/>
            </w:pPr>
            <w:r>
              <w:t>Poslovni broj: 13 St-210/15-92</w:t>
            </w:r>
          </w:p>
        </w:tc>
      </w:tr>
    </w:tbl>
    <w:p w14:textId="060a36a" w14:paraId="060a36a" w:rsidRDefault="002E51ED" w:rsidP="002E51ED" w:rsidR="002E51ED">
      <w:pPr>
        <w:jc w:val="both"/>
        <w15:collapsed w:val="false"/>
      </w:pPr>
    </w:p>
    <w:p w:rsidRDefault="002E51ED" w:rsidP="002E51ED" w:rsidR="002E51ED">
      <w:pPr>
        <w:jc w:val="both"/>
      </w:pPr>
    </w:p>
    <w:p w:rsidRDefault="002E51ED" w:rsidP="002E51ED" w:rsidR="002E51ED">
      <w:pPr>
        <w:jc w:val="both"/>
      </w:pPr>
    </w:p>
    <w:p w:rsidRDefault="002E51ED" w:rsidP="002E51ED" w:rsidR="002E51ED">
      <w:pPr>
        <w:jc w:val="center"/>
      </w:pPr>
      <w:r>
        <w:t>R E P U B L I K A  H R V A T S K A</w:t>
      </w:r>
    </w:p>
    <w:p w:rsidRDefault="002E51ED" w:rsidP="002E51ED" w:rsidR="002E51ED">
      <w:pPr>
        <w:jc w:val="center"/>
      </w:pPr>
    </w:p>
    <w:p w:rsidRDefault="002E51ED" w:rsidP="002E51ED" w:rsidR="002E51ED">
      <w:pPr>
        <w:jc w:val="center"/>
      </w:pPr>
      <w:r>
        <w:t>R J E Š E N J E</w:t>
      </w:r>
    </w:p>
    <w:p w:rsidRDefault="00F52E46" w:rsidP="00F52E46" w:rsidR="00F52E46">
      <w:pPr>
        <w:pStyle w:val="Tijeloteksta"/>
        <w:ind w:left="360"/>
        <w:jc w:val="center"/>
        <w:rPr>
          <w:b/>
          <w:bCs/>
        </w:rPr>
      </w:pPr>
    </w:p>
    <w:p w:rsidRDefault="0075644A" w:rsidP="0075644A" w:rsidR="0075644A"/>
    <w:p w:rsidRDefault="002E51ED" w:rsidP="002E51ED" w:rsidR="002E51ED"/>
    <w:p w:rsidRDefault="002E51ED" w:rsidP="002E51ED" w:rsidR="002E51ED">
      <w:pPr>
        <w:ind w:firstLine="708"/>
        <w:jc w:val="both"/>
      </w:pPr>
      <w:r>
        <w:t xml:space="preserve">Trgovački sud u Osijeku, po sucu pojedincu Jadranki Herman kao stečajnom sucu, u stečajnom postupku nad dužnikom  VIZURA d.o.o. za graditeljstvo, proizvodnju i trgovinu, u stečaju, Darda, Vatroslava Lisinskog 7, MBS 030104333, OIB 74058111395,  dana 6. prosinca 2018.    </w:t>
      </w:r>
    </w:p>
    <w:p w:rsidRDefault="00F52E46" w:rsidP="00F52E46" w:rsidR="00F52E46">
      <w:pPr>
        <w:jc w:val="both"/>
      </w:pPr>
    </w:p>
    <w:p w:rsidRDefault="00F52E46" w:rsidP="00F52E46" w:rsidR="00F52E4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A6BD8" w:rsidP="009A6BD8" w:rsidR="009A6BD8">
      <w:pPr>
        <w:rPr>
          <w:b/>
        </w:rPr>
      </w:pPr>
    </w:p>
    <w:p w:rsidRDefault="009A6BD8" w:rsidP="009A6BD8" w:rsidR="009A6BD8">
      <w:pPr>
        <w:rPr>
          <w:b/>
        </w:rPr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Stečajnoj upraviteljici </w:t>
      </w:r>
      <w:r w:rsidR="002E51ED">
        <w:t>Snježani Sudarević dipl. iur. iz Osijeka, Trg bana Jelačića 27, OIB 83030278680</w:t>
      </w:r>
      <w:r>
        <w:t xml:space="preserve">, odobrava se konačna nagrada za obnašanje dužnosti stečajnog upravitelja  u iznosu od </w:t>
      </w:r>
      <w:r w:rsidR="002E51ED">
        <w:t>126.705,91</w:t>
      </w:r>
      <w:r>
        <w:t xml:space="preserve"> kn bruto.</w:t>
      </w:r>
    </w:p>
    <w:p w:rsidRDefault="00E621CA" w:rsidP="00E621CA" w:rsidR="00E621CA">
      <w:pPr>
        <w:ind w:left="1065"/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>Dozvoljava se stečajnoj upraviteljici, da nakon pravomoćnosti rješenja,  iznos iz točke 1. ovog rješenja  isplati s žiro računa stečajnog dužnika.</w:t>
      </w:r>
    </w:p>
    <w:p w:rsidRDefault="00E621CA" w:rsidP="00E621CA" w:rsidR="00E621CA">
      <w:pPr>
        <w:jc w:val="both"/>
      </w:pPr>
    </w:p>
    <w:p w:rsidRDefault="009A6BD8" w:rsidP="009A6BD8" w:rsidR="009A6BD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9A6BD8" w:rsidP="009A6BD8" w:rsidR="009A6BD8" w:rsidRPr="00235059">
      <w:pPr>
        <w:ind w:left="705"/>
        <w:jc w:val="both"/>
      </w:pPr>
    </w:p>
    <w:p w:rsidRDefault="009A6BD8" w:rsidP="009A6BD8" w:rsidR="009A6BD8" w:rsidRPr="00446AA2">
      <w:pPr>
        <w:jc w:val="center"/>
      </w:pPr>
      <w:r w:rsidRPr="00446AA2">
        <w:t>Obrazloženje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>Rješenjem ovog suda St-</w:t>
      </w:r>
      <w:r w:rsidR="00B14FE3">
        <w:t xml:space="preserve">210/15-17 od 24.10.2016. </w:t>
      </w:r>
      <w:r>
        <w:t xml:space="preserve"> otvoren je stečajni postupak nad dužnikom </w:t>
      </w:r>
      <w:r w:rsidR="00B14FE3">
        <w:t>VIZURA d.o.o. za graditeljstvo, proizvodnju i trgovinu, u stečaju, Darda, Vatroslava Lisinskog 7, MBS 030104333, OIB 74058111395</w:t>
      </w:r>
      <w:r>
        <w:t>, a za stečajnog upravitelja imenovana je</w:t>
      </w:r>
      <w:r w:rsidR="002377E9">
        <w:t xml:space="preserve"> </w:t>
      </w:r>
      <w:r w:rsidR="00B14FE3">
        <w:t xml:space="preserve">Snježana Sudarević dipl. </w:t>
      </w:r>
      <w:r>
        <w:t xml:space="preserve">iur. iz Osijeka. 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Stečajna upraviteljica  je svojim podneskom od </w:t>
      </w:r>
      <w:r w:rsidR="00E9786D">
        <w:t>5. prosinca</w:t>
      </w:r>
      <w:r w:rsidR="002377E9">
        <w:t xml:space="preserve"> 2018. </w:t>
      </w:r>
      <w:r>
        <w:t xml:space="preserve"> godine, budući je unovčena stečajna masa dužnika u ukupnom iznosu od </w:t>
      </w:r>
      <w:r w:rsidR="00E9786D">
        <w:t>1.381.512,94</w:t>
      </w:r>
      <w:r>
        <w:t xml:space="preserve"> kn, predložila  da joj se odobri  konačna nagrada.</w:t>
      </w:r>
    </w:p>
    <w:p w:rsidRDefault="009A6BD8" w:rsidP="009A6BD8" w:rsidR="009A6BD8"/>
    <w:p w:rsidRDefault="009A6BD8" w:rsidP="00103277" w:rsidR="00E621CA">
      <w:pPr>
        <w:ind w:firstLine="708"/>
        <w:jc w:val="both"/>
      </w:pPr>
      <w:r>
        <w:t>Uvidom u spis i dokumente u spisu, kao i prijedlog stečajne upraviteljice, utvrđeno je da je u ovom stečajnom postupku unovčena stečajna masa</w:t>
      </w:r>
      <w:r w:rsidR="002377E9">
        <w:t xml:space="preserve"> dužnika: nekretnine</w:t>
      </w:r>
      <w:r w:rsidR="00B42AD1">
        <w:t>,  te je unovčenjem ist</w:t>
      </w:r>
      <w:r w:rsidR="00E9786D">
        <w:t xml:space="preserve">ih </w:t>
      </w:r>
      <w:r>
        <w:t>ostvaren iznos od</w:t>
      </w:r>
      <w:r w:rsidR="002377E9">
        <w:t xml:space="preserve"> </w:t>
      </w:r>
      <w:r w:rsidR="00E9786D">
        <w:t>1.301.500,00</w:t>
      </w:r>
      <w:r w:rsidR="002377E9">
        <w:t xml:space="preserve"> kn</w:t>
      </w:r>
      <w:r w:rsidR="00E9786D">
        <w:t>, naplaćena su potraživanja dužnika prema trećima u iznsou od 7.662,94 kn, ostvaren je prihod od najma u iznsou od 72.350,00 kn.</w:t>
      </w:r>
    </w:p>
    <w:p w:rsidRDefault="00103277" w:rsidP="00103277" w:rsidR="00103277">
      <w:pPr>
        <w:ind w:firstLine="708"/>
        <w:jc w:val="both"/>
      </w:pPr>
    </w:p>
    <w:p w:rsidRDefault="00E621CA" w:rsidP="009A6BD8" w:rsidR="00E621CA">
      <w:pPr>
        <w:jc w:val="center"/>
      </w:pPr>
      <w:r>
        <w:lastRenderedPageBreak/>
        <w:t>2</w:t>
      </w:r>
    </w:p>
    <w:tbl>
      <w:tblPr>
        <w:tblW w:type="auto" w:w="0"/>
        <w:jc w:val="right"/>
        <w:tblInd w:type="dxa" w:w="-410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475EA" w:rsidR="00103277" w:rsidRPr="00974EE9">
        <w:trPr>
          <w:jc w:val="right"/>
        </w:trPr>
        <w:tc>
          <w:tcPr>
            <w:tcW w:type="dxa" w:w="4320"/>
          </w:tcPr>
          <w:p w:rsidRDefault="00103277" w:rsidP="007475EA" w:rsidR="00103277" w:rsidRPr="00974EE9">
            <w:pPr>
              <w:pStyle w:val="VSVerzija"/>
              <w:jc w:val="center"/>
            </w:pPr>
            <w:r>
              <w:t>Poslovni broj: 13 St-210/15-92</w:t>
            </w:r>
          </w:p>
        </w:tc>
      </w:tr>
    </w:tbl>
    <w:p w:rsidRDefault="00E621CA" w:rsidP="009A6BD8" w:rsidR="00E621CA">
      <w:pPr>
        <w:jc w:val="center"/>
      </w:pPr>
    </w:p>
    <w:p w:rsidRDefault="00E621CA" w:rsidP="00103277" w:rsidR="00E621CA"/>
    <w:p w:rsidRDefault="00103277" w:rsidP="00103277" w:rsidR="00103277"/>
    <w:p w:rsidRDefault="00103277" w:rsidP="00103277" w:rsidR="00103277"/>
    <w:p w:rsidRDefault="009A6BD8" w:rsidP="009A6BD8" w:rsidR="009A6BD8">
      <w:pPr>
        <w:jc w:val="both"/>
      </w:pPr>
      <w:r>
        <w:tab/>
        <w:t>Uvidom u spis i dokumente u spisu utvrđeno je da je imovina stečajnog dužnika unovčena nakon stupanja na snagu Uredbe o kriterijima i načinu obračuna i plaćanja nagrade stečajnim upraviteljima (Narodne novine 105/15).</w:t>
      </w:r>
    </w:p>
    <w:p w:rsidRDefault="009A6BD8" w:rsidP="009A6BD8" w:rsidR="009A6BD8">
      <w:pPr>
        <w:jc w:val="both"/>
      </w:pPr>
    </w:p>
    <w:p w:rsidRDefault="009A6BD8" w:rsidP="009A6BD8" w:rsidR="009A6BD8">
      <w:pPr>
        <w:ind w:firstLine="708"/>
        <w:jc w:val="both"/>
      </w:pPr>
      <w:r>
        <w:t xml:space="preserve">Stečajni sudac vodeći računa o vrijednostima unovčene stečajne mase, složenosti obavljenih poslova u ovom stečajnom postupku, od otvaranja stečajnog postupka do podnošenja izvješća o unovčenju stečajne mase, odlučio je odrediti nagradu stečajnoj upraviteljici prema vrijednosti unovčene stečajne mase u iznosu od </w:t>
      </w:r>
      <w:r w:rsidR="00E9786D">
        <w:t>1.381.512,94</w:t>
      </w:r>
      <w:r>
        <w:t xml:space="preserve">  kn, kako slijedi: za iznos od 100.000,00 kn 16 % što iznosi 16.000,00 kn, za daljnji iznos od 200.000,00 kn 12 % što iznosi 24.000,00 kn, za daljnji iznos od od 200.000,00 kn 10 % što iznosi 20.000,00 kn, za daljnji iznos od </w:t>
      </w:r>
      <w:r w:rsidR="00B42AD1">
        <w:t>500.000,00</w:t>
      </w:r>
      <w:r>
        <w:t xml:space="preserve"> kn 8 % što iznosi </w:t>
      </w:r>
      <w:r w:rsidR="00B42AD1">
        <w:t>40.000,00</w:t>
      </w:r>
      <w:r>
        <w:t xml:space="preserve"> kn, </w:t>
      </w:r>
      <w:r w:rsidR="00B42AD1">
        <w:t xml:space="preserve"> za daljnji iznos od </w:t>
      </w:r>
      <w:r w:rsidR="006D06C7">
        <w:t>381.512,94</w:t>
      </w:r>
      <w:r w:rsidR="00B42AD1">
        <w:t xml:space="preserve"> kn 7 % </w:t>
      </w:r>
      <w:r>
        <w:t>što</w:t>
      </w:r>
      <w:r w:rsidR="00B42AD1">
        <w:t xml:space="preserve"> iznosi</w:t>
      </w:r>
      <w:r w:rsidR="006D06C7">
        <w:t xml:space="preserve"> 26.705,91</w:t>
      </w:r>
      <w:r w:rsidR="00B42AD1">
        <w:t xml:space="preserve"> kn, što ukup</w:t>
      </w:r>
      <w:r>
        <w:t>no iznosi</w:t>
      </w:r>
      <w:r w:rsidR="006D06C7">
        <w:t xml:space="preserve"> 126.705,91</w:t>
      </w:r>
      <w:r>
        <w:t xml:space="preserve"> kn bruto.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  <w:r>
        <w:tab/>
        <w:t xml:space="preserve">Slijedom navedenog primjenom odredbe članka 94. Stečajnog zakona </w:t>
      </w:r>
      <w:r w:rsidR="006D06C7">
        <w:t xml:space="preserve">u vezi s člankom </w:t>
      </w:r>
      <w:r w:rsidR="00E621CA">
        <w:t>441. Stečajnog zakona (Na</w:t>
      </w:r>
      <w:r>
        <w:t>rodne novine 71/15</w:t>
      </w:r>
      <w:r w:rsidR="00E621CA">
        <w:t xml:space="preserve"> i 104/17)</w:t>
      </w:r>
      <w:r>
        <w:t xml:space="preserve"> i članka 7. i 15.  Uredbe o kriterijima i načinu obračuna i plaćanja nagrade stečajnim upraviteljima  (Narodne novine 105/15)   riješeno je kao u točci 1. izreke ovog rješenja. 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9A6BD8" w:rsidP="009A6BD8" w:rsidR="009A6BD8">
      <w:pPr>
        <w:jc w:val="center"/>
      </w:pPr>
      <w:r>
        <w:t>U Osijeku</w:t>
      </w:r>
      <w:r w:rsidR="00B14FE3">
        <w:t xml:space="preserve"> 6. prosinac</w:t>
      </w:r>
      <w:r w:rsidR="00E621CA">
        <w:t xml:space="preserve"> 2018. </w:t>
      </w:r>
      <w:r>
        <w:t xml:space="preserve"> </w:t>
      </w:r>
    </w:p>
    <w:p w:rsidRDefault="00B14FE3" w:rsidP="009A6BD8" w:rsidR="00B14FE3">
      <w:pPr>
        <w:jc w:val="center"/>
      </w:pPr>
    </w:p>
    <w:p w:rsidRDefault="009A6BD8" w:rsidP="009A6BD8" w:rsidR="009A6BD8">
      <w:pPr>
        <w:jc w:val="center"/>
      </w:pPr>
    </w:p>
    <w:p w:rsidRDefault="00B14FE3" w:rsidP="00B14FE3" w:rsidR="00B14FE3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B14FE3" w:rsidP="00B14FE3" w:rsidR="00B14FE3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9A6BD8" w:rsidP="009A6BD8" w:rsidR="009A6BD8">
      <w:pPr>
        <w:jc w:val="both"/>
      </w:pPr>
    </w:p>
    <w:p w:rsidRDefault="009A6BD8" w:rsidP="009A6BD8" w:rsidR="009A6BD8">
      <w:pPr>
        <w:jc w:val="both"/>
      </w:pPr>
    </w:p>
    <w:p w:rsidRDefault="00B14FE3" w:rsidP="009A6BD8" w:rsidR="00B14FE3" w:rsidRPr="00E23B2F">
      <w:pPr>
        <w:jc w:val="both"/>
      </w:pPr>
      <w:r>
        <w:t>Uputa o pravnom lijeku:</w:t>
      </w:r>
    </w:p>
    <w:p w:rsidRDefault="009A6BD8" w:rsidP="009A6BD8" w:rsidR="009A6BD8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oglasnoj ploči suda.</w:t>
      </w:r>
    </w:p>
    <w:p w:rsidRDefault="009A6BD8" w:rsidP="009A6BD8" w:rsidR="009A6BD8">
      <w:pPr>
        <w:jc w:val="both"/>
      </w:pPr>
    </w:p>
    <w:p w:rsidRDefault="009A6BD8" w:rsidP="009A6BD8" w:rsidR="009A6BD8" w:rsidRPr="00E23B2F">
      <w:pPr>
        <w:jc w:val="both"/>
      </w:pPr>
    </w:p>
    <w:p w:rsidRDefault="009A6BD8" w:rsidP="009A6BD8" w:rsidR="009A6BD8">
      <w:r>
        <w:t>DNA</w:t>
      </w:r>
    </w:p>
    <w:p w:rsidRDefault="009A6BD8" w:rsidP="009A6BD8" w:rsidR="009A6BD8">
      <w:pPr>
        <w:numPr>
          <w:ilvl w:val="0"/>
          <w:numId w:val="3"/>
        </w:numPr>
      </w:pPr>
      <w:r>
        <w:t xml:space="preserve">Stečajna upraviteljica </w:t>
      </w:r>
      <w:r w:rsidR="00E9786D">
        <w:t>Snježana Sudarević</w:t>
      </w:r>
    </w:p>
    <w:p w:rsidRDefault="009A6BD8" w:rsidP="009A6BD8" w:rsidR="009A6BD8">
      <w:pPr>
        <w:numPr>
          <w:ilvl w:val="0"/>
          <w:numId w:val="3"/>
        </w:numPr>
      </w:pPr>
      <w:r>
        <w:t>e-oglasna ploča</w:t>
      </w:r>
    </w:p>
    <w:p w:rsidRDefault="00103277" w:rsidP="006D06C7" w:rsidR="006D06C7">
      <w:pPr>
        <w:pStyle w:val="Odlomakpopisa"/>
        <w:numPr>
          <w:ilvl w:val="0"/>
          <w:numId w:val="3"/>
        </w:numPr>
        <w:contextualSpacing w:val="false"/>
        <w:jc w:val="both"/>
      </w:pPr>
      <w:r>
        <w:t>OTP banka d.d. Zadar  po punomoćniku Belizaru Tomaić, odvjetnik u Osijeku</w:t>
      </w:r>
    </w:p>
    <w:p w:rsidRDefault="006D06C7" w:rsidP="006D06C7" w:rsidR="006D06C7">
      <w:pPr>
        <w:pStyle w:val="Odlomakpopisa"/>
        <w:numPr>
          <w:ilvl w:val="0"/>
          <w:numId w:val="3"/>
        </w:numPr>
        <w:contextualSpacing w:val="false"/>
        <w:jc w:val="both"/>
      </w:pPr>
      <w:r>
        <w:t>Hrvatske vo</w:t>
      </w:r>
      <w:r w:rsidR="00103277">
        <w:t>de d.o.o. Osijek, Splavarska 2a – N/R Slavica Zorić dipl. iur</w:t>
      </w:r>
    </w:p>
    <w:p w:rsidRDefault="006D06C7" w:rsidP="006D06C7" w:rsidR="006D06C7" w:rsidRPr="00830926">
      <w:pPr>
        <w:pStyle w:val="Odlomakpopisa"/>
        <w:numPr>
          <w:ilvl w:val="0"/>
          <w:numId w:val="3"/>
        </w:numPr>
        <w:contextualSpacing w:val="false"/>
        <w:jc w:val="both"/>
      </w:pPr>
      <w:r>
        <w:t>Grad Osijek, Osijek, Franje Kuhača 9 – N/R Sandra Važić.</w:t>
      </w:r>
    </w:p>
    <w:p w:rsidRDefault="00103277" w:rsidP="009A6BD8" w:rsidR="009A6BD8">
      <w:pPr>
        <w:numPr>
          <w:ilvl w:val="0"/>
          <w:numId w:val="3"/>
        </w:numPr>
      </w:pPr>
      <w:r>
        <w:t>roč. 23/1/19</w:t>
      </w:r>
    </w:p>
    <w:p w:rsidRDefault="009A6BD8" w:rsidP="009A6BD8" w:rsidR="009A6BD8">
      <w:pPr>
        <w:ind w:left="360"/>
      </w:pPr>
    </w:p>
    <w:p w:rsidRDefault="00324FD3" w:rsidP="00E621CA" w:rsidR="00324FD3">
      <w:pPr>
        <w:jc w:val="both"/>
      </w:pPr>
    </w:p>
    <w:sectPr w:rsidSect="00A840A5" w:rsidR="00324FD3"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E390A"/>
    <w:rsid w:val="000F345F"/>
    <w:rsid w:val="00103277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F48CA"/>
    <w:rsid w:val="002135E0"/>
    <w:rsid w:val="002137B8"/>
    <w:rsid w:val="00235059"/>
    <w:rsid w:val="002377E9"/>
    <w:rsid w:val="002553C1"/>
    <w:rsid w:val="0025648E"/>
    <w:rsid w:val="00267560"/>
    <w:rsid w:val="002C2752"/>
    <w:rsid w:val="002E51ED"/>
    <w:rsid w:val="002E546B"/>
    <w:rsid w:val="002E720D"/>
    <w:rsid w:val="002F469C"/>
    <w:rsid w:val="0031352A"/>
    <w:rsid w:val="0032250B"/>
    <w:rsid w:val="00324FD3"/>
    <w:rsid w:val="00327A1B"/>
    <w:rsid w:val="003403A6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823C1"/>
    <w:rsid w:val="006C3A7A"/>
    <w:rsid w:val="006D06C7"/>
    <w:rsid w:val="006F1AD4"/>
    <w:rsid w:val="00724A06"/>
    <w:rsid w:val="007453D5"/>
    <w:rsid w:val="00755DC7"/>
    <w:rsid w:val="0075644A"/>
    <w:rsid w:val="007712AC"/>
    <w:rsid w:val="00785253"/>
    <w:rsid w:val="00791A67"/>
    <w:rsid w:val="00792B90"/>
    <w:rsid w:val="00795045"/>
    <w:rsid w:val="007A1B10"/>
    <w:rsid w:val="007A28B1"/>
    <w:rsid w:val="007A3AA7"/>
    <w:rsid w:val="007B1032"/>
    <w:rsid w:val="007C31DA"/>
    <w:rsid w:val="007D2538"/>
    <w:rsid w:val="007D2913"/>
    <w:rsid w:val="007E23C6"/>
    <w:rsid w:val="007E3B92"/>
    <w:rsid w:val="008505E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940156"/>
    <w:rsid w:val="00951182"/>
    <w:rsid w:val="00951F7F"/>
    <w:rsid w:val="009677E9"/>
    <w:rsid w:val="009713BD"/>
    <w:rsid w:val="009948B4"/>
    <w:rsid w:val="009A141E"/>
    <w:rsid w:val="009A6BD8"/>
    <w:rsid w:val="009C1B30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C2B1F"/>
    <w:rsid w:val="00AF027B"/>
    <w:rsid w:val="00B0435A"/>
    <w:rsid w:val="00B14FE3"/>
    <w:rsid w:val="00B42AD1"/>
    <w:rsid w:val="00B77EFB"/>
    <w:rsid w:val="00BB1F54"/>
    <w:rsid w:val="00BB210D"/>
    <w:rsid w:val="00BB2F5E"/>
    <w:rsid w:val="00BD0679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44264"/>
    <w:rsid w:val="00E54436"/>
    <w:rsid w:val="00E621CA"/>
    <w:rsid w:val="00E8255B"/>
    <w:rsid w:val="00E9786D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true" w:styleId="VSVerzija" w:type="paragraph">
    <w:name w:val="VS_Verzija"/>
    <w:basedOn w:val="Normal"/>
    <w:rsid w:val="002E51E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E3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customStyle="1" w:styleId="VSVerzija" w:type="paragraph">
    <w:name w:val="VS_Verzija"/>
    <w:basedOn w:val="Normal"/>
    <w:rsid w:val="002E51E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E3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VIZURA d.o.o. za graditeljstvo, proizvodnju i trgovinu</izvorni_sadrzaj>
    <derivirana_varijabla naziv="DomainObject.Predmet.ProtustrankaFormated_1">  VIZURA d.o.o. za graditeljstvo, proizvodnju i trgovinu</derivirana_varijabla>
  </DomainObject.Predmet.ProtustrankaFormated>
  <DomainObject.Predmet.ProtustrankaFormatedOIB>
    <izvorni_sadrzaj>  VIZURA d.o.o. za graditeljstvo, proizvodnju i trgovinu, OIB 74058111395</izvorni_sadrzaj>
    <derivirana_varijabla naziv="DomainObject.Predmet.ProtustrankaFormatedOIB_1">  VIZURA d.o.o. za graditeljstvo, proizvodnju i trgovinu, OIB 74058111395</derivirana_varijabla>
  </DomainObject.Predmet.ProtustrankaFormatedOIB>
  <DomainObject.Predmet.ProtustrankaFormatedWithAdress>
    <izvorni_sadrzaj> VIZURA d.o.o. za graditeljstvo, proizvodnju i trgovinu, Vatroslava Lisinskog 7, 31326 Darda</izvorni_sadrzaj>
    <derivirana_varijabla naziv="DomainObject.Predmet.ProtustrankaFormatedWithAdress_1"> VIZURA d.o.o. za graditeljstvo, proizvodnju i trgovinu, Vatroslava Lisinskog 7, 31326 Darda</derivirana_varijabla>
  </DomainObject.Predmet.ProtustrankaFormatedWithAdress>
  <DomainObject.Predmet.ProtustrankaFormatedWithAdressOIB>
    <izvorni_sadrzaj> VIZURA d.o.o. za graditeljstvo, proizvodnju i trgovinu, OIB 74058111395, Vatroslava Lisinskog 7, 31326 Darda</izvorni_sadrzaj>
    <derivirana_varijabla naziv="DomainObject.Predmet.ProtustrankaFormatedWithAdressOIB_1"> VIZURA d.o.o. za graditeljstvo, proizvodnju i trgovinu, OIB 74058111395, Vatroslava Lisinskog 7, 31326 Darda</derivirana_varijabla>
  </DomainObject.Predmet.ProtustrankaFormatedWithAdressOIB>
  <DomainObject.Predmet.ProtustrankaWithAdress>
    <izvorni_sadrzaj>VIZURA d.o.o. za graditeljstvo, proizvodnju i trgovinu Vatroslava Lisinskog 7, 31326 Darda</izvorni_sadrzaj>
    <derivirana_varijabla naziv="DomainObject.Predmet.ProtustrankaWithAdress_1">VIZURA d.o.o. za graditeljstvo, proizvodnju i trgovinu Vatroslava Lisinskog 7, 31326 Darda</derivirana_varijabla>
  </DomainObject.Predmet.ProtustrankaWithAdress>
  <DomainObject.Predmet.ProtustrankaWithAdressOIB>
    <izvorni_sadrzaj>VIZURA d.o.o. za graditeljstvo, proizvodnju i trgovinu, OIB 74058111395, Vatroslava Lisinskog 7, 31326 Darda</izvorni_sadrzaj>
    <derivirana_varijabla naziv="DomainObject.Predmet.ProtustrankaWithAdressOIB_1">VIZURA d.o.o. za graditeljstvo, proizvodnju i trgovinu, OIB 74058111395, Vatroslava Lisinskog 7, 31326 Darda</derivirana_varijabla>
  </DomainObject.Predmet.ProtustrankaWithAdressOIB>
  <DomainObject.Predmet.ProtustrankaNazivFormated>
    <izvorni_sadrzaj>VIZURA d.o.o. za graditeljstvo, proizvodnju i trgovinu</izvorni_sadrzaj>
    <derivirana_varijabla naziv="DomainObject.Predmet.ProtustrankaNazivFormated_1">VIZURA d.o.o. za graditeljstvo, proizvodnju i trgovinu</derivirana_varijabla>
  </DomainObject.Predmet.ProtustrankaNazivFormated>
  <DomainObject.Predmet.ProtustrankaNazivFormatedOIB>
    <izvorni_sadrzaj>VIZURA d.o.o. za graditeljstvo, proizvodnju i trgovinu, OIB 74058111395</izvorni_sadrzaj>
    <derivirana_varijabla naziv="DomainObject.Predmet.ProtustrankaNazivFormatedOIB_1">VIZURA d.o.o. za graditeljstvo, proizvodnju i trgovinu, OIB 74058111395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Kralj</izvorni_sadrzaj>
    <derivirana_varijabla naziv="DomainObject.Predmet.StrankaFormated_1">  Krunoslav Kralj</derivirana_varijabla>
  </DomainObject.Predmet.StrankaFormated>
  <DomainObject.Predmet.StrankaFormatedOIB>
    <izvorni_sadrzaj>  Krunoslav Kralj, OIB 41486621251</izvorni_sadrzaj>
    <derivirana_varijabla naziv="DomainObject.Predmet.StrankaFormatedOIB_1">  Krunoslav Kralj, OIB 41486621251</derivirana_varijabla>
  </DomainObject.Predmet.StrankaFormatedOIB>
  <DomainObject.Predmet.StrankaFormatedWithAdress>
    <izvorni_sadrzaj> Krunoslav Kralj, Ljudevita Gaja 53b, 31326 Čeminac</izvorni_sadrzaj>
    <derivirana_varijabla naziv="DomainObject.Predmet.StrankaFormatedWithAdress_1"> Krunoslav Kralj, Ljudevita Gaja 53b, 31326 Čeminac</derivirana_varijabla>
  </DomainObject.Predmet.StrankaFormatedWithAdress>
  <DomainObject.Predmet.StrankaFormatedWithAdressOIB>
    <izvorni_sadrzaj> Krunoslav Kralj, OIB 41486621251, Ljudevita Gaja 53b, 31326 Čeminac</izvorni_sadrzaj>
    <derivirana_varijabla naziv="DomainObject.Predmet.StrankaFormatedWithAdressOIB_1"> Krunoslav Kralj, OIB 41486621251, Ljudevita Gaja 53b, 31326 Čeminac</derivirana_varijabla>
  </DomainObject.Predmet.StrankaFormatedWithAdressOIB>
  <DomainObject.Predmet.StrankaWithAdress>
    <izvorni_sadrzaj>Krunoslav Kralj Ljudevita Gaja 53b,31326 Čeminac</izvorni_sadrzaj>
    <derivirana_varijabla naziv="DomainObject.Predmet.StrankaWithAdress_1">Krunoslav Kralj Ljudevita Gaja 53b,31326 Čeminac</derivirana_varijabla>
  </DomainObject.Predmet.StrankaWithAdress>
  <DomainObject.Predmet.StrankaWithAdressOIB>
    <izvorni_sadrzaj>Krunoslav Kralj, OIB 41486621251, Ljudevita Gaja 53b,31326 Čeminac</izvorni_sadrzaj>
    <derivirana_varijabla naziv="DomainObject.Predmet.StrankaWithAdressOIB_1">Krunoslav Kralj, OIB 41486621251, Ljudevita Gaja 53b,31326 Čeminac</derivirana_varijabla>
  </DomainObject.Predmet.StrankaWithAdressOIB>
  <DomainObject.Predmet.StrankaNazivFormated>
    <izvorni_sadrzaj>Krunoslav Kralj</izvorni_sadrzaj>
    <derivirana_varijabla naziv="DomainObject.Predmet.StrankaNazivFormated_1">Krunoslav Kralj</derivirana_varijabla>
  </DomainObject.Predmet.StrankaNazivFormated>
  <DomainObject.Predmet.StrankaNazivFormatedOIB>
    <izvorni_sadrzaj>Krunoslav Kralj, OIB 41486621251</izvorni_sadrzaj>
    <derivirana_varijabla naziv="DomainObject.Predmet.StrankaNazivFormatedOIB_1">Krunoslav Kralj, OIB 41486621251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Krunoslav Kralj</item>
    </izvorni_sadrzaj>
    <derivirana_varijabla naziv="DomainObject.Predmet.StrankaListFormated_1">
      <item>Krunoslav Kralj</item>
    </derivirana_varijabla>
  </DomainObject.Predmet.StrankaListFormated>
  <DomainObject.Predmet.StrankaListFormatedOIB>
    <izvorni_sadrzaj>
      <item>Krunoslav Kralj, OIB 41486621251</item>
    </izvorni_sadrzaj>
    <derivirana_varijabla naziv="DomainObject.Predmet.StrankaListFormatedOIB_1">
      <item>Krunoslav Kralj, OIB 41486621251</item>
    </derivirana_varijabla>
  </DomainObject.Predmet.StrankaListFormatedOIB>
  <DomainObject.Predmet.StrankaListFormatedWithAdress>
    <izvorni_sadrzaj>
      <item>Krunoslav Kralj, Ljudevita Gaja 53b, 31326 Čeminac</item>
    </izvorni_sadrzaj>
    <derivirana_varijabla naziv="DomainObject.Predmet.StrankaListFormatedWithAdress_1">
      <item>Krunoslav Kralj, Ljudevita Gaja 53b, 31326 Čeminac</item>
    </derivirana_varijabla>
  </DomainObject.Predmet.StrankaListFormatedWithAdress>
  <DomainObject.Predmet.StrankaListFormatedWithAdressOIB>
    <izvorni_sadrzaj>
      <item>Krunoslav Kralj, OIB 41486621251, Ljudevita Gaja 53b, 31326 Čeminac</item>
    </izvorni_sadrzaj>
    <derivirana_varijabla naziv="DomainObject.Predmet.StrankaListFormatedWithAdressOIB_1">
      <item>Krunoslav Kralj, OIB 41486621251, Ljudevita Gaja 53b, 31326 Čeminac</item>
    </derivirana_varijabla>
  </DomainObject.Predmet.StrankaListFormatedWithAdressOIB>
  <DomainObject.Predmet.StrankaListNazivFormated>
    <izvorni_sadrzaj>
      <item>Krunoslav Kralj</item>
    </izvorni_sadrzaj>
    <derivirana_varijabla naziv="DomainObject.Predmet.StrankaListNazivFormated_1">
      <item>Krunoslav Kralj</item>
    </derivirana_varijabla>
  </DomainObject.Predmet.StrankaListNazivFormated>
  <DomainObject.Predmet.StrankaListNazivFormatedOIB>
    <izvorni_sadrzaj>
      <item>Krunoslav Kralj, OIB 41486621251</item>
    </izvorni_sadrzaj>
    <derivirana_varijabla naziv="DomainObject.Predmet.StrankaListNazivFormatedOIB_1">
      <item>Krunoslav Kralj, OIB 41486621251</item>
    </derivirana_varijabla>
  </DomainObject.Predmet.StrankaListNazivFormatedOIB>
  <DomainObject.Predmet.ProtuStrankaListFormated>
    <izvorni_sadrzaj>
      <item>VIZURA d.o.o. za graditeljstvo, proizvodnju i trgovinu</item>
    </izvorni_sadrzaj>
    <derivirana_varijabla naziv="DomainObject.Predmet.ProtuStrankaListFormated_1">
      <item>VIZURA d.o.o. za graditeljstvo, proizvodnju i trgovinu</item>
    </derivirana_varijabla>
  </DomainObject.Predmet.ProtuStrankaListFormated>
  <DomainObject.Predmet.ProtuStrankaListFormatedOIB>
    <izvorni_sadrzaj>
      <item>VIZURA d.o.o. za graditeljstvo, proizvodnju i trgovinu, OIB 74058111395</item>
    </izvorni_sadrzaj>
    <derivirana_varijabla naziv="DomainObject.Predmet.ProtuStrankaListFormatedOIB_1">
      <item>VIZURA d.o.o. za graditeljstvo, proizvodnju i trgovinu, OIB 74058111395</item>
    </derivirana_varijabla>
  </DomainObject.Predmet.ProtuStrankaListFormatedOIB>
  <DomainObject.Predmet.ProtuStrankaListFormatedWithAdress>
    <izvorni_sadrzaj>
      <item>VIZURA d.o.o. za graditeljstvo, proizvodnju i trgovinu, Vatroslava Lisinskog 7, 31326 Darda</item>
    </izvorni_sadrzaj>
    <derivirana_varijabla naziv="DomainObject.Predmet.ProtuStrankaListFormatedWithAdress_1">
      <item>VIZURA d.o.o. za graditeljstvo, proizvodnju i trgovinu, Vatroslava Lisinskog 7, 31326 Darda</item>
    </derivirana_varijabla>
  </DomainObject.Predmet.ProtuStrankaListFormatedWithAdress>
  <DomainObject.Predmet.ProtuStrankaListFormatedWithAdressOIB>
    <izvorni_sadrzaj>
      <item>VIZURA d.o.o. za graditeljstvo, proizvodnju i trgovinu, OIB 74058111395, Vatroslava Lisinskog 7, 31326 Darda</item>
    </izvorni_sadrzaj>
    <derivirana_varijabla naziv="DomainObject.Predmet.ProtuStrankaListFormatedWithAdressOIB_1">
      <item>VIZURA d.o.o. za graditeljstvo, proizvodnju i trgovinu, OIB 74058111395, Vatroslava Lisinskog 7, 31326 Darda</item>
    </derivirana_varijabla>
  </DomainObject.Predmet.ProtuStrankaListFormatedWithAdressOIB>
  <DomainObject.Predmet.ProtuStrankaListNazivFormated>
    <izvorni_sadrzaj>
      <item>VIZURA d.o.o. za graditeljstvo, proizvodnju i trgovinu</item>
    </izvorni_sadrzaj>
    <derivirana_varijabla naziv="DomainObject.Predmet.ProtuStrankaListNazivFormated_1">
      <item>VIZURA d.o.o. za graditeljstvo, proizvodnju i trgovinu</item>
    </derivirana_varijabla>
  </DomainObject.Predmet.ProtuStrankaListNazivFormated>
  <DomainObject.Predmet.ProtuStrankaListNazivFormatedOIB>
    <izvorni_sadrzaj>
      <item>VIZURA d.o.o. za graditeljstvo, proizvodnju i trgovinu, OIB 74058111395</item>
    </izvorni_sadrzaj>
    <derivirana_varijabla naziv="DomainObject.Predmet.ProtuStrankaListNazivFormatedOIB_1">
      <item>VIZURA d.o.o. za graditeljstvo, proizvodnju i trgovinu, OIB 74058111395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Sudarević, OIB 83030278680</item>
    </izvorni_sadrzaj>
    <derivirana_varijabla naziv="DomainObject.Predmet.OstaliListFormatedOIB_1">
      <item>Snježana Sudarević, OIB 83030278680</item>
    </derivirana_varijabla>
  </DomainObject.Predmet.OstaliListFormatedOIB>
  <DomainObject.Predmet.OstaliListFormatedWithAdress>
    <izvorni_sadrzaj>
      <item>Snježana Sudarević, Trg Bana Josipa Jelačića 27, 31000 Osijek</item>
    </izvorni_sadrzaj>
    <derivirana_varijabla naziv="DomainObject.Predmet.OstaliListFormatedWithAdress_1">
      <item>Snježana Sudarević, Trg Bana Josipa Jelačića 27, 31000 Osijek</item>
    </derivirana_varijabla>
  </DomainObject.Predmet.OstaliListFormatedWithAdress>
  <DomainObject.Predmet.OstaliListFormatedWithAdressOIB>
    <izvorni_sadrzaj>
      <item>Snježana Sudarević, OIB 83030278680, Trg Bana Josipa Jelačića 27, 31000 Osijek</item>
    </izvorni_sadrzaj>
    <derivirana_varijabla naziv="DomainObject.Predmet.OstaliListFormatedWithAdressOIB_1">
      <item>Snježana Sudarević, OIB 83030278680, Trg Bana Josipa Jelačića 27, 31000 Osijek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Sudarević, OIB 83030278680</item>
    </izvorni_sadrzaj>
    <derivirana_varijabla naziv="DomainObject.Predmet.OstaliListNazivFormatedOIB_1"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Kralj</izvorni_sadrzaj>
    <derivirana_varijabla naziv="DomainObject.Predmet.StrankaIDrugi_1">Krunoslav Kralj</derivirana_varijabla>
  </DomainObject.Predmet.StrankaIDrugi>
  <DomainObject.Predmet.ProtustrankaIDrugi>
    <izvorni_sadrzaj>VIZURA d.o.o. za graditeljstvo, proizvodnju i trgovinu</izvorni_sadrzaj>
    <derivirana_varijabla naziv="DomainObject.Predmet.ProtustrankaIDrugi_1">VIZURA d.o.o. za graditeljstvo, proizvodnju i trgovinu</derivirana_varijabla>
  </DomainObject.Predmet.ProtustrankaIDrugi>
  <DomainObject.Predmet.StrankaIDrugiAdressOIB>
    <izvorni_sadrzaj>Krunoslav Kralj, OIB 41486621251, Ljudevita Gaja 53b, 31326 Čeminac</izvorni_sadrzaj>
    <derivirana_varijabla naziv="DomainObject.Predmet.StrankaIDrugiAdressOIB_1">Krunoslav Kralj, OIB 41486621251, Ljudevita Gaja 53b, 31326 Čeminac</derivirana_varijabla>
  </DomainObject.Predmet.StrankaIDrugiAdressOIB>
  <DomainObject.Predmet.ProtustrankaIDrugiAdressOIB>
    <izvorni_sadrzaj>VIZURA d.o.o. za graditeljstvo, proizvodnju i trgovinu, OIB 74058111395, Vatroslava Lisinskog 7, 31326 Darda</izvorni_sadrzaj>
    <derivirana_varijabla naziv="DomainObject.Predmet.ProtustrankaIDrugiAdressOIB_1">VIZURA d.o.o. za graditeljstvo, proizvodnju i trgovinu, OIB 74058111395,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Kralj</item>
      <item>VIZURA d.o.o. za graditeljstvo, proizvodnju i trgovinu</item>
      <item>Snježana Sudarević</item>
    </izvorni_sadrzaj>
    <derivirana_varijabla naziv="DomainObject.Predmet.SudioniciListNaziv_1">
      <item>Krunoslav Kralj</item>
      <item>VIZURA d.o.o. za graditeljstvo, proizvodnju i trgovinu</item>
      <item>Snježana Sudarević</item>
    </derivirana_varijabla>
  </DomainObject.Predmet.SudioniciListNaziv>
  <DomainObject.Predmet.SudioniciListAdressOIB>
    <izvorni_sadrzaj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izvorni_sadrzaj>
    <derivirana_varijabla naziv="DomainObject.Predmet.SudioniciListAdressOIB_1">
      <item>Krunoslav Kralj, OIB 41486621251, Ljudevita Gaja 53b,31326 Čeminac</item>
      <item>VIZURA d.o.o. za graditeljstvo, proizvodnju i trgovinu, OIB 74058111395, Vatroslava Lisinskog 7,31326 Darda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41486621251</item>
      <item>, OIB 74058111395</item>
      <item>, OIB 83030278680</item>
    </izvorni_sadrzaj>
    <derivirana_varijabla naziv="DomainObject.Predmet.SudioniciListNazivOIB_1">
      <item>, OIB 41486621251</item>
      <item>, OIB 74058111395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St-210/2015-88</izvorni_sadrzaj>
    <derivirana_varijabla naziv="DomainObject.PredzadnjaOdlukaIzPredmeta.Oznaka_1">St-210/2015-88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78B16-004A-4C87-9A6C-B75F50A15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3051</properties:Characters>
  <properties:Lines>97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2018-12-06T07:10:00Z</dcterms:created>
  <dc:creator>..</dc:creator>
  <cp:lastModifiedBy>Maja Kocijan</cp:lastModifiedBy>
  <cp:lastPrinted>2018-12-06T07:23:00Z</cp:lastPrinted>
  <dcterms:modified xmlns:xsi="http://www.w3.org/2001/XMLSchema-instance" xsi:type="dcterms:W3CDTF">2018-12-06T07:26:00Z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