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c5e6" w14:paraId="c98c5e6" w:rsidRDefault="003239AB" w:rsidP="004F330C" w:rsidR="004F330C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F45B86">
        <w:rPr>
          <w:szCs w:val="24"/>
          <w:lang w:val="hr-HR"/>
        </w:rPr>
        <w:t>7 St-</w:t>
      </w:r>
      <w:r w:rsidR="003E5C84">
        <w:rPr>
          <w:szCs w:val="24"/>
          <w:lang w:val="hr-HR"/>
        </w:rPr>
        <w:t>1400/13</w:t>
      </w:r>
    </w:p>
    <w:p w:rsidRDefault="004F330C" w:rsidP="004F330C" w:rsidR="004F330C" w:rsidRPr="00F45B86">
      <w:pPr>
        <w:rPr>
          <w:szCs w:val="24"/>
          <w:lang w:val="hr-HR"/>
        </w:rPr>
      </w:pP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A K  </w:t>
      </w:r>
    </w:p>
    <w:p w:rsidRDefault="00C1541A" w:rsidP="004F330C" w:rsidR="00C1541A" w:rsidRPr="00F45B86">
      <w:pPr>
        <w:jc w:val="center"/>
        <w:rPr>
          <w:szCs w:val="24"/>
          <w:lang w:val="hr-HR"/>
        </w:rPr>
      </w:pP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TRGOVAČKI SUD U ZAGREBU po sucu pojedincu Vesni Malenica kao stečajnom sucu u stečajnom postupku nad dužnikom</w:t>
      </w:r>
      <w:r>
        <w:rPr>
          <w:szCs w:val="24"/>
          <w:lang w:val="hr-HR"/>
        </w:rPr>
        <w:t xml:space="preserve"> </w:t>
      </w:r>
      <w:r w:rsidR="003E5C84" w:rsidRPr="00DE4217">
        <w:rPr>
          <w:szCs w:val="24"/>
          <w:lang w:val="pl-PL"/>
        </w:rPr>
        <w:t>TAROL d. o. o. u stečaju, Zelenjak 46, Zagreb, OIB: 88064441583</w:t>
      </w:r>
      <w:r w:rsidR="00A40B36">
        <w:rPr>
          <w:szCs w:val="24"/>
          <w:lang w:val="pl-PL"/>
        </w:rPr>
        <w:t>, 14. rujna</w:t>
      </w:r>
      <w:r w:rsidR="003E5C84">
        <w:rPr>
          <w:szCs w:val="24"/>
          <w:lang w:val="pl-PL"/>
        </w:rPr>
        <w:t xml:space="preserve"> 2015.</w:t>
      </w:r>
    </w:p>
    <w:p w:rsidRDefault="003E5C84" w:rsidP="004F330C" w:rsidR="003E5C8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3E5C84" w:rsidR="003E5C84" w:rsidRPr="00DE4217">
      <w:pPr>
        <w:ind w:firstLine="646"/>
        <w:jc w:val="both"/>
        <w:rPr>
          <w:szCs w:val="24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1. Vrijednost nekretnine stečajnog dužnika koja je</w:t>
      </w:r>
      <w:r w:rsidRPr="00F45B86">
        <w:rPr>
          <w:szCs w:val="24"/>
          <w:lang w:val="hr-HR"/>
        </w:rPr>
        <w:t xml:space="preserve"> predmet prodaje </w:t>
      </w:r>
      <w:r w:rsidR="003E5C84">
        <w:rPr>
          <w:szCs w:val="24"/>
        </w:rPr>
        <w:t xml:space="preserve">upisana </w:t>
      </w:r>
      <w:r w:rsidR="003E5C84" w:rsidRPr="00DE4217">
        <w:rPr>
          <w:szCs w:val="24"/>
        </w:rPr>
        <w:t>u zemljišne knjige Općinskog građanskog suda u Zagrebu u z.k.ul. broj 8943 k.o. Grad Zagreb:</w:t>
      </w:r>
    </w:p>
    <w:p w:rsidRDefault="003E5C84" w:rsidP="003E5C84" w:rsidR="004F330C" w:rsidRPr="006D1FE9">
      <w:pPr>
        <w:ind w:right="-1"/>
        <w:jc w:val="both"/>
        <w:rPr>
          <w:szCs w:val="24"/>
        </w:rPr>
      </w:pPr>
      <w:r w:rsidRPr="00DE4217">
        <w:rPr>
          <w:szCs w:val="24"/>
        </w:rPr>
        <w:t>-  6. ETAŽA  495/10000 dijela z.k.č.br. 4918/27 Stambeno poslovna zgrada br. 46 u Kranjčevićevoj ulici sa 167 čm i dvorište sa 90 čm upisano u z.k.ul. 8934 k.o. Grad Zagreb, povezano s vlasništvom posebnog dijela nekretnine poslovni prostor u prizemlju objekta, ukupne površine 33,55 m2, u etažnom elaboratu označeno slovom i brojem PP-2, cyan boja, i parkirno mjesto u podrumu objekta, površine 2,93 m2, u etažnom elaboratu označeno cyan bojom, slovom</w:t>
      </w:r>
      <w:r>
        <w:rPr>
          <w:szCs w:val="24"/>
        </w:rPr>
        <w:t xml:space="preserve"> i brojem P4, upisan u poduložak 6, </w:t>
      </w:r>
      <w:r w:rsidR="004F330C" w:rsidRPr="006D1FE9">
        <w:rPr>
          <w:szCs w:val="24"/>
          <w:lang w:val="hr-HR"/>
        </w:rPr>
        <w:t>utvrđuje se u iznosu od</w:t>
      </w:r>
      <w:r w:rsidR="004F330C">
        <w:rPr>
          <w:szCs w:val="24"/>
          <w:lang w:val="hr-HR"/>
        </w:rPr>
        <w:t xml:space="preserve"> </w:t>
      </w:r>
      <w:r>
        <w:rPr>
          <w:szCs w:val="24"/>
          <w:lang w:val="hr-HR"/>
        </w:rPr>
        <w:t>508.060,00 kn.</w:t>
      </w:r>
    </w:p>
    <w:p w:rsidRDefault="004F330C" w:rsidP="004F330C" w:rsidR="004F330C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Pr="00F45B86">
        <w:rPr>
          <w:szCs w:val="24"/>
          <w:lang w:val="hr-HR"/>
        </w:rPr>
        <w:t xml:space="preserve"> razlučnim pravom.</w:t>
      </w:r>
    </w:p>
    <w:p w:rsidRDefault="004F330C" w:rsidP="004F330C" w:rsidR="004F330C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 </w:t>
      </w:r>
      <w:r w:rsidR="00A40B36">
        <w:rPr>
          <w:szCs w:val="24"/>
          <w:lang w:val="hr-HR"/>
        </w:rPr>
        <w:t xml:space="preserve">drugom </w:t>
      </w:r>
      <w:r w:rsidRPr="00F45B86">
        <w:rPr>
          <w:szCs w:val="24"/>
          <w:lang w:val="hr-HR"/>
        </w:rPr>
        <w:t>usmenom javnom</w:t>
      </w:r>
      <w:r>
        <w:rPr>
          <w:szCs w:val="24"/>
          <w:lang w:val="hr-HR"/>
        </w:rPr>
        <w:t xml:space="preserve"> dražbom koja će se održati </w:t>
      </w:r>
      <w:r w:rsidR="00A40B36">
        <w:rPr>
          <w:szCs w:val="24"/>
          <w:lang w:val="hr-HR"/>
        </w:rPr>
        <w:t>20. listopada</w:t>
      </w:r>
      <w:r>
        <w:rPr>
          <w:szCs w:val="24"/>
          <w:lang w:val="hr-HR"/>
        </w:rPr>
        <w:t xml:space="preserve"> 2015. u </w:t>
      </w:r>
      <w:r w:rsidR="00A40B36">
        <w:rPr>
          <w:szCs w:val="24"/>
          <w:lang w:val="hr-HR"/>
        </w:rPr>
        <w:t>11,3</w:t>
      </w:r>
      <w:r w:rsidR="003E5C84">
        <w:rPr>
          <w:szCs w:val="24"/>
          <w:lang w:val="hr-HR"/>
        </w:rPr>
        <w:t>0</w:t>
      </w:r>
      <w:r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F330C" w:rsidP="004F330C" w:rsidR="004F330C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osiguranje u iznosu od 5% od oglašene cijene plaća se na žiro račun sudskog depozita Trgovačkog suda u Zagrebu, broj </w:t>
      </w:r>
      <w:r>
        <w:rPr>
          <w:szCs w:val="24"/>
          <w:lang w:val="hr-HR"/>
        </w:rPr>
        <w:t>HR92</w:t>
      </w:r>
      <w:r>
        <w:rPr>
          <w:szCs w:val="24"/>
          <w:lang w:val="hr-HR"/>
        </w:rPr>
        <w:tab/>
        <w:t xml:space="preserve">23900011300000460 </w:t>
      </w:r>
      <w:r w:rsidRPr="00F45B86">
        <w:rPr>
          <w:szCs w:val="24"/>
        </w:rPr>
        <w:t>otvoren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Hrvatske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tanske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banke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., </w:t>
      </w:r>
      <w:r w:rsidRPr="00F45B86">
        <w:rPr>
          <w:szCs w:val="24"/>
        </w:rPr>
        <w:t>Zagreb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pozivom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broj</w:t>
      </w:r>
      <w:r w:rsidRPr="00F45B86">
        <w:rPr>
          <w:szCs w:val="24"/>
          <w:lang w:val="hr-HR"/>
        </w:rPr>
        <w:t xml:space="preserve"> 05 </w:t>
      </w:r>
      <w:r w:rsidR="003E5C84">
        <w:rPr>
          <w:szCs w:val="24"/>
          <w:lang w:val="hr-HR"/>
        </w:rPr>
        <w:t>140013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30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nije du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an 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Pr="00F45B86">
        <w:rPr>
          <w:szCs w:val="24"/>
          <w:lang w:val="pl-PL"/>
        </w:rPr>
        <w:t xml:space="preserve"> snosi kupac,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5. Imovina koja je predmet prodaje može se  razgledati uz prethodni dogovor sa stečajnim upraviteljem na mob. </w:t>
      </w:r>
      <w:r w:rsidR="003E5C84">
        <w:rPr>
          <w:szCs w:val="24"/>
          <w:lang w:val="hr-HR"/>
        </w:rPr>
        <w:t>091 7997 449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6. Ovaj zaključak objavit će se na oglasnoj ploči Trgovačkog suda u Zagrebu</w:t>
      </w:r>
      <w:r>
        <w:rPr>
          <w:szCs w:val="24"/>
          <w:lang w:val="hr-HR"/>
        </w:rPr>
        <w:t xml:space="preserve"> i e-oglasnoj ploči</w:t>
      </w:r>
      <w:r w:rsidRPr="00F45B86">
        <w:rPr>
          <w:szCs w:val="24"/>
          <w:lang w:val="hr-HR"/>
        </w:rPr>
        <w:t xml:space="preserve">, a oglas o održavanju dražbe objaviti će se </w:t>
      </w:r>
      <w:r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Rješenjem</w:t>
      </w:r>
      <w:r w:rsidRPr="00F45B86">
        <w:rPr>
          <w:szCs w:val="24"/>
          <w:lang w:val="hr-HR"/>
        </w:rPr>
        <w:t xml:space="preserve"> suda broj St-</w:t>
      </w:r>
      <w:r w:rsidR="003E5C84">
        <w:rPr>
          <w:szCs w:val="24"/>
          <w:lang w:val="hr-HR"/>
        </w:rPr>
        <w:t>1400/13 od 4. lipnja 2014.</w:t>
      </w:r>
      <w:r>
        <w:rPr>
          <w:szCs w:val="24"/>
          <w:lang w:val="hr-HR"/>
        </w:rPr>
        <w:t xml:space="preserve"> određena je prodaja nekretnine stečajnog dužnika.</w:t>
      </w:r>
    </w:p>
    <w:p w:rsidRDefault="004F330C" w:rsidP="00A40B36" w:rsidR="004F330C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 ročištu </w:t>
      </w:r>
      <w:r w:rsidR="00A40B36">
        <w:rPr>
          <w:szCs w:val="24"/>
          <w:lang w:val="hr-HR"/>
        </w:rPr>
        <w:t>za prvu usmenu javnu dražbu nije bilo zainteresiranih kupaca. Stoga je na prijedlog stečajnog upravitelja određena nova dražba pod istim uvjetima i istoj početnoj cijeni.</w:t>
      </w:r>
    </w:p>
    <w:p w:rsidRDefault="004F330C" w:rsidP="004F330C" w:rsidR="004F330C" w:rsidRPr="00F45B86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A40B36">
        <w:rPr>
          <w:szCs w:val="24"/>
          <w:lang w:val="hr-HR"/>
        </w:rPr>
        <w:t>T</w:t>
      </w:r>
      <w:r w:rsidRPr="00F45B86">
        <w:rPr>
          <w:szCs w:val="24"/>
          <w:lang w:val="hr-HR"/>
        </w:rPr>
        <w:t>emeljem odredbe čl. 164 Stečajnog zakona određeno</w:t>
      </w:r>
      <w:r w:rsidR="00A40B36">
        <w:rPr>
          <w:szCs w:val="24"/>
          <w:lang w:val="hr-HR"/>
        </w:rPr>
        <w:t xml:space="preserve"> je novo</w:t>
      </w:r>
      <w:r w:rsidRPr="00F45B86">
        <w:rPr>
          <w:szCs w:val="24"/>
          <w:lang w:val="hr-HR"/>
        </w:rPr>
        <w:t xml:space="preserve"> ročište za </w:t>
      </w:r>
      <w:r w:rsidR="00A40B36">
        <w:rPr>
          <w:szCs w:val="24"/>
          <w:lang w:val="hr-HR"/>
        </w:rPr>
        <w:t>javnu</w:t>
      </w:r>
      <w:r w:rsidRPr="00F45B86">
        <w:rPr>
          <w:szCs w:val="24"/>
          <w:lang w:val="hr-HR"/>
        </w:rPr>
        <w:t xml:space="preserve"> dražbu.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A40B36">
        <w:rPr>
          <w:szCs w:val="24"/>
          <w:lang w:val="hr-HR"/>
        </w:rPr>
        <w:t>14. rujan</w:t>
      </w:r>
      <w:r>
        <w:rPr>
          <w:szCs w:val="24"/>
          <w:lang w:val="hr-HR"/>
        </w:rPr>
        <w:t xml:space="preserve"> 2015.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SUDAC:</w:t>
      </w: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F820DC">
        <w:rPr>
          <w:szCs w:val="24"/>
          <w:lang w:val="hr-HR"/>
        </w:rPr>
        <w:t xml:space="preserve"> v. r. </w:t>
      </w:r>
    </w:p>
    <w:p w:rsidRDefault="00F820DC" w:rsidP="004F330C" w:rsidR="00F820DC" w:rsidRPr="00F45B86">
      <w:pPr>
        <w:jc w:val="both"/>
        <w:rPr>
          <w:szCs w:val="24"/>
          <w:lang w:val="hr-HR"/>
        </w:rPr>
      </w:pPr>
    </w:p>
    <w:p w:rsidRDefault="00F820DC" w:rsidP="00AB7A2F" w:rsidR="00F820D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820DC" w:rsidP="00995CE9" w:rsidR="00F820D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 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pl-PL"/>
        </w:rPr>
      </w:pPr>
    </w:p>
    <w:p w:rsidRDefault="00BC5661" w:rsidP="004F330C" w:rsidR="00BC5661" w:rsidRPr="004F330C"/>
    <w:sectPr w:rsidSect="00F45B86" w:rsidR="00BC5661" w:rsidRPr="004F330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5DF" w:rsidR="009235DF">
      <w:r>
        <w:separator/>
      </w:r>
    </w:p>
  </w:endnote>
  <w:endnote w:id="0" w:type="continuationSeparator">
    <w:p w:rsidRDefault="009235DF" w:rsidR="00923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5DF" w:rsidR="009235DF">
      <w:r>
        <w:separator/>
      </w:r>
    </w:p>
  </w:footnote>
  <w:footnote w:id="0" w:type="continuationSeparator">
    <w:p w:rsidRDefault="009235DF" w:rsidR="009235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0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3E5C84">
      <w:rPr>
        <w:rFonts w:hAnsi="Verdana" w:ascii="Verdana"/>
        <w:sz w:val="20"/>
        <w:lang w:val="hr-HR"/>
      </w:rPr>
      <w:t>1400/13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15E5F"/>
    <w:rsid w:val="0032021E"/>
    <w:rsid w:val="003239AB"/>
    <w:rsid w:val="003438AE"/>
    <w:rsid w:val="003657A1"/>
    <w:rsid w:val="003B64AF"/>
    <w:rsid w:val="003E5C84"/>
    <w:rsid w:val="00415C86"/>
    <w:rsid w:val="00416B02"/>
    <w:rsid w:val="00424665"/>
    <w:rsid w:val="00445E2B"/>
    <w:rsid w:val="004D03D0"/>
    <w:rsid w:val="004F330C"/>
    <w:rsid w:val="00541AEE"/>
    <w:rsid w:val="00573276"/>
    <w:rsid w:val="005E47DD"/>
    <w:rsid w:val="005F0BCE"/>
    <w:rsid w:val="00607FB2"/>
    <w:rsid w:val="00640322"/>
    <w:rsid w:val="006434B0"/>
    <w:rsid w:val="00656188"/>
    <w:rsid w:val="00674AA1"/>
    <w:rsid w:val="006A4696"/>
    <w:rsid w:val="00701448"/>
    <w:rsid w:val="00714778"/>
    <w:rsid w:val="00751511"/>
    <w:rsid w:val="007619CF"/>
    <w:rsid w:val="007A5F16"/>
    <w:rsid w:val="007B267F"/>
    <w:rsid w:val="007D5BB7"/>
    <w:rsid w:val="00801893"/>
    <w:rsid w:val="0085797B"/>
    <w:rsid w:val="00870178"/>
    <w:rsid w:val="0089342A"/>
    <w:rsid w:val="008E4135"/>
    <w:rsid w:val="00910E5A"/>
    <w:rsid w:val="009222A2"/>
    <w:rsid w:val="009235DF"/>
    <w:rsid w:val="00966A94"/>
    <w:rsid w:val="00981322"/>
    <w:rsid w:val="00995637"/>
    <w:rsid w:val="009966AE"/>
    <w:rsid w:val="009B5E1D"/>
    <w:rsid w:val="009D1536"/>
    <w:rsid w:val="009D6464"/>
    <w:rsid w:val="00A34666"/>
    <w:rsid w:val="00A40B36"/>
    <w:rsid w:val="00A52FF3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1541A"/>
    <w:rsid w:val="00C51188"/>
    <w:rsid w:val="00C66BDD"/>
    <w:rsid w:val="00C76FB2"/>
    <w:rsid w:val="00CA057F"/>
    <w:rsid w:val="00CA18D7"/>
    <w:rsid w:val="00CB4BF6"/>
    <w:rsid w:val="00CE213F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820DC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15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541A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82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0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0D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0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0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15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541A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82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0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0D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0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0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 dražba</izvorni_sadrzaj>
    <derivirana_varijabla naziv="DomainObject.Primjedba_1">2.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2013.</izvorni_sadrzaj>
    <derivirana_varijabla naziv="DomainObject.Predmet.DatumOsnivanja_1">12.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St-1400/2013</izvorni_sadrzaj>
    <derivirana_varijabla naziv="DomainObject.Predmet.OznakaBroj_1">St-1400/2013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TAROL d.o.o. saloni za uljepšavanje</izvorni_sadrzaj>
    <derivirana_varijabla naziv="DomainObject.Predmet.ProtustrankaFormated_1">  TAROL d.o.o. saloni za uljepšavanje</derivirana_varijabla>
  </DomainObject.Predmet.ProtustrankaFormated>
  <DomainObject.Predmet.ProtustrankaFormatedOIB>
    <izvorni_sadrzaj>  TAROL d.o.o. saloni za uljepšavanje, OIB 88064441583</izvorni_sadrzaj>
    <derivirana_varijabla naziv="DomainObject.Predmet.ProtustrankaFormatedOIB_1">  TAROL d.o.o. saloni za uljepšavanje, OIB 88064441583</derivirana_varijabla>
  </DomainObject.Predmet.ProtustrankaFormatedOIB>
  <DomainObject.Predmet.ProtustrankaFormatedWithAdress>
    <izvorni_sadrzaj> TAROL d.o.o. saloni za uljepšavanje, Zelenjak 46, 10000 Zagreb</izvorni_sadrzaj>
    <derivirana_varijabla naziv="DomainObject.Predmet.ProtustrankaFormatedWithAdress_1"> TAROL d.o.o. saloni za uljepšavanje, Zelenjak 46, 10000 Zagreb</derivirana_varijabla>
  </DomainObject.Predmet.ProtustrankaFormatedWithAdress>
  <DomainObject.Predmet.ProtustrankaFormatedWithAdressOIB>
    <izvorni_sadrzaj> TAROL d.o.o. saloni za uljepšavanje, OIB 88064441583, Zelenjak 46, 10000 Zagreb</izvorni_sadrzaj>
    <derivirana_varijabla naziv="DomainObject.Predmet.ProtustrankaFormatedWithAdressOIB_1"> TAROL d.o.o. saloni za uljepšavanje, OIB 88064441583, Zelenjak 46, 10000 Zagreb</derivirana_varijabla>
  </DomainObject.Predmet.ProtustrankaFormatedWithAdressOIB>
  <DomainObject.Predmet.ProtustrankaWithAdress>
    <izvorni_sadrzaj>TAROL d.o.o. saloni za uljepšavanje Zelenjak 46, 10000 Zagreb</izvorni_sadrzaj>
    <derivirana_varijabla naziv="DomainObject.Predmet.ProtustrankaWithAdress_1">TAROL d.o.o. saloni za uljepšavanje Zelenjak 46, 10000 Zagreb</derivirana_varijabla>
  </DomainObject.Predmet.ProtustrankaWithAdress>
  <DomainObject.Predmet.ProtustrankaWithAdressOIB>
    <izvorni_sadrzaj>TAROL d.o.o. saloni za uljepšavanje, OIB 88064441583, Zelenjak 46, 10000 Zagreb</izvorni_sadrzaj>
    <derivirana_varijabla naziv="DomainObject.Predmet.ProtustrankaWithAdressOIB_1">TAROL d.o.o. saloni za uljepšavanje, OIB 88064441583, Zelenjak 46, 10000 Zagreb</derivirana_varijabla>
  </DomainObject.Predmet.ProtustrankaWithAdressOIB>
  <DomainObject.Predmet.ProtustrankaNazivFormated>
    <izvorni_sadrzaj>TAROL d.o.o. saloni za uljepšavanje</izvorni_sadrzaj>
    <derivirana_varijabla naziv="DomainObject.Predmet.ProtustrankaNazivFormated_1">TAROL d.o.o. saloni za uljepšavanje</derivirana_varijabla>
  </DomainObject.Predmet.ProtustrankaNazivFormated>
  <DomainObject.Predmet.ProtustrankaNazivFormatedOIB>
    <izvorni_sadrzaj>TAROL d.o.o. saloni za uljepšavanje, OIB 88064441583</izvorni_sadrzaj>
    <derivirana_varijabla naziv="DomainObject.Predmet.ProtustrankaNazivFormatedOIB_1">TAROL d.o.o. saloni za uljepšavanje, OIB 88064441583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Hrvatskih branitelja 4, 44320 Kutina</izvorni_sadrzaj>
    <derivirana_varijabla naziv="DomainObject.Predmet.StrankaFormatedWithAdress_1"> FINA ZAGREB, Hrvatskih branitelja 4, 44320 Kutina</derivirana_varijabla>
  </DomainObject.Predmet.StrankaFormatedWithAdress>
  <DomainObject.Predmet.StrankaFormatedWithAdressOIB>
    <izvorni_sadrzaj> FINA ZAGREB, OIB 85821130368, Hrvatskih branitelja 4, 44320 Kutina</izvorni_sadrzaj>
    <derivirana_varijabla naziv="DomainObject.Predmet.StrankaFormatedWithAdressOIB_1"> FINA ZAGREB, OIB 85821130368, Hrvatskih branitelja 4, 44320 Kutina</derivirana_varijabla>
  </DomainObject.Predmet.StrankaFormatedWithAdressOIB>
  <DomainObject.Predmet.StrankaWithAdress>
    <izvorni_sadrzaj>FINA ZAGREB Hrvatskih branitelja 4,44320 Kutina</izvorni_sadrzaj>
    <derivirana_varijabla naziv="DomainObject.Predmet.StrankaWithAdress_1">FINA ZAGREB Hrvatskih branitelja 4,44320 Kutina</derivirana_varijabla>
  </DomainObject.Predmet.StrankaWithAdress>
  <DomainObject.Predmet.StrankaWithAdressOIB>
    <izvorni_sadrzaj>FINA ZAGREB, OIB 85821130368, Hrvatskih branitelja 4,44320 Kutina</izvorni_sadrzaj>
    <derivirana_varijabla naziv="DomainObject.Predmet.StrankaWithAdressOIB_1">FINA ZAGREB, OIB 85821130368, Hrvatskih branitelja 4,44320 Kutina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Hrvatskih branitelja 4, 44320 Kutina</item>
    </izvorni_sadrzaj>
    <derivirana_varijabla naziv="DomainObject.Predmet.StrankaListFormatedWithAdress_1">
      <item>FINA ZAGREB, Hrvatskih branitelja 4, 44320 Kutina</item>
    </derivirana_varijabla>
  </DomainObject.Predmet.StrankaListFormatedWithAdress>
  <DomainObject.Predmet.StrankaListFormatedWithAdressOIB>
    <izvorni_sadrzaj>
      <item>FINA ZAGREB, OIB 85821130368, Hrvatskih branitelja 4, 44320 Kutina</item>
    </izvorni_sadrzaj>
    <derivirana_varijabla naziv="DomainObject.Predmet.StrankaListFormatedWithAdressOIB_1">
      <item>FINA ZAGREB, OIB 85821130368, Hrvatskih branitelja 4, 44320 Kutina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TAROL d.o.o. saloni za uljepšavanje</item>
    </izvorni_sadrzaj>
    <derivirana_varijabla naziv="DomainObject.Predmet.ProtuStrankaListFormated_1">
      <item>TAROL d.o.o. saloni za uljepšavanje</item>
    </derivirana_varijabla>
  </DomainObject.Predmet.ProtuStrankaListFormated>
  <DomainObject.Predmet.ProtuStrankaListFormatedOIB>
    <izvorni_sadrzaj>
      <item>TAROL d.o.o. saloni za uljepšavanje, OIB 88064441583</item>
    </izvorni_sadrzaj>
    <derivirana_varijabla naziv="DomainObject.Predmet.ProtuStrankaListFormatedOIB_1">
      <item>TAROL d.o.o. saloni za uljepšavanje, OIB 88064441583</item>
    </derivirana_varijabla>
  </DomainObject.Predmet.ProtuStrankaListFormatedOIB>
  <DomainObject.Predmet.ProtuStrankaListFormatedWithAdress>
    <izvorni_sadrzaj>
      <item>TAROL d.o.o. saloni za uljepšavanje, Zelenjak 46, 10000 Zagreb</item>
    </izvorni_sadrzaj>
    <derivirana_varijabla naziv="DomainObject.Predmet.ProtuStrankaListFormatedWithAdress_1">
      <item>TAROL d.o.o. saloni za uljepšavanje, Zelenjak 46, 10000 Zagreb</item>
    </derivirana_varijabla>
  </DomainObject.Predmet.ProtuStrankaListFormatedWithAdress>
  <DomainObject.Predmet.ProtuStrankaListFormatedWithAdressOIB>
    <izvorni_sadrzaj>
      <item>TAROL d.o.o. saloni za uljepšavanje, OIB 88064441583, Zelenjak 46, 10000 Zagreb</item>
    </izvorni_sadrzaj>
    <derivirana_varijabla naziv="DomainObject.Predmet.ProtuStrankaListFormatedWithAdressOIB_1">
      <item>TAROL d.o.o. saloni za uljepšavanje, OIB 88064441583, Zelenjak 46, 10000 Zagreb</item>
    </derivirana_varijabla>
  </DomainObject.Predmet.ProtuStrankaListFormatedWithAdressOIB>
  <DomainObject.Predmet.ProtuStrankaListNazivFormated>
    <izvorni_sadrzaj>
      <item>TAROL d.o.o. saloni za uljepšavanje</item>
    </izvorni_sadrzaj>
    <derivirana_varijabla naziv="DomainObject.Predmet.ProtuStrankaListNazivFormated_1">
      <item>TAROL d.o.o. saloni za uljepšavanje</item>
    </derivirana_varijabla>
  </DomainObject.Predmet.ProtuStrankaListNazivFormated>
  <DomainObject.Predmet.ProtuStrankaListNazivFormatedOIB>
    <izvorni_sadrzaj>
      <item>TAROL d.o.o. saloni za uljepšavanje, OIB 88064441583</item>
    </izvorni_sadrzaj>
    <derivirana_varijabla naziv="DomainObject.Predmet.ProtuStrankaListNazivFormatedOIB_1">
      <item>TAROL d.o.o. saloni za uljepšavanje, OIB 88064441583</item>
    </derivirana_varijabla>
  </DomainObject.Predmet.ProtuStrankaListNazivFormatedOIB>
  <DomainObject.Predmet.OstaliList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</izvorni_sadrzaj>
    <derivirana_varijabla naziv="DomainObject.Predmet.OstaliListFormated_1">
      <item>Tamara Roglić</item>
      <item>Vesna Kocbek</item>
      <item>HYPO ALPE-ADRIA-BANK dioničko društvo</item>
      <item>ERSTE&amp;STEIERMÄRKISCHE BANKA dioničko društvo</item>
      <item>Odvjetničko društvo Hanžeković i partneri</item>
    </derivirana_varijabla>
  </DomainObject.Predmet.OstaliListFormated>
  <DomainObject.Predmet.OstaliList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</izvorni_sadrzaj>
    <derivirana_varijabla naziv="DomainObject.Predmet.OstaliList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</derivirana_varijabla>
  </DomainObject.Predmet.OstaliListFormatedOIB>
  <DomainObject.Predmet.OstaliListFormatedWithAdress>
    <izvorni_sadrzaj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</izvorni_sadrzaj>
    <derivirana_varijabla naziv="DomainObject.Predmet.OstaliListFormatedWithAdress_1"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</derivirana_varijabla>
  </DomainObject.Predmet.OstaliListFormatedWithAdress>
  <DomainObject.Predmet.OstaliListFormatedWithAdressOIB>
    <izvorni_sadrzaj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</izvorni_sadrzaj>
    <derivirana_varijabla naziv="DomainObject.Predmet.OstaliListFormatedWithAdressOIB_1"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</derivirana_varijabla>
  </DomainObject.Predmet.OstaliListFormatedWithAdressOIB>
  <DomainObject.Predmet.OstaliListNaziv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</izvorni_sadrzaj>
    <derivirana_varijabla naziv="DomainObject.Predmet.OstaliListNazivFormated_1">
      <item>Tamara Roglić</item>
      <item>Vesna Kocbek</item>
      <item>HYPO ALPE-ADRIA-BANK dioničko društvo</item>
      <item>ERSTE&amp;STEIERMÄRKISCHE BANKA dioničko društvo</item>
      <item>Odvjetničko društvo Hanžeković i partneri</item>
    </derivirana_varijabla>
  </DomainObject.Predmet.OstaliListNazivFormated>
  <DomainObject.Predmet.OstaliListNaziv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</izvorni_sadrzaj>
    <derivirana_varijabla naziv="DomainObject.Predmet.OstaliListNaziv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TAROL d.o.o. saloni za uljepšavanje</izvorni_sadrzaj>
    <derivirana_varijabla naziv="DomainObject.Predmet.ProtustrankaIDrugi_1">TAROL d.o.o. saloni za uljepšavanje</derivirana_varijabla>
  </DomainObject.Predmet.ProtustrankaIDrugi>
  <DomainObject.Predmet.StrankaIDrugiAdressOIB>
    <izvorni_sadrzaj>FINA ZAGREB, OIB 85821130368, Hrvatskih branitelja 4, 44320 Kutina</izvorni_sadrzaj>
    <derivirana_varijabla naziv="DomainObject.Predmet.StrankaIDrugiAdressOIB_1">FINA ZAGREB, OIB 85821130368, Hrvatskih branitelja 4, 44320 Kutina</derivirana_varijabla>
  </DomainObject.Predmet.StrankaIDrugiAdressOIB>
  <DomainObject.Predmet.ProtustrankaIDrugiAdressOIB>
    <izvorni_sadrzaj>TAROL d.o.o. saloni za uljepšavanje, OIB 88064441583, Zelenjak 46, 10000 Zagreb</izvorni_sadrzaj>
    <derivirana_varijabla naziv="DomainObject.Predmet.ProtustrankaIDrugiAdressOIB_1">TAROL d.o.o. saloni za uljepšavanje, OIB 88064441583, Zelenjak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TAROL d.o.o. saloni za uljepšavanje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</izvorni_sadrzaj>
    <derivirana_varijabla naziv="DomainObject.Predmet.SudioniciListNaziv_1">
      <item>TAROL d.o.o. saloni za uljepšavanje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</derivirana_varijabla>
  </DomainObject.Predmet.SudioniciListNaziv>
  <DomainObject.Predmet.SudioniciListAdressOIB>
    <izvorni_sadrzaj>
      <item>TAROL d.o.o. saloni za uljepšavanje,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</izvorni_sadrzaj>
    <derivirana_varijabla naziv="DomainObject.Predmet.SudioniciListAdressOIB_1">
      <item>TAROL d.o.o. saloni za uljepšavanje,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88064441583</item>
      <item>, OIB 85821130368</item>
      <item>, OIB null</item>
      <item>, OIB 64935258953</item>
      <item>, OIB 14036333877</item>
      <item>, OIB 23057039320</item>
      <item>, OIB null</item>
    </izvorni_sadrzaj>
    <derivirana_varijabla naziv="DomainObject.Predmet.SudioniciListNazivOIB_1">
      <item>, OIB 88064441583</item>
      <item>, OIB 85821130368</item>
      <item>, OIB null</item>
      <item>, OIB 64935258953</item>
      <item>, OIB 14036333877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3017</properties:Characters>
  <properties:Lines>77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2015-09-14T10:05:00Z</dcterms:created>
  <dc:creator>ksvajger</dc:creator>
  <cp:lastModifiedBy>Kristina Švajger</cp:lastModifiedBy>
  <cp:lastPrinted>2015-09-14T10:06:00Z</cp:lastPrinted>
  <dcterms:modified xmlns:xsi="http://www.w3.org/2001/XMLSchema-instance" xsi:type="dcterms:W3CDTF">2015-09-14T10:07:00Z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