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2c4a" w14:paraId="8502c4a" w:rsidRDefault="00B949FD" w:rsidP="00F973DB" w:rsidR="002453A0" w:rsidRPr="00E5672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E56729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TRGOVAČKI SUD U ZAGREBU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 xml:space="preserve">         Zagreb, Amruševa 2/II</w:t>
      </w:r>
    </w:p>
    <w:p w:rsidRDefault="00B949FD" w:rsidP="00F973DB" w:rsidR="00B949FD" w:rsidRPr="00E56729">
      <w:pPr>
        <w:rPr>
          <w:bCs/>
          <w:sz w:val="24"/>
          <w:szCs w:val="24"/>
        </w:rPr>
      </w:pPr>
    </w:p>
    <w:p w:rsidRDefault="00885290" w:rsidP="00885290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E P U B L I K A  H R V A T S K A</w:t>
      </w:r>
    </w:p>
    <w:p w:rsidRDefault="003B1AD7" w:rsidP="00885290" w:rsidR="003B1AD7" w:rsidRPr="00E56729">
      <w:pPr>
        <w:jc w:val="center"/>
        <w:rPr>
          <w:sz w:val="24"/>
          <w:szCs w:val="24"/>
        </w:rPr>
      </w:pPr>
    </w:p>
    <w:p w:rsidRDefault="003D68AF" w:rsidP="00F973DB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J E Š E N J E</w:t>
      </w:r>
    </w:p>
    <w:p w:rsidRDefault="003D68AF" w:rsidP="00F973DB" w:rsidR="003D68AF" w:rsidRPr="00E56729">
      <w:pPr>
        <w:rPr>
          <w:sz w:val="24"/>
          <w:szCs w:val="24"/>
        </w:rPr>
      </w:pPr>
    </w:p>
    <w:p w:rsidRDefault="00270F7E" w:rsidP="00270F7E" w:rsidR="00270F7E" w:rsidRPr="00270F7E">
      <w:pPr>
        <w:ind w:firstLine="708"/>
        <w:jc w:val="both"/>
        <w:rPr>
          <w:sz w:val="24"/>
          <w:szCs w:val="24"/>
        </w:rPr>
      </w:pPr>
      <w:r w:rsidRPr="00270F7E">
        <w:rPr>
          <w:sz w:val="24"/>
          <w:szCs w:val="24"/>
        </w:rPr>
        <w:t xml:space="preserve">Trgovački sud u Zagrebu, po sucu Nikolini Dorić Hadžisejdić, </w:t>
      </w:r>
      <w:r w:rsidRPr="00270F7E">
        <w:rPr>
          <w:sz w:val="24"/>
          <w:szCs w:val="24"/>
          <w:lang w:val="pt-BR"/>
        </w:rPr>
        <w:t>u stečajnom predmetu u povodu prijedloga predlagatelja</w:t>
      </w:r>
      <w:r w:rsidRPr="00270F7E">
        <w:rPr>
          <w:sz w:val="24"/>
          <w:szCs w:val="24"/>
        </w:rPr>
        <w:t xml:space="preserve"> </w:t>
      </w:r>
      <w:r w:rsidRPr="00270F7E">
        <w:rPr>
          <w:sz w:val="24"/>
          <w:szCs w:val="24"/>
          <w:lang w:val="pt-BR"/>
        </w:rPr>
        <w:t xml:space="preserve">FINANCIJSKA AGENCIJA, RC Zagreb, </w:t>
      </w:r>
      <w:r w:rsidRPr="00270F7E">
        <w:rPr>
          <w:sz w:val="24"/>
          <w:szCs w:val="24"/>
        </w:rPr>
        <w:t>Podružnica Zagreb, Trg svibanjskih žrtava 1995. 1, OIB: 85821130368,</w:t>
      </w:r>
      <w:r w:rsidRPr="00270F7E">
        <w:rPr>
          <w:sz w:val="24"/>
          <w:szCs w:val="24"/>
          <w:lang w:val="pt-BR"/>
        </w:rPr>
        <w:t xml:space="preserve"> za otvaranje stečajnog postupka nad dužnikom </w:t>
      </w:r>
      <w:r w:rsidRPr="00270F7E">
        <w:rPr>
          <w:sz w:val="24"/>
          <w:szCs w:val="24"/>
        </w:rPr>
        <w:t>FETA d.o.o., OIB 67648021636, Zagreb, Langov trg 2</w:t>
      </w:r>
      <w:r w:rsidRPr="00270F7E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10</w:t>
      </w:r>
      <w:r w:rsidRPr="00270F7E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rujna 2018</w:t>
      </w:r>
      <w:r w:rsidRPr="00270F7E">
        <w:rPr>
          <w:sz w:val="24"/>
          <w:szCs w:val="24"/>
          <w:lang w:val="pt-BR"/>
        </w:rPr>
        <w:t>.,</w:t>
      </w:r>
    </w:p>
    <w:p w:rsidRDefault="00270F7E" w:rsidP="00F973DB" w:rsidR="00270F7E">
      <w:pPr>
        <w:jc w:val="center"/>
        <w:rPr>
          <w:bCs/>
          <w:sz w:val="24"/>
          <w:szCs w:val="24"/>
        </w:rPr>
      </w:pPr>
    </w:p>
    <w:p w:rsidRDefault="001D490A" w:rsidP="00F973DB" w:rsidR="001D490A" w:rsidRPr="00E56729">
      <w:pPr>
        <w:jc w:val="center"/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r i j e š i o   j e</w:t>
      </w:r>
    </w:p>
    <w:p w:rsidRDefault="001D490A" w:rsidP="00F973DB" w:rsidR="001D490A" w:rsidRPr="00E56729">
      <w:pPr>
        <w:rPr>
          <w:sz w:val="24"/>
          <w:szCs w:val="24"/>
        </w:rPr>
      </w:pPr>
    </w:p>
    <w:p w:rsidRDefault="00270F7E" w:rsidP="00BA262D" w:rsidR="00BA262D" w:rsidRPr="00270F7E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270F7E">
        <w:rPr>
          <w:sz w:val="24"/>
          <w:szCs w:val="24"/>
        </w:rPr>
        <w:t>Marijan Belani, OIB: 73806587468, Križevci, I. Z. Dijankovečkog 4</w:t>
      </w:r>
      <w:r w:rsidR="00BA262D" w:rsidRPr="00270F7E">
        <w:rPr>
          <w:sz w:val="24"/>
          <w:szCs w:val="24"/>
        </w:rPr>
        <w:t>, razrješuje se dužnosti</w:t>
      </w:r>
      <w:r>
        <w:rPr>
          <w:sz w:val="24"/>
          <w:szCs w:val="24"/>
        </w:rPr>
        <w:t xml:space="preserve"> privremenog</w:t>
      </w:r>
      <w:r w:rsidR="00BA262D" w:rsidRPr="00270F7E">
        <w:rPr>
          <w:sz w:val="24"/>
          <w:szCs w:val="24"/>
        </w:rPr>
        <w:t xml:space="preserve"> stečajn</w:t>
      </w:r>
      <w:r>
        <w:rPr>
          <w:sz w:val="24"/>
          <w:szCs w:val="24"/>
        </w:rPr>
        <w:t>og</w:t>
      </w:r>
      <w:r w:rsidR="000811EA" w:rsidRPr="00270F7E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="00BA262D" w:rsidRPr="00270F7E">
        <w:rPr>
          <w:sz w:val="24"/>
          <w:szCs w:val="24"/>
        </w:rPr>
        <w:t xml:space="preserve"> u ovom stečajnom predmetu.</w:t>
      </w:r>
    </w:p>
    <w:p w:rsidRDefault="00BA262D" w:rsidP="00BA262D" w:rsidR="00BA262D" w:rsidRPr="006D0CEE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Za novog privremenog s</w:t>
      </w:r>
      <w:r w:rsidR="00BC264B" w:rsidRPr="00E56729">
        <w:rPr>
          <w:sz w:val="24"/>
          <w:szCs w:val="24"/>
        </w:rPr>
        <w:t xml:space="preserve">tečajnog upravitelja </w:t>
      </w:r>
      <w:r w:rsidR="00BC264B" w:rsidRPr="004433A4">
        <w:rPr>
          <w:sz w:val="24"/>
          <w:szCs w:val="24"/>
        </w:rPr>
        <w:t xml:space="preserve">imenuje se </w:t>
      </w:r>
      <w:r w:rsidR="006D0CEE" w:rsidRPr="0047584C">
        <w:rPr>
          <w:sz w:val="24"/>
          <w:szCs w:val="24"/>
        </w:rPr>
        <w:t xml:space="preserve">Martin Lukin iz Zagreba, Gračanska cesta 145f, OIB: </w:t>
      </w:r>
      <w:r w:rsidR="006D0CEE" w:rsidRPr="006D0CEE">
        <w:rPr>
          <w:sz w:val="24"/>
          <w:szCs w:val="24"/>
        </w:rPr>
        <w:t>12398076495</w:t>
      </w:r>
      <w:r w:rsidR="00BC264B" w:rsidRPr="006D0CEE">
        <w:rPr>
          <w:sz w:val="24"/>
          <w:szCs w:val="24"/>
        </w:rPr>
        <w:t>.</w:t>
      </w:r>
    </w:p>
    <w:p w:rsidRDefault="00683ABF" w:rsidP="00683ABF" w:rsidR="00683ABF" w:rsidRPr="00A358AE">
      <w:pPr>
        <w:pStyle w:val="BodyText21"/>
        <w:numPr>
          <w:ilvl w:val="0"/>
          <w:numId w:val="1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privremenom stečajnom </w:t>
      </w:r>
      <w:r w:rsidRPr="006D0CEE">
        <w:rPr>
          <w:rFonts w:hAnsi="Times New Roman" w:ascii="Times New Roman"/>
          <w:szCs w:val="24"/>
        </w:rPr>
        <w:t xml:space="preserve">upravitelju </w:t>
      </w:r>
      <w:r w:rsidR="006D0CEE" w:rsidRPr="006D0CEE">
        <w:rPr>
          <w:rFonts w:hAnsi="Times New Roman" w:ascii="Times New Roman"/>
          <w:szCs w:val="24"/>
        </w:rPr>
        <w:t>Martinu Lukinu iz Zagreba, Gračanska cesta 145f, OIB: 12398076495</w:t>
      </w:r>
      <w:r w:rsidRPr="006D0CEE">
        <w:rPr>
          <w:rFonts w:hAnsi="Times New Roman" w:ascii="Times New Roman"/>
          <w:color w:val="FF0000"/>
          <w:szCs w:val="24"/>
        </w:rPr>
        <w:t xml:space="preserve"> </w:t>
      </w:r>
      <w:r w:rsidRPr="006D0CEE">
        <w:rPr>
          <w:rFonts w:hAnsi="Times New Roman" w:ascii="Times New Roman"/>
          <w:szCs w:val="24"/>
        </w:rPr>
        <w:t>izvršiti uvid u knjige i poslovnu dokumentac</w:t>
      </w:r>
      <w:r w:rsidR="000811EA" w:rsidRPr="006D0CEE">
        <w:rPr>
          <w:rFonts w:hAnsi="Times New Roman" w:ascii="Times New Roman"/>
          <w:szCs w:val="24"/>
        </w:rPr>
        <w:t xml:space="preserve">iju dužnika, pribaviti podatke </w:t>
      </w:r>
      <w:r w:rsidRPr="006D0CEE">
        <w:rPr>
          <w:rFonts w:hAnsi="Times New Roman" w:ascii="Times New Roman"/>
          <w:szCs w:val="24"/>
        </w:rPr>
        <w:t>nadležnih institucija i nakon toga podnijeti</w:t>
      </w:r>
      <w:r w:rsidRPr="00A358AE">
        <w:rPr>
          <w:rFonts w:hAnsi="Times New Roman" w:ascii="Times New Roman"/>
          <w:szCs w:val="24"/>
        </w:rPr>
        <w:t xml:space="preserve">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</w:t>
      </w:r>
      <w:r w:rsidR="000811EA">
        <w:rPr>
          <w:rFonts w:hAnsi="Times New Roman" w:ascii="Times New Roman"/>
          <w:szCs w:val="24"/>
        </w:rPr>
        <w:t xml:space="preserve"> </w:t>
      </w:r>
      <w:r w:rsidR="000811EA" w:rsidRPr="00270F7E">
        <w:rPr>
          <w:rFonts w:hAnsi="Times New Roman" w:ascii="Times New Roman"/>
          <w:szCs w:val="24"/>
        </w:rPr>
        <w:t xml:space="preserve">(posebno imajući u vidu </w:t>
      </w:r>
      <w:r w:rsidR="00270F7E" w:rsidRPr="00270F7E">
        <w:rPr>
          <w:rFonts w:hAnsi="Times New Roman" w:ascii="Times New Roman"/>
          <w:szCs w:val="24"/>
        </w:rPr>
        <w:t>vozilo Toyota 1.4. D-4D Stella/Yaris</w:t>
      </w:r>
      <w:r w:rsidR="000811EA" w:rsidRPr="00270F7E">
        <w:rPr>
          <w:rFonts w:hAnsi="Times New Roman" w:ascii="Times New Roman"/>
          <w:szCs w:val="24"/>
        </w:rPr>
        <w:t>),</w:t>
      </w:r>
      <w:r w:rsidRPr="00270F7E">
        <w:rPr>
          <w:rFonts w:hAnsi="Times New Roman" w:ascii="Times New Roman"/>
          <w:szCs w:val="24"/>
        </w:rPr>
        <w:t xml:space="preserve"> stanje obveza</w:t>
      </w:r>
      <w:r w:rsidRPr="00A567D3">
        <w:rPr>
          <w:rFonts w:hAnsi="Times New Roman" w:ascii="Times New Roman"/>
          <w:szCs w:val="24"/>
        </w:rPr>
        <w:t xml:space="preserve">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@tszg.pravosudje.hr.</w:t>
      </w:r>
    </w:p>
    <w:p w:rsidRDefault="000811EA" w:rsidP="0012592B" w:rsidR="000811E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DB0ABC" w:rsidP="0012592B" w:rsidR="001D490A" w:rsidRPr="00E56729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56729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E56729">
      <w:pPr>
        <w:rPr>
          <w:sz w:val="24"/>
          <w:szCs w:val="24"/>
        </w:rPr>
      </w:pPr>
    </w:p>
    <w:p w:rsidRDefault="000811EA" w:rsidP="00E56729" w:rsidR="00E56729" w:rsidRPr="004B1885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Privremen</w:t>
      </w:r>
      <w:r w:rsidR="0062694C">
        <w:rPr>
          <w:bCs/>
          <w:sz w:val="24"/>
          <w:szCs w:val="24"/>
        </w:rPr>
        <w:t>i stečajni</w:t>
      </w:r>
      <w:r w:rsidR="00E56729" w:rsidRPr="004B1885">
        <w:rPr>
          <w:bCs/>
          <w:sz w:val="24"/>
          <w:szCs w:val="24"/>
        </w:rPr>
        <w:t xml:space="preserve"> upravitelj</w:t>
      </w:r>
      <w:r>
        <w:rPr>
          <w:bCs/>
          <w:sz w:val="24"/>
          <w:szCs w:val="24"/>
        </w:rPr>
        <w:t xml:space="preserve"> </w:t>
      </w:r>
      <w:r w:rsidR="0062694C">
        <w:rPr>
          <w:bCs/>
          <w:sz w:val="24"/>
          <w:szCs w:val="24"/>
        </w:rPr>
        <w:t>Marijan Belani podneskom od 6</w:t>
      </w:r>
      <w:r w:rsidR="00E56729" w:rsidRPr="004B1885">
        <w:rPr>
          <w:bCs/>
          <w:sz w:val="24"/>
          <w:szCs w:val="24"/>
        </w:rPr>
        <w:t xml:space="preserve">. </w:t>
      </w:r>
      <w:r w:rsidR="0062694C">
        <w:rPr>
          <w:bCs/>
          <w:sz w:val="24"/>
          <w:szCs w:val="24"/>
        </w:rPr>
        <w:t>rujna</w:t>
      </w:r>
      <w:r>
        <w:rPr>
          <w:bCs/>
          <w:sz w:val="24"/>
          <w:szCs w:val="24"/>
        </w:rPr>
        <w:t xml:space="preserve"> 2018. zatraži</w:t>
      </w:r>
      <w:r w:rsidR="0062694C">
        <w:rPr>
          <w:bCs/>
          <w:sz w:val="24"/>
          <w:szCs w:val="24"/>
        </w:rPr>
        <w:t>o je od suda da ga</w:t>
      </w:r>
      <w:r w:rsidR="00E56729" w:rsidRPr="004B1885">
        <w:rPr>
          <w:bCs/>
          <w:sz w:val="24"/>
          <w:szCs w:val="24"/>
        </w:rPr>
        <w:t xml:space="preserve"> u ovom stečajnom postupku razriješi dužnosti privremen</w:t>
      </w:r>
      <w:r>
        <w:rPr>
          <w:bCs/>
          <w:sz w:val="24"/>
          <w:szCs w:val="24"/>
        </w:rPr>
        <w:t>o</w:t>
      </w:r>
      <w:r w:rsidR="0062694C">
        <w:rPr>
          <w:bCs/>
          <w:sz w:val="24"/>
          <w:szCs w:val="24"/>
        </w:rPr>
        <w:t xml:space="preserve">g stečajnog upravitelja.  Naveo </w:t>
      </w:r>
      <w:r w:rsidR="00E56729" w:rsidRPr="004B1885">
        <w:rPr>
          <w:bCs/>
          <w:sz w:val="24"/>
          <w:szCs w:val="24"/>
        </w:rPr>
        <w:t xml:space="preserve">je kako zbog </w:t>
      </w:r>
      <w:r w:rsidR="0062694C">
        <w:rPr>
          <w:bCs/>
          <w:sz w:val="24"/>
          <w:szCs w:val="24"/>
        </w:rPr>
        <w:t xml:space="preserve">duže bolesti i poodmakle dobi nije u mogućnosti obavljati dužnost stečajnog upravitelja te da </w:t>
      </w:r>
      <w:r w:rsidR="00432087">
        <w:rPr>
          <w:bCs/>
          <w:sz w:val="24"/>
          <w:szCs w:val="24"/>
        </w:rPr>
        <w:t>mol</w:t>
      </w:r>
      <w:r w:rsidR="00201126">
        <w:rPr>
          <w:bCs/>
          <w:sz w:val="24"/>
          <w:szCs w:val="24"/>
        </w:rPr>
        <w:t>i da ga se razriješi dužnosti privremenog stečajnog upravitelja</w:t>
      </w:r>
      <w:r w:rsidR="00432087">
        <w:rPr>
          <w:bCs/>
          <w:sz w:val="24"/>
          <w:szCs w:val="24"/>
        </w:rPr>
        <w:t xml:space="preserve"> u ovom predmetu.</w:t>
      </w:r>
      <w:r w:rsidR="00E56729" w:rsidRPr="004B1885">
        <w:rPr>
          <w:bCs/>
          <w:sz w:val="24"/>
          <w:szCs w:val="24"/>
        </w:rPr>
        <w:t xml:space="preserve"> </w:t>
      </w:r>
      <w:r w:rsidR="00E56729" w:rsidRPr="004B1885">
        <w:rPr>
          <w:sz w:val="24"/>
          <w:szCs w:val="24"/>
        </w:rPr>
        <w:t>Prema odredbi čl. 91. st. 5. Stečajnog zakona („Narodne novine“ broj 78/15,</w:t>
      </w:r>
      <w:r w:rsidR="00432087">
        <w:rPr>
          <w:sz w:val="24"/>
          <w:szCs w:val="24"/>
        </w:rPr>
        <w:t xml:space="preserve"> 104/17</w:t>
      </w:r>
      <w:r w:rsidR="00E56729" w:rsidRPr="004B1885">
        <w:rPr>
          <w:sz w:val="24"/>
          <w:szCs w:val="24"/>
        </w:rPr>
        <w:t xml:space="preserve"> dalje</w:t>
      </w:r>
      <w:r w:rsidR="00432087">
        <w:rPr>
          <w:sz w:val="24"/>
          <w:szCs w:val="24"/>
        </w:rPr>
        <w:t>:</w:t>
      </w:r>
      <w:r w:rsidR="00E56729" w:rsidRPr="004B1885">
        <w:rPr>
          <w:sz w:val="24"/>
          <w:szCs w:val="24"/>
        </w:rPr>
        <w:t xml:space="preserve"> SZ) sud može razriješiti stečajnoga upravitelja na osobni zahtjev</w:t>
      </w:r>
      <w:r w:rsidR="00432087">
        <w:rPr>
          <w:sz w:val="24"/>
          <w:szCs w:val="24"/>
        </w:rPr>
        <w:t xml:space="preserve"> iz opravdanih razloga</w:t>
      </w:r>
      <w:r w:rsidR="00E56729" w:rsidRPr="004B1885">
        <w:rPr>
          <w:sz w:val="24"/>
          <w:szCs w:val="24"/>
        </w:rPr>
        <w:t>. Slijedom navedenog, sud je na temelju citirane odredbe riješio kao u točki I. izreke.</w:t>
      </w:r>
    </w:p>
    <w:p w:rsidRDefault="00E56729" w:rsidP="00E56729" w:rsidR="00E56729" w:rsidRPr="006D0CEE">
      <w:pPr>
        <w:ind w:firstLine="708"/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S obzirom na to </w:t>
      </w:r>
      <w:r w:rsidR="00201126">
        <w:rPr>
          <w:sz w:val="24"/>
          <w:szCs w:val="24"/>
        </w:rPr>
        <w:t>da je sud razriješio dosadašnjeg privremenog</w:t>
      </w:r>
      <w:r w:rsidRPr="004B1885">
        <w:rPr>
          <w:sz w:val="24"/>
          <w:szCs w:val="24"/>
        </w:rPr>
        <w:t xml:space="preserve"> stečajn</w:t>
      </w:r>
      <w:r w:rsidR="00201126">
        <w:rPr>
          <w:sz w:val="24"/>
          <w:szCs w:val="24"/>
        </w:rPr>
        <w:t>og</w:t>
      </w:r>
      <w:r w:rsidR="00432087">
        <w:rPr>
          <w:sz w:val="24"/>
          <w:szCs w:val="24"/>
        </w:rPr>
        <w:t xml:space="preserve"> upravitelj</w:t>
      </w:r>
      <w:r w:rsidR="00201126">
        <w:rPr>
          <w:sz w:val="24"/>
          <w:szCs w:val="24"/>
        </w:rPr>
        <w:t>a</w:t>
      </w:r>
      <w:r w:rsidRPr="004B1885">
        <w:rPr>
          <w:sz w:val="24"/>
          <w:szCs w:val="24"/>
        </w:rPr>
        <w:t xml:space="preserve">, sukladno odredbi čl. 84. st. 1. SZ-a, (metodom slučajnog odabira) za novog privremenog </w:t>
      </w:r>
      <w:r w:rsidRPr="006D0CEE">
        <w:rPr>
          <w:sz w:val="24"/>
          <w:szCs w:val="24"/>
        </w:rPr>
        <w:t xml:space="preserve">stečajnog upravitelja imenovan je </w:t>
      </w:r>
      <w:r w:rsidR="006D0CEE" w:rsidRPr="006D0CEE">
        <w:rPr>
          <w:sz w:val="24"/>
          <w:szCs w:val="24"/>
        </w:rPr>
        <w:t>Martin Lukin</w:t>
      </w:r>
      <w:r w:rsidR="004433A4" w:rsidRPr="006D0CEE">
        <w:rPr>
          <w:sz w:val="24"/>
          <w:szCs w:val="24"/>
        </w:rPr>
        <w:t xml:space="preserve"> </w:t>
      </w:r>
      <w:r w:rsidRPr="006D0CEE">
        <w:rPr>
          <w:sz w:val="24"/>
          <w:szCs w:val="24"/>
        </w:rPr>
        <w:t>(točka II. izreke).</w:t>
      </w:r>
    </w:p>
    <w:p w:rsidRDefault="00AC6B67" w:rsidP="00AC6B67" w:rsidR="00AC6B67" w:rsidRPr="006D0CEE">
      <w:pPr>
        <w:ind w:firstLine="709"/>
        <w:jc w:val="both"/>
        <w:rPr>
          <w:sz w:val="24"/>
          <w:szCs w:val="24"/>
        </w:rPr>
      </w:pPr>
      <w:r w:rsidRPr="006D0CEE">
        <w:rPr>
          <w:sz w:val="24"/>
          <w:szCs w:val="24"/>
        </w:rPr>
        <w:lastRenderedPageBreak/>
        <w:t>Financijska agencija, Regionalni centar Zagreb, podnijela je ovom sudu prijedlog za otvaranje stečajnog postupka nad dužnikom FETA d.o.o., OIB 67648021636, Zagreb, Langov trg 2.</w:t>
      </w:r>
    </w:p>
    <w:p w:rsidRDefault="00AC6B67" w:rsidP="00AC6B67" w:rsidR="00AC6B67" w:rsidRPr="006D0CEE">
      <w:pPr>
        <w:ind w:firstLine="709"/>
        <w:jc w:val="both"/>
        <w:rPr>
          <w:sz w:val="24"/>
          <w:szCs w:val="24"/>
        </w:rPr>
      </w:pPr>
      <w:r w:rsidRPr="006D0CEE">
        <w:rPr>
          <w:sz w:val="24"/>
          <w:szCs w:val="24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C6B67" w:rsidP="00AC6B67" w:rsidR="00AC6B67" w:rsidRPr="006D0CEE">
      <w:pPr>
        <w:ind w:firstLine="708"/>
        <w:jc w:val="both"/>
        <w:rPr>
          <w:sz w:val="24"/>
          <w:szCs w:val="24"/>
        </w:rPr>
      </w:pPr>
    </w:p>
    <w:p w:rsidRDefault="00AC6B67" w:rsidP="00AC6B67" w:rsidR="00AC6B67" w:rsidRPr="00AC6B67">
      <w:pPr>
        <w:ind w:firstLine="708"/>
        <w:jc w:val="both"/>
        <w:rPr>
          <w:sz w:val="24"/>
          <w:szCs w:val="24"/>
        </w:rPr>
      </w:pPr>
      <w:r w:rsidRPr="00AC6B67">
        <w:rPr>
          <w:sz w:val="24"/>
          <w:szCs w:val="24"/>
        </w:rPr>
        <w:t xml:space="preserve">S obzirom na to da u ovoj fazi stečajnog postupka nije bilo moguće utvrditi status i stanje obveza dužnika i mogućnost da se imovinom dužnika pokriju troškovi stečajnog postupka, pogotovo stoga što zastupnik po zakonu dužnika nije postupio po zaključku ovog suda </w:t>
      </w:r>
      <w:r>
        <w:rPr>
          <w:sz w:val="24"/>
          <w:szCs w:val="24"/>
        </w:rPr>
        <w:t xml:space="preserve">i </w:t>
      </w:r>
      <w:r w:rsidRPr="00AC6B67">
        <w:rPr>
          <w:sz w:val="24"/>
          <w:szCs w:val="24"/>
        </w:rPr>
        <w:t xml:space="preserve">dostavio sudu pisano izvješće o financijsko-gospodarskom stanju dužnika te nije pristupio na ročište, sud je na temelju odredbe čl. 119. SZ-a imenovao privremenog stečajnog upravitelja, čiji su zadaci određeni točkom II. ovog rješenja. </w:t>
      </w:r>
    </w:p>
    <w:p w:rsidRDefault="00AC6B67" w:rsidP="00AC6B67" w:rsidR="00AC6B67" w:rsidRPr="00AC6B67">
      <w:pPr>
        <w:ind w:firstLine="708"/>
        <w:jc w:val="both"/>
        <w:rPr>
          <w:sz w:val="24"/>
          <w:szCs w:val="24"/>
        </w:rPr>
      </w:pPr>
      <w:r w:rsidRPr="00AC6B67">
        <w:rPr>
          <w:sz w:val="24"/>
          <w:szCs w:val="24"/>
        </w:rPr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432087" w:rsidP="00E56729" w:rsidR="00432087" w:rsidRPr="00432087">
      <w:pPr>
        <w:ind w:firstLine="708"/>
        <w:jc w:val="both"/>
        <w:rPr>
          <w:sz w:val="24"/>
          <w:szCs w:val="24"/>
        </w:rPr>
      </w:pPr>
    </w:p>
    <w:p w:rsidRDefault="004A0323" w:rsidP="004A0323" w:rsidR="004A0323" w:rsidRPr="00432087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E56729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AC6B67">
        <w:rPr>
          <w:rFonts w:cs="Times New Roman" w:hAnsi="Times New Roman" w:ascii="Times New Roman"/>
          <w:sz w:val="24"/>
          <w:szCs w:val="24"/>
          <w:lang w:val="hr-HR"/>
        </w:rPr>
        <w:t>10</w:t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AC6B67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213E57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="00DB54D6" w:rsidRPr="00E5672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E5672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E56729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B16CE1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B949FD" w:rsidP="0012592B" w:rsidR="00B949FD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E56729">
        <w:rPr>
          <w:sz w:val="24"/>
          <w:szCs w:val="24"/>
        </w:rPr>
        <w:t>.</w:t>
      </w:r>
    </w:p>
    <w:p w:rsidRDefault="00407C75" w:rsidP="008A6BD8" w:rsidR="00407C7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433A4" w:rsidP="008A6BD8" w:rsidR="004433A4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16CE1" w:rsidP="007B64C7" w:rsidR="00B16CE1" w:rsidRPr="00B16CE1">
      <w:pPr>
        <w:ind w:firstLine="708" w:left="3540"/>
        <w:jc w:val="right"/>
        <w:rPr>
          <w:sz w:val="24"/>
          <w:szCs w:val="24"/>
        </w:rPr>
      </w:pPr>
      <w:r w:rsidRPr="00B16CE1">
        <w:rPr>
          <w:sz w:val="24"/>
          <w:szCs w:val="24"/>
        </w:rPr>
        <w:t>Za točnost otpravka-ovlašteni službenik:</w:t>
      </w:r>
    </w:p>
    <w:p w:rsidRDefault="00B16CE1" w:rsidP="007B64C7" w:rsidR="00B16CE1" w:rsidRPr="00B16CE1">
      <w:pPr>
        <w:ind w:firstLine="708" w:left="3540"/>
        <w:jc w:val="right"/>
        <w:rPr>
          <w:sz w:val="24"/>
          <w:szCs w:val="24"/>
        </w:rPr>
      </w:pPr>
      <w:r w:rsidRPr="00B16CE1">
        <w:rPr>
          <w:sz w:val="24"/>
          <w:szCs w:val="24"/>
        </w:rPr>
        <w:t xml:space="preserve">                                       Valentina Gabud</w:t>
      </w:r>
    </w:p>
    <w:p w:rsidRDefault="00F84035" w:rsidR="00F84035" w:rsidRPr="00B16CE1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433A4" w:rsidR="00F84035" w:rsidRPr="00B16CE1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B16CE1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AC6B67">
      <w:rPr>
        <w:sz w:val="24"/>
        <w:szCs w:val="24"/>
      </w:rPr>
      <w:t>3097</w:t>
    </w:r>
    <w:r w:rsidR="00B949FD">
      <w:rPr>
        <w:sz w:val="24"/>
        <w:szCs w:val="24"/>
      </w:rPr>
      <w:t>/16-</w:t>
    </w:r>
    <w:r w:rsidR="006D0CEE">
      <w:rPr>
        <w:sz w:val="24"/>
        <w:szCs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4433A4" w:rsidP="004433A4" w:rsidR="00980192" w:rsidRPr="004A0323">
    <w:pPr>
      <w:pStyle w:val="Zaglavlje"/>
      <w:tabs>
        <w:tab w:pos="4536" w:val="clear"/>
        <w:tab w:pos="9072" w:val="clear"/>
      </w:tabs>
      <w:ind w:left="5760"/>
      <w:jc w:val="right"/>
      <w:rPr>
        <w:sz w:val="24"/>
        <w:szCs w:val="24"/>
      </w:rPr>
    </w:pPr>
    <w:r>
      <w:rPr>
        <w:sz w:val="24"/>
        <w:szCs w:val="24"/>
      </w:rPr>
      <w:t xml:space="preserve">     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270F7E">
      <w:rPr>
        <w:sz w:val="24"/>
        <w:szCs w:val="24"/>
      </w:rPr>
      <w:t>3097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 w:rsidR="006D0CEE">
      <w:rPr>
        <w:sz w:val="24"/>
        <w:szCs w:val="24"/>
      </w:rPr>
      <w:t>21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6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14B9"/>
    <w:rsid w:val="000724F9"/>
    <w:rsid w:val="000811EA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01126"/>
    <w:rsid w:val="00213E57"/>
    <w:rsid w:val="002453A0"/>
    <w:rsid w:val="00270F7E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276E"/>
    <w:rsid w:val="003E476A"/>
    <w:rsid w:val="0040063D"/>
    <w:rsid w:val="004033FF"/>
    <w:rsid w:val="00407C75"/>
    <w:rsid w:val="00432087"/>
    <w:rsid w:val="0043272D"/>
    <w:rsid w:val="004433A4"/>
    <w:rsid w:val="004439F2"/>
    <w:rsid w:val="00443CBB"/>
    <w:rsid w:val="00482C18"/>
    <w:rsid w:val="00490935"/>
    <w:rsid w:val="004933F4"/>
    <w:rsid w:val="004A01A7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2694C"/>
    <w:rsid w:val="0066121C"/>
    <w:rsid w:val="00662950"/>
    <w:rsid w:val="00671D24"/>
    <w:rsid w:val="0067321C"/>
    <w:rsid w:val="00683ABF"/>
    <w:rsid w:val="006D0CEE"/>
    <w:rsid w:val="006D7E6E"/>
    <w:rsid w:val="007005E8"/>
    <w:rsid w:val="00704802"/>
    <w:rsid w:val="007938E4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AC6B67"/>
    <w:rsid w:val="00B043C8"/>
    <w:rsid w:val="00B123A4"/>
    <w:rsid w:val="00B155C1"/>
    <w:rsid w:val="00B16CE1"/>
    <w:rsid w:val="00B220DD"/>
    <w:rsid w:val="00B42B37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76FAC"/>
    <w:rsid w:val="00D84E91"/>
    <w:rsid w:val="00DB0ABC"/>
    <w:rsid w:val="00DB54D6"/>
    <w:rsid w:val="00DC09C3"/>
    <w:rsid w:val="00E46FB3"/>
    <w:rsid w:val="00E56729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true" w:styleId="BodyText21" w:type="paragraph">
    <w:name w:val="Body Text 21"/>
    <w:basedOn w:val="Normal"/>
    <w:rsid w:val="00683AB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16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E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E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E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E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1" w:styleId="BodyText21" w:type="paragraph">
    <w:name w:val="Body Text 21"/>
    <w:basedOn w:val="Normal"/>
    <w:rsid w:val="00683AB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16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E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E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E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611</properties:Words>
  <properties:Characters>3431</properties:Characters>
  <properties:Lines>73</properties:Lines>
  <properties:Paragraphs>24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Valentina Gabud</cp:lastModifiedBy>
  <cp:lastPrinted>2018-09-10T08:54:00Z</cp:lastPrinted>
  <dcterms:modified xmlns:xsi="http://www.w3.org/2001/XMLSchema-instance" xsi:type="dcterms:W3CDTF">2018-09-10T08:54:00Z</dcterms:modified>
  <cp:revision>18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(7. Razrješenje  priv.st. up. na vlastiti zahtjev i imenov novog-BELANI.docx)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