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9fcc" w14:paraId="8d79f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5BF8" w:rsidP="00355BF8" w:rsidR="00355BF8">
      <w:pPr>
        <w:jc w:val="right"/>
      </w:pPr>
      <w:r>
        <w:rPr>
          <w:rFonts w:hAnsi="Arial" w:ascii="Arial"/>
        </w:rPr>
        <w:tab/>
        <w:t xml:space="preserve">        7- St-1369/2016-18.</w:t>
      </w:r>
    </w:p>
    <w:p w:rsidRDefault="00355BF8" w:rsidP="00355BF8" w:rsidR="00355BF8">
      <w:pPr>
        <w:jc w:val="center"/>
        <w:rPr>
          <w:rFonts w:hAnsi="Arial" w:ascii="Arial"/>
          <w:b/>
        </w:rPr>
      </w:pPr>
    </w:p>
    <w:p w:rsidRDefault="00355BF8" w:rsidP="00355BF8" w:rsidR="00355BF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 H R V A T S K A</w:t>
      </w:r>
    </w:p>
    <w:p w:rsidRDefault="00355BF8" w:rsidP="00355BF8" w:rsidR="00355BF8">
      <w:pPr>
        <w:jc w:val="center"/>
        <w:rPr>
          <w:rFonts w:hAnsi="Arial" w:ascii="Arial"/>
          <w:b/>
        </w:rPr>
      </w:pPr>
    </w:p>
    <w:p w:rsidRDefault="00355BF8" w:rsidP="00355BF8" w:rsidR="00355BF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55BF8" w:rsidP="00355BF8" w:rsidR="00355BF8">
      <w:pPr>
        <w:jc w:val="center"/>
        <w:rPr>
          <w:rFonts w:hAnsi="Arial" w:ascii="Arial"/>
          <w:b/>
        </w:rPr>
      </w:pPr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GEO GRADNJA 2010 d.o.o. za fotogrametrijske i geodetske poslove u stečaju iz Zagreba, </w:t>
      </w:r>
      <w:proofErr w:type="spellStart"/>
      <w:r>
        <w:rPr>
          <w:rFonts w:hAnsi="Arial" w:ascii="Arial"/>
        </w:rPr>
        <w:t>Kajfešov</w:t>
      </w:r>
      <w:proofErr w:type="spellEnd"/>
      <w:r>
        <w:rPr>
          <w:rFonts w:hAnsi="Arial" w:ascii="Arial"/>
        </w:rPr>
        <w:t xml:space="preserve"> brijeg 4, MBS 080517960, OIB 88566206716, dana 09. svibnja 2017. godine</w:t>
      </w:r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Suvlasnički</w:t>
      </w:r>
      <w:proofErr w:type="spellEnd"/>
      <w:r>
        <w:rPr>
          <w:rFonts w:hAnsi="Arial" w:ascii="Arial"/>
        </w:rPr>
        <w:t xml:space="preserve"> dio od 3/5-ine dijela nekretnina upisanih u zk.ul.br.804 k.o. </w:t>
      </w:r>
      <w:proofErr w:type="spellStart"/>
      <w:r>
        <w:rPr>
          <w:rFonts w:hAnsi="Arial" w:ascii="Arial"/>
        </w:rPr>
        <w:t>Buzin</w:t>
      </w:r>
      <w:proofErr w:type="spellEnd"/>
      <w:r>
        <w:rPr>
          <w:rFonts w:hAnsi="Arial" w:ascii="Arial"/>
        </w:rPr>
        <w:t xml:space="preserve"> i to čkbr.336/4, oznake zemljišta poslovna zgrada br.28 i dvorište </w:t>
      </w:r>
      <w:proofErr w:type="spellStart"/>
      <w:r>
        <w:rPr>
          <w:rFonts w:hAnsi="Arial" w:ascii="Arial"/>
        </w:rPr>
        <w:t>Buzinski</w:t>
      </w:r>
      <w:proofErr w:type="spellEnd"/>
      <w:r>
        <w:rPr>
          <w:rFonts w:hAnsi="Arial" w:ascii="Arial"/>
        </w:rPr>
        <w:t xml:space="preserve"> prilaz ukupne površine 1366m2 i čkbr.336/5, oznake zemljišta oranica, ukupne površine 186m2, utvrđene vrijednosti u iznosu od 6.655.770,00 kuna (PDV uključen u cijenu) i pokretnine sadržane u Procjeni tržišne vrijednosti strojeva, uređaja i opreme GEO GRADNJA 2010 d.o.o. u stečaju na lokaciji </w:t>
      </w:r>
      <w:proofErr w:type="spellStart"/>
      <w:r>
        <w:rPr>
          <w:rFonts w:hAnsi="Arial" w:ascii="Arial"/>
        </w:rPr>
        <w:t>Buzinski</w:t>
      </w:r>
      <w:proofErr w:type="spellEnd"/>
      <w:r>
        <w:rPr>
          <w:rFonts w:hAnsi="Arial" w:ascii="Arial"/>
        </w:rPr>
        <w:t xml:space="preserve"> prilaz 28, Zagreb od 06.04.2017. godine, po sudskom vještaku Zlatku Mlinariću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>, utvrđene vrijednosti po toj procjeni u iznosu od 1.342.745,02 kuna (PDV uključen u cijenu), prodati će se isključivo kao cjelina po početnoj prodajnoj cijeni u iznosu od 7.998.515,02 kuna (PDV uključen u cijenu), u stečajnom postupku koji se vodi nad stečajnim dužnikom GEO GRADNJA 2010 d.o.o. u stečaju iz Zagreba, uz odgovarajuću primjenu pravila ovršnog postupka o ovrsi na nekretnini, a pravila o obustavi ovršnog postupka se ne primjenjuju.</w:t>
      </w:r>
    </w:p>
    <w:p w:rsidRDefault="00355BF8" w:rsidP="00355BF8" w:rsidR="00355BF8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Suvlasnički</w:t>
      </w:r>
      <w:proofErr w:type="spellEnd"/>
      <w:r>
        <w:rPr>
          <w:rFonts w:hAnsi="Arial" w:ascii="Arial"/>
        </w:rPr>
        <w:t xml:space="preserve"> dio od 1/2-ine dijela nekretnina upisanih u zk.ul.br.3598 k.o.Bale i to čkbr.361/3 Z, oznake zemljišta kuća, čkbr.543/Z, oznake zemljišta štala i čkbr.2496/3, oznake zemljišta dvorište ukupne površine 236m2, utvrđene vrijednosti u iznosu od 513.562,50 kuna (PDV uključen u cijenu) i pokretnine sadržane u Procjeni tržišne vrijednosti strojeva, uređaja i opreme GEO GRADNJA 2010 d.o.o. u stečaju na lokaciji </w:t>
      </w:r>
      <w:proofErr w:type="spellStart"/>
      <w:r>
        <w:rPr>
          <w:rFonts w:hAnsi="Arial" w:ascii="Arial"/>
        </w:rPr>
        <w:t>Krmed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., </w:t>
      </w:r>
      <w:proofErr w:type="spellStart"/>
      <w:r>
        <w:rPr>
          <w:rFonts w:hAnsi="Arial" w:ascii="Arial"/>
        </w:rPr>
        <w:t>Krmed</w:t>
      </w:r>
      <w:proofErr w:type="spellEnd"/>
      <w:r>
        <w:rPr>
          <w:rFonts w:hAnsi="Arial" w:ascii="Arial"/>
        </w:rPr>
        <w:t xml:space="preserve"> od 06.04.2017. godine po sudskom vještaku Zlatku Mlinariću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 xml:space="preserve">, utvrđene vrijednosti po toj procjeni u iznosu od </w:t>
      </w:r>
      <w:r>
        <w:rPr>
          <w:rFonts w:hAnsi="Arial" w:ascii="Arial"/>
        </w:rPr>
        <w:lastRenderedPageBreak/>
        <w:t>55.036,27 kuna (PDV uključen u cijenu), prodati će  se isključivo kao cjelina po početnoj prodajnoj cijeni u iznosu od 568.598,77 kuna (PDV uključen u cijenu), u stečajnom postupku koji se vodi nad stečajnim dužnikom GEO GRADNJA 2010 d.o.o. u stečaju iz Zagreba, uz odgovarajuću primjenu pravila ovršnog postupka o ovrsi na nekretnini, a pravila o obustavi ovršnog postupka se ne primjenjuju.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III.</w:t>
      </w:r>
      <w:r>
        <w:rPr>
          <w:rFonts w:hAnsi="Arial" w:ascii="Arial"/>
        </w:rPr>
        <w:t>Nekretnine</w:t>
      </w:r>
      <w:proofErr w:type="spellEnd"/>
      <w:r>
        <w:rPr>
          <w:rFonts w:hAnsi="Arial" w:ascii="Arial"/>
        </w:rPr>
        <w:t xml:space="preserve"> upisane u zk.ul.br.1405 k.o.Mrgani i to </w:t>
      </w:r>
      <w:proofErr w:type="spellStart"/>
      <w:r>
        <w:rPr>
          <w:rFonts w:hAnsi="Arial" w:ascii="Arial"/>
        </w:rPr>
        <w:t>čkbr</w:t>
      </w:r>
      <w:proofErr w:type="spellEnd"/>
      <w:r>
        <w:rPr>
          <w:rFonts w:hAnsi="Arial" w:ascii="Arial"/>
        </w:rPr>
        <w:t xml:space="preserve">. 1522/1, oznake zemljišta oranica, čkbr.1523/1, oznake zemljišta oranica i čkbr.1524/1, oznake zemljišta oranica, utvrđene vrijednosti u iznosu od 844.110,00 kuna po procjeni istih, po stalnom sudskom vještaku Bernardu </w:t>
      </w:r>
      <w:proofErr w:type="spellStart"/>
      <w:r>
        <w:rPr>
          <w:rFonts w:hAnsi="Arial" w:ascii="Arial"/>
        </w:rPr>
        <w:t>Mahečiću</w:t>
      </w:r>
      <w:proofErr w:type="spellEnd"/>
      <w:r>
        <w:rPr>
          <w:rFonts w:hAnsi="Arial" w:ascii="Arial"/>
        </w:rPr>
        <w:t xml:space="preserve"> iz Zagreba od dana 28.04.2017. godine, prodati će se u stečaju po početnoj prodajnoj cijeni u iznosu od 844.110,00 kuna, u stečajnom postupku koji se vodi nad stečajnim dužnikom GEO GRADNJA 2010 d.o.o. u stečaju iz Zagreba uz odgovarajuću primjenu pravila ovršnog postupka o ovrsi na nekretnini, a pravila o obustavi ovršnog postupka se ne primjenjuju.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IV</w:t>
      </w:r>
      <w:r>
        <w:rPr>
          <w:rFonts w:hAnsi="Arial" w:ascii="Arial"/>
        </w:rPr>
        <w:t>.Nekretnine</w:t>
      </w:r>
      <w:proofErr w:type="spellEnd"/>
      <w:r>
        <w:rPr>
          <w:rFonts w:hAnsi="Arial" w:ascii="Arial"/>
        </w:rPr>
        <w:t xml:space="preserve"> upisane u zk.ul.br.1225 k.o. </w:t>
      </w:r>
      <w:proofErr w:type="spellStart"/>
      <w:r>
        <w:rPr>
          <w:rFonts w:hAnsi="Arial" w:ascii="Arial"/>
        </w:rPr>
        <w:t>Mrgani</w:t>
      </w:r>
      <w:proofErr w:type="spellEnd"/>
      <w:r>
        <w:rPr>
          <w:rFonts w:hAnsi="Arial" w:ascii="Arial"/>
        </w:rPr>
        <w:t xml:space="preserve"> i to čkbr.1533, oznake zemljišta pašnjak, utvrđene vrijednosti u iznosu od 657.360,00 kuna po procjeni iste, po stalnom sudskom vještaku Bernardu </w:t>
      </w:r>
      <w:proofErr w:type="spellStart"/>
      <w:r>
        <w:rPr>
          <w:rFonts w:hAnsi="Arial" w:ascii="Arial"/>
        </w:rPr>
        <w:t>Mahečiću</w:t>
      </w:r>
      <w:proofErr w:type="spellEnd"/>
      <w:r>
        <w:rPr>
          <w:rFonts w:hAnsi="Arial" w:ascii="Arial"/>
        </w:rPr>
        <w:t xml:space="preserve"> iz Zagreba od dana 28.04.2017. godine, prodati će se po početnoj prodajnoj cijeni u iznosu od 657.360,00 kuna, u stečajnom postupku koji se vodi nad stečajnim dužnikom GEO GRADNJA 2010 d.o.o. u stečaju iz Zagreba uz odgovarajuću primjenu pravila ovršnog postupka o ovrsi na nekretnini, a pravila o obustavi ovršnog postupka se ne primjenjuju.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Nekretnine</w:t>
      </w:r>
      <w:proofErr w:type="spellEnd"/>
      <w:r>
        <w:rPr>
          <w:rFonts w:hAnsi="Arial" w:ascii="Arial"/>
        </w:rPr>
        <w:t xml:space="preserve"> upisane u zk.ul.br.161 k.o. </w:t>
      </w:r>
      <w:proofErr w:type="spellStart"/>
      <w:r>
        <w:rPr>
          <w:rFonts w:hAnsi="Arial" w:ascii="Arial"/>
        </w:rPr>
        <w:t>Mrgani</w:t>
      </w:r>
      <w:proofErr w:type="spellEnd"/>
      <w:r>
        <w:rPr>
          <w:rFonts w:hAnsi="Arial" w:ascii="Arial"/>
        </w:rPr>
        <w:t xml:space="preserve"> i to čkbr.1599/1, oznake zemljišta pašnjak i čkbr.1599/3, oznake zemljišta pašnjak, utvrđene vrijednosti u iznosu od 747.000,00 kuna, po procjeni istih, po stalnom sudskom vještaku Bernardu </w:t>
      </w:r>
      <w:proofErr w:type="spellStart"/>
      <w:r>
        <w:rPr>
          <w:rFonts w:hAnsi="Arial" w:ascii="Arial"/>
        </w:rPr>
        <w:t>Mahečiću</w:t>
      </w:r>
      <w:proofErr w:type="spellEnd"/>
      <w:r>
        <w:rPr>
          <w:rFonts w:hAnsi="Arial" w:ascii="Arial"/>
        </w:rPr>
        <w:t xml:space="preserve"> iz Zagreba od dana 28.04.2017. godine, prodati će se po početnoj prodajnoj cijeni u iznosu od 747.000,00 kuna, u stečajnom postupku koji se vodi nad stečajnim dužnikom GEO GRADNJA 2010 d.o.o. u stečaju iz Zagreba uz odgovarajuću primjenu pravila ovršnog postupka o ovrsi na nekretnini, a pravila o obustavi ovršnog postupka se ne primjenjuju.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VI.</w:t>
      </w:r>
      <w:r>
        <w:rPr>
          <w:rFonts w:hAnsi="Arial" w:ascii="Arial"/>
        </w:rPr>
        <w:t>U</w:t>
      </w:r>
      <w:proofErr w:type="spellEnd"/>
      <w:r>
        <w:rPr>
          <w:rFonts w:hAnsi="Arial" w:ascii="Arial"/>
        </w:rPr>
        <w:t xml:space="preserve"> zemljišnim knjigama koje vodi Zemljišno-knjižni odjel Općinskog suda u Zagrebu zapisati će se zabilježba rješenja o prodaji nekretnina opisanih u točki I. izreke ovog rješenja.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r>
        <w:rPr>
          <w:rFonts w:hAnsi="Arial" w:ascii="Arial"/>
          <w:b/>
        </w:rPr>
        <w:t>VII.</w:t>
      </w:r>
      <w:r>
        <w:rPr>
          <w:rFonts w:hAnsi="Arial" w:ascii="Arial"/>
        </w:rPr>
        <w:t xml:space="preserve"> U zemljišnim knjigama koje vodi Zemljišno-knjižni odjel Rovinj, Općinskog suda u Puli zapisati će se zabilježba rješenja o prodaji nekretnina opisanih u točki II., III., IV. i V. izreke ovog rješenja. </w:t>
      </w:r>
    </w:p>
    <w:p w:rsidRDefault="00355BF8" w:rsidP="00355BF8" w:rsidR="00355BF8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ind w:left="142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stečajnom postupku nad dužnikom GEO GRADNJA 2010 d.o.o. iz Zagreba sada u stečaju, utvrđeno je da u stečajnu masu ulaze nekretnine opisane pod točkom I., II., III., IV. i V. izreke ovog rješenja. Nadalje, utvrđeno je iz uvida u izvadak iz zemljišnih knjiga da na tim nekretninama postoje </w:t>
      </w:r>
      <w:proofErr w:type="spellStart"/>
      <w:r>
        <w:rPr>
          <w:rFonts w:hAnsi="Arial" w:ascii="Arial"/>
        </w:rPr>
        <w:t>razlučna</w:t>
      </w:r>
      <w:proofErr w:type="spellEnd"/>
      <w:r>
        <w:rPr>
          <w:rFonts w:hAnsi="Arial" w:ascii="Arial"/>
        </w:rPr>
        <w:t xml:space="preserve"> prava i to u korist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B2 KAPITAL d.o.o. iz Zagreba, Radnička cesta 41, </w:t>
      </w:r>
      <w:proofErr w:type="spellStart"/>
      <w:r>
        <w:rPr>
          <w:rFonts w:hAnsi="Arial" w:ascii="Arial"/>
        </w:rPr>
        <w:lastRenderedPageBreak/>
        <w:t>razlučnog</w:t>
      </w:r>
      <w:proofErr w:type="spellEnd"/>
      <w:r>
        <w:rPr>
          <w:rFonts w:hAnsi="Arial" w:ascii="Arial"/>
        </w:rPr>
        <w:t xml:space="preserve"> vjerovnika REPUBLIKA HRVATSKA, Ministarstvo pravosuđa,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REPUBLIKA HRVATSKA, Ministarstvo financija, Porezna uprava, Područni ured Zagreb, na svim nekretninama navedenim u točki I., II., III., IV. i V. izreke ovog rješenja, zatim u korist 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HRVOJA VUKOVIĆ iz Zagreba, Dalmatinska 16, na nekretninama navedenim u točki II. izreke ovog rješenja. </w:t>
      </w:r>
    </w:p>
    <w:p w:rsidRDefault="00355BF8" w:rsidP="00355BF8" w:rsidR="00355BF8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upravitelj predložio je prodaju navedenih nekretnina, opisanih u točki I., II., III., IV. i V. izreke ovog rješenja, zbog čega je sud temeljem odredbe čl.247. st.1. i 2. Stečajnog zakona (NN broj  71/2015) riješio kao u izreci ovog rješenja.</w:t>
      </w:r>
      <w:r>
        <w:rPr>
          <w:rFonts w:hAnsi="Arial" w:ascii="Arial"/>
        </w:rPr>
        <w:tab/>
      </w:r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09. svibnja 2017. godine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55BF8" w:rsidP="00355BF8" w:rsidR="00355BF8">
      <w:pPr>
        <w:ind w:firstLine="720"/>
        <w:jc w:val="both"/>
        <w:rPr>
          <w:rFonts w:hAnsi="Arial" w:ascii="Arial"/>
        </w:rPr>
      </w:pPr>
    </w:p>
    <w:p w:rsidRDefault="00355BF8" w:rsidP="00355BF8" w:rsidR="00355BF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pravo žalbe imaju stečajni upravitelj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vjerovnici. Žalba se podnosi u roku od 8 dana, računajući od dana primitka pisanog </w:t>
      </w:r>
      <w:proofErr w:type="spellStart"/>
      <w:r>
        <w:rPr>
          <w:rFonts w:hAnsi="Arial" w:ascii="Arial"/>
        </w:rPr>
        <w:t>otpravka</w:t>
      </w:r>
      <w:proofErr w:type="spellEnd"/>
      <w:r>
        <w:rPr>
          <w:rFonts w:hAnsi="Arial" w:ascii="Arial"/>
        </w:rPr>
        <w:t xml:space="preserve">, na Visoki trgovački sud RH, u Zagrebu, a putem ovog suda. Žalba se podnosi u 3 primjerka. </w:t>
      </w:r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jc w:val="both"/>
        <w:rPr>
          <w:rFonts w:hAnsi="Arial" w:ascii="Arial"/>
        </w:rPr>
      </w:pPr>
      <w:bookmarkStart w:name="_GoBack" w:id="0"/>
      <w:bookmarkEnd w:id="0"/>
    </w:p>
    <w:p w:rsidRDefault="00355BF8" w:rsidP="00355BF8" w:rsidR="00355BF8">
      <w:pPr>
        <w:jc w:val="both"/>
        <w:rPr>
          <w:rFonts w:hAnsi="Arial" w:ascii="Arial"/>
        </w:rPr>
      </w:pPr>
    </w:p>
    <w:p w:rsidRDefault="00355BF8" w:rsidP="00355BF8" w:rsidR="00355BF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Dna:dužniku e-oglasna ploča suda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stečajnom upravitelju putem pošte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Poreznoj upravi, Ispostava Zagreb e-oglasna ploča suda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Zemljišno – knjižni odjel OS u Zagrebu putem pošte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Zemljišno - knjižni odjel Rovinj, OS u Puli, putem pošte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svim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vjerovnicima e-oglasna ploča suda</w:t>
      </w:r>
      <w:r>
        <w:rPr>
          <w:rFonts w:cs="Arial" w:hAnsi="Arial" w:ascii="Arial"/>
        </w:rPr>
        <w:tab/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FINI, RC Zagreb, Podružnica Zagreb e-oglasna ploča suda 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e-oglasna ploča suda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Sc. pravomoćnost</w:t>
      </w:r>
    </w:p>
    <w:p w:rsidRDefault="00355BF8" w:rsidP="00355BF8" w:rsidR="00355B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Bj.09.05.2017.g.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5BF8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68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St-1369/2016-18</izvorni_sadrzaj>
    <derivirana_varijabla naziv="DomainObject.Oznaka_1">St-1369/2016-18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St-1369/2016-18</izvorni_sadrzaj>
    <derivirana_varijabla naziv="DomainObject.PoslovniBrojDokumenta_1">St-1369/2016-18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8FBA6-3599-40CE-82DB-E523771FD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949</properties:Words>
  <properties:Characters>5293</properties:Characters>
  <properties:Lines>110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2017-05-09T10:39:00Z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St-1369/2016-18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