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432a" w14:paraId="be3432a" w:rsidRDefault="00AA2CA0" w:rsidR="003B250A">
      <w:pPr>
        <w:pStyle w:val="Tijeloteksta"/>
        <w:jc w:val="right"/>
        <w15:collapsed w:val="false"/>
      </w:pPr>
      <w:bookmarkStart w:name="_GoBack" w:id="0"/>
      <w:bookmarkEnd w:id="0"/>
      <w:r>
        <w:t>13 St-</w:t>
      </w:r>
      <w:r w:rsidR="004B0E8B">
        <w:t>949/16-287</w:t>
      </w:r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5212" w:rsidR="00D55212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 w:rsidRPr="00B62AE7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</w:t>
      </w:r>
      <w:r w:rsidR="004B0E8B">
        <w:t xml:space="preserve"> stečajnom masom d</w:t>
      </w:r>
      <w:r w:rsidR="00D714F4">
        <w:t>užnika TOP d.d. OSIJEK za unutarnju i vanjsku trgovinu</w:t>
      </w:r>
      <w:r w:rsidR="004B0E8B">
        <w:t xml:space="preserve">, u stečaju, </w:t>
      </w:r>
      <w:r w:rsidR="00D714F4">
        <w:t>Osijek, Svilajska ulica 35,</w:t>
      </w:r>
      <w:r w:rsidR="004B0E8B">
        <w:t xml:space="preserve">  dana 19. listopada 2016. </w:t>
      </w:r>
    </w:p>
    <w:p w:rsidRDefault="00B62AE7" w:rsidP="005760CC" w:rsidR="00AB2F1E">
      <w:pPr>
        <w:ind w:firstLine="708"/>
        <w:jc w:val="both"/>
      </w:pPr>
      <w:r>
        <w:t xml:space="preserve">                                         </w:t>
      </w:r>
    </w:p>
    <w:p w:rsidRDefault="00B62AE7" w:rsidP="005760CC" w:rsidR="00CB5E9F">
      <w:pPr>
        <w:ind w:firstLine="708"/>
        <w:jc w:val="both"/>
      </w:pPr>
      <w:r>
        <w:t xml:space="preserve">             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CB5E9F">
        <w:t xml:space="preserve"> </w:t>
      </w:r>
      <w:r w:rsidR="00D714F4">
        <w:t>TOP d.d. OSIJEK za unutarnju i vanjsku trgovinu, u stečaju, Osijek, Svilajska ulica 35</w:t>
      </w:r>
      <w:r w:rsidR="003921AF">
        <w:t xml:space="preserve">, </w:t>
      </w:r>
      <w:r>
        <w:rPr>
          <w:bCs/>
        </w:rPr>
        <w:t>radi naknadn</w:t>
      </w:r>
      <w:r w:rsidR="003921AF">
        <w:rPr>
          <w:bCs/>
        </w:rPr>
        <w:t>o pronađene imovine koja ulazi u stečajnu masu.</w:t>
      </w: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="00AB2F1E">
        <w:t>TOP d.d. OSIJEK za unutarnju i vanjsku trgovinu, u stečaju, Osijek, Svilajska ulica 35</w:t>
      </w:r>
      <w:r>
        <w:t>:</w:t>
      </w:r>
    </w:p>
    <w:p w:rsidRDefault="00F36BC9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r>
        <w:t>MBS dužnika 0300</w:t>
      </w:r>
      <w:r w:rsidR="000106FD">
        <w:t xml:space="preserve">27112  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stečajna masa iza </w:t>
      </w:r>
      <w:r w:rsidR="00AB2F1E">
        <w:t>TOP d.d. OSIJEK za unutarnju i vanjsku trgovinu, u stečaju, Osijek, Svilajska ulica 35</w:t>
      </w:r>
      <w:r>
        <w:t>,</w:t>
      </w:r>
    </w:p>
    <w:p w:rsidRDefault="00A90AB8" w:rsidP="00F36BC9" w:rsidR="00A90AB8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stečajni </w:t>
      </w:r>
      <w:r w:rsidR="000106FD">
        <w:t>upravitelj stečajne mase Duško</w:t>
      </w:r>
      <w:r>
        <w:t xml:space="preserve"> Zec odvjetnik iz Osijeka</w:t>
      </w:r>
      <w:r w:rsidR="009E4DC7">
        <w:t>,</w:t>
      </w:r>
      <w:r>
        <w:t xml:space="preserve"> </w:t>
      </w:r>
      <w:r w:rsidR="009E4DC7">
        <w:t xml:space="preserve">kardinala A. Stepinca 4, OIB </w:t>
      </w:r>
      <w:r w:rsidR="000106FD">
        <w:t>74714129984</w:t>
      </w:r>
      <w:r w:rsidR="009E4DC7">
        <w:t>.</w:t>
      </w: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0106FD" w:rsidR="000106FD">
      <w:pPr>
        <w:pStyle w:val="Tijeloteksta"/>
        <w:rPr>
          <w:b/>
          <w:bCs/>
        </w:rPr>
      </w:pPr>
      <w:r>
        <w:rPr>
          <w:bCs/>
        </w:rPr>
        <w:tab/>
      </w:r>
    </w:p>
    <w:p w:rsidRDefault="000106FD" w:rsidP="000106FD" w:rsidR="000106FD">
      <w:pPr>
        <w:pStyle w:val="Tijeloteksta"/>
        <w:rPr>
          <w:bCs/>
        </w:rPr>
      </w:pPr>
      <w:r>
        <w:rPr>
          <w:bCs/>
        </w:rPr>
        <w:tab/>
        <w:t>Rješenjem ovog suda poslovni broj St-</w:t>
      </w:r>
      <w:r w:rsidR="00122403">
        <w:rPr>
          <w:bCs/>
        </w:rPr>
        <w:t xml:space="preserve">65/00-270 od 20. prosinca 2005. </w:t>
      </w:r>
      <w:r>
        <w:rPr>
          <w:bCs/>
        </w:rPr>
        <w:t>godine zaključen</w:t>
      </w:r>
      <w:r w:rsidR="00122403">
        <w:rPr>
          <w:bCs/>
        </w:rPr>
        <w:t xml:space="preserve"> je </w:t>
      </w:r>
      <w:r>
        <w:rPr>
          <w:bCs/>
        </w:rPr>
        <w:t>stečajni postupak nad dužnikom</w:t>
      </w:r>
      <w:r w:rsidR="00122403">
        <w:rPr>
          <w:bCs/>
        </w:rPr>
        <w:t xml:space="preserve"> </w:t>
      </w:r>
      <w:r w:rsidR="00AB2F1E">
        <w:t>TOP d.d. OSIJEK za unutarnju i vanjsku trgovinu, u stečaju, Osijek, Svilajska ulica 35.</w:t>
      </w:r>
    </w:p>
    <w:p w:rsidRDefault="000106FD" w:rsidP="000106FD" w:rsidR="000106FD">
      <w:pPr>
        <w:pStyle w:val="Tijeloteksta"/>
        <w:rPr>
          <w:bCs/>
        </w:rPr>
      </w:pPr>
    </w:p>
    <w:p w:rsidRDefault="000106FD" w:rsidP="000106FD" w:rsidR="00122403">
      <w:pPr>
        <w:pStyle w:val="Tijeloteksta"/>
        <w:rPr>
          <w:bCs/>
        </w:rPr>
      </w:pPr>
      <w:r>
        <w:rPr>
          <w:bCs/>
        </w:rPr>
        <w:tab/>
      </w:r>
      <w:r w:rsidR="00122403">
        <w:rPr>
          <w:bCs/>
        </w:rPr>
        <w:t>Rješenjem ovog suda Tt-06/120-2 od 23. siječnja 2006. godine dužnik je brisan iz sudskog registra.</w:t>
      </w:r>
    </w:p>
    <w:p w:rsidRDefault="00122403" w:rsidP="000106FD" w:rsidR="00122403">
      <w:pPr>
        <w:pStyle w:val="Tijeloteksta"/>
        <w:rPr>
          <w:bCs/>
        </w:rPr>
      </w:pPr>
    </w:p>
    <w:p w:rsidRDefault="00122403" w:rsidP="00122403" w:rsidR="000106FD">
      <w:pPr>
        <w:pStyle w:val="Tijeloteksta"/>
        <w:ind w:firstLine="708"/>
        <w:rPr>
          <w:bCs/>
        </w:rPr>
      </w:pPr>
      <w:r>
        <w:rPr>
          <w:bCs/>
        </w:rPr>
        <w:t>Podneskom od  04. ožujka 2016</w:t>
      </w:r>
      <w:r w:rsidR="000106FD">
        <w:rPr>
          <w:bCs/>
        </w:rPr>
        <w:t xml:space="preserve">. godine stečajni upravitelj  izvijestio  je sud da </w:t>
      </w:r>
      <w:r w:rsidR="00001B85">
        <w:rPr>
          <w:bCs/>
        </w:rPr>
        <w:t xml:space="preserve">je nakon </w:t>
      </w:r>
      <w:r w:rsidR="000106FD">
        <w:rPr>
          <w:bCs/>
        </w:rPr>
        <w:t>zaključenja stečajnog postupka</w:t>
      </w:r>
      <w:r w:rsidR="00001B85">
        <w:rPr>
          <w:bCs/>
        </w:rPr>
        <w:t xml:space="preserve"> saznao za naknadno pronađenu imovinu dužnika i to</w:t>
      </w:r>
      <w:r w:rsidR="007100C9">
        <w:rPr>
          <w:bCs/>
        </w:rPr>
        <w:t xml:space="preserve">: </w:t>
      </w:r>
      <w:r w:rsidR="00001B85">
        <w:rPr>
          <w:bCs/>
        </w:rPr>
        <w:t xml:space="preserve"> nekretninu upisanu u zk.ul. 12354 k.o. Osijek, etažno vlasništvo E-17 1. 1 E (drugi kat) koja se sastoji iz: jedne kancelarije sa 28,48 m2, kancelarija sa 28,86 m2, kancelarija sa 29,05 m2 (u dileataciji c)</w:t>
      </w:r>
      <w:r w:rsidR="007100C9">
        <w:rPr>
          <w:bCs/>
        </w:rPr>
        <w:t xml:space="preserve">. Stečajni dužnik vlasnik je 40 % navedene nekretnine. </w:t>
      </w:r>
    </w:p>
    <w:p w:rsidRDefault="000106FD" w:rsidP="000106FD" w:rsidR="000106FD">
      <w:pPr>
        <w:pStyle w:val="Tijeloteksta"/>
        <w:rPr>
          <w:bCs/>
        </w:rPr>
      </w:pPr>
    </w:p>
    <w:p w:rsidRDefault="00AB2F1E" w:rsidP="000106FD" w:rsidR="00AB2F1E">
      <w:pPr>
        <w:pStyle w:val="Tijeloteksta"/>
        <w:rPr>
          <w:bCs/>
        </w:rPr>
      </w:pPr>
    </w:p>
    <w:p w:rsidRDefault="00AB2F1E" w:rsidP="000106FD" w:rsidR="00AB2F1E">
      <w:pPr>
        <w:pStyle w:val="Tijeloteksta"/>
        <w:rPr>
          <w:bCs/>
        </w:rPr>
      </w:pPr>
    </w:p>
    <w:p w:rsidRDefault="00AB2F1E" w:rsidP="00AB2F1E" w:rsidR="00AB2F1E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AB2F1E" w:rsidP="00AB2F1E" w:rsidR="00AB2F1E">
      <w:pPr>
        <w:pStyle w:val="Tijeloteksta"/>
        <w:jc w:val="right"/>
      </w:pPr>
      <w:r>
        <w:t>13 St-949/16-287</w:t>
      </w:r>
    </w:p>
    <w:p w:rsidRDefault="00AB2F1E" w:rsidP="00AB2F1E" w:rsidR="00AB2F1E">
      <w:pPr>
        <w:pStyle w:val="Tijeloteksta"/>
        <w:jc w:val="center"/>
        <w:rPr>
          <w:bCs/>
        </w:rPr>
      </w:pPr>
    </w:p>
    <w:p w:rsidRDefault="00AB2F1E" w:rsidP="00AB2F1E" w:rsidR="00AB2F1E">
      <w:pPr>
        <w:pStyle w:val="Tijeloteksta"/>
        <w:jc w:val="center"/>
        <w:rPr>
          <w:bCs/>
        </w:rPr>
      </w:pPr>
    </w:p>
    <w:p w:rsidRDefault="00AB2F1E" w:rsidP="00AB2F1E" w:rsidR="00AB2F1E">
      <w:pPr>
        <w:pStyle w:val="Tijeloteksta"/>
        <w:jc w:val="center"/>
        <w:rPr>
          <w:bCs/>
        </w:rPr>
      </w:pPr>
    </w:p>
    <w:p w:rsidRDefault="000106FD" w:rsidP="000106FD" w:rsidR="000106FD">
      <w:pPr>
        <w:pStyle w:val="Tijeloteksta"/>
        <w:ind w:firstLine="708"/>
        <w:rPr>
          <w:bCs/>
        </w:rPr>
      </w:pPr>
      <w:r>
        <w:rPr>
          <w:bCs/>
        </w:rPr>
        <w:t xml:space="preserve">Predlaže da sud odredi nastavak stečajnog postupka, te u nastavku postupka odredi prodaju nekretnina koje ulaze u stečajnu masu dužnika. Nakon unovčenja nekretnina moći će se pristupiti namirenju vjerovnika. </w:t>
      </w:r>
    </w:p>
    <w:p w:rsidRDefault="000106FD" w:rsidP="007100C9" w:rsidR="000106FD">
      <w:pPr>
        <w:pStyle w:val="Tijeloteksta"/>
        <w:rPr>
          <w:bCs/>
        </w:rPr>
      </w:pPr>
    </w:p>
    <w:p w:rsidRDefault="000106FD" w:rsidP="007100C9" w:rsidR="000106FD">
      <w:pPr>
        <w:pStyle w:val="Tijeloteksta"/>
        <w:rPr>
          <w:bCs/>
        </w:rPr>
      </w:pPr>
    </w:p>
    <w:p w:rsidRDefault="000106FD" w:rsidP="000106FD" w:rsidR="000106FD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Na   prijedlog  stečajnog upravitelja</w:t>
      </w:r>
      <w:r w:rsidR="007100C9">
        <w:rPr>
          <w:bCs/>
        </w:rPr>
        <w:t xml:space="preserve"> primjenom odredbe članka 289. stav 1. točka 3.</w:t>
      </w:r>
      <w:r w:rsidR="00B455C7">
        <w:rPr>
          <w:bCs/>
        </w:rPr>
        <w:t xml:space="preserve"> i točka 5. </w:t>
      </w:r>
      <w:r w:rsidR="007100C9">
        <w:rPr>
          <w:bCs/>
        </w:rPr>
        <w:t xml:space="preserve"> Stečajnog zakona (Narodne novine</w:t>
      </w:r>
      <w:r>
        <w:rPr>
          <w:bCs/>
        </w:rPr>
        <w:t xml:space="preserve"> 71/15)</w:t>
      </w:r>
      <w:r w:rsidR="00B455C7">
        <w:rPr>
          <w:bCs/>
        </w:rPr>
        <w:t xml:space="preserve"> riješeno je kao u izreci ovog rješenja. </w:t>
      </w:r>
    </w:p>
    <w:p w:rsidRDefault="000106FD" w:rsidP="000106FD" w:rsidR="000106FD" w:rsidRPr="00B70D33">
      <w:pPr>
        <w:pStyle w:val="Tijeloteksta"/>
        <w:tabs>
          <w:tab w:pos="6816" w:val="left"/>
        </w:tabs>
        <w:rPr>
          <w:bCs/>
        </w:rPr>
      </w:pPr>
    </w:p>
    <w:p w:rsidRDefault="000106FD" w:rsidP="000106FD" w:rsidR="000106FD">
      <w:pPr>
        <w:pStyle w:val="Tijeloteksta"/>
        <w:jc w:val="center"/>
      </w:pPr>
      <w:r>
        <w:t xml:space="preserve">U Osijeku </w:t>
      </w:r>
      <w:r w:rsidR="00B455C7">
        <w:t xml:space="preserve">19. listopad 2016. </w:t>
      </w:r>
    </w:p>
    <w:p w:rsidRDefault="000106FD" w:rsidP="000106FD" w:rsidR="000106FD">
      <w:pPr>
        <w:pStyle w:val="Tijeloteksta"/>
        <w:jc w:val="center"/>
      </w:pPr>
    </w:p>
    <w:p w:rsidRDefault="000106FD" w:rsidP="000106FD" w:rsidR="000106FD">
      <w:pPr>
        <w:pStyle w:val="Tijeloteksta"/>
        <w:jc w:val="center"/>
      </w:pPr>
    </w:p>
    <w:p w:rsidRDefault="000106FD" w:rsidP="000106FD" w:rsidR="000106FD">
      <w:pPr>
        <w:pStyle w:val="Tijeloteksta"/>
        <w:jc w:val="left"/>
      </w:pPr>
      <w:r>
        <w:t>Zapisničar</w:t>
      </w:r>
    </w:p>
    <w:p w:rsidRDefault="000106FD" w:rsidP="000106FD" w:rsidR="000106FD">
      <w:pPr>
        <w:pStyle w:val="Tijeloteksta"/>
        <w:jc w:val="left"/>
      </w:pPr>
      <w:r>
        <w:t>Maja Kocijan</w:t>
      </w:r>
    </w:p>
    <w:p w:rsidRDefault="000106FD" w:rsidP="000106FD" w:rsidR="000106F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106FD" w:rsidP="000106FD" w:rsidR="000106F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0106FD" w:rsidP="000106FD" w:rsidR="000106FD">
      <w:pPr>
        <w:pStyle w:val="Tijeloteksta"/>
        <w:jc w:val="left"/>
      </w:pPr>
    </w:p>
    <w:p w:rsidRDefault="000106FD" w:rsidP="000106FD" w:rsidR="000106FD">
      <w:pPr>
        <w:pStyle w:val="Tijeloteksta"/>
        <w:jc w:val="left"/>
      </w:pPr>
    </w:p>
    <w:p w:rsidRDefault="000106FD" w:rsidP="000106FD" w:rsidR="000106FD">
      <w:pPr>
        <w:pStyle w:val="Tijeloteksta"/>
        <w:jc w:val="left"/>
      </w:pPr>
    </w:p>
    <w:p w:rsidRDefault="000106FD" w:rsidP="000106FD" w:rsidR="000106FD">
      <w:pPr>
        <w:pStyle w:val="Tijeloteksta"/>
        <w:jc w:val="left"/>
      </w:pPr>
      <w:r>
        <w:t>UPUTA O PRAVNOM LIJEKU:</w:t>
      </w:r>
    </w:p>
    <w:p w:rsidRDefault="000106FD" w:rsidP="000106FD" w:rsidR="000106F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106FD" w:rsidP="000106FD" w:rsidR="000106FD">
      <w:pPr>
        <w:pStyle w:val="Tijeloteksta"/>
      </w:pPr>
    </w:p>
    <w:p w:rsidRDefault="000106FD" w:rsidP="000106FD" w:rsidR="000106FD">
      <w:pPr>
        <w:pStyle w:val="Tijeloteksta"/>
        <w:jc w:val="left"/>
      </w:pPr>
      <w:r>
        <w:t>DNA</w:t>
      </w:r>
    </w:p>
    <w:p w:rsidRDefault="000106FD" w:rsidP="000106FD" w:rsidR="000106FD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B455C7">
        <w:t>Duško Zec</w:t>
      </w:r>
    </w:p>
    <w:p w:rsidRDefault="00B455C7" w:rsidP="000106FD" w:rsidR="00B455C7">
      <w:pPr>
        <w:pStyle w:val="Tijeloteksta"/>
        <w:numPr>
          <w:ilvl w:val="0"/>
          <w:numId w:val="1"/>
        </w:numPr>
        <w:jc w:val="left"/>
      </w:pPr>
      <w:r>
        <w:t>registar Trgovačkog suda u Osijeku (neposredno)</w:t>
      </w:r>
    </w:p>
    <w:p w:rsidRDefault="000106FD" w:rsidP="000106FD" w:rsidR="000106FD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0106FD" w:rsidP="000106FD" w:rsidR="000106FD">
      <w:pPr>
        <w:pStyle w:val="Tijeloteksta"/>
        <w:jc w:val="left"/>
      </w:pPr>
    </w:p>
    <w:p w:rsidRDefault="003C2250" w:rsidP="000106FD" w:rsidR="003C2250">
      <w:pPr>
        <w:pStyle w:val="Tijeloteksta"/>
      </w:pPr>
    </w:p>
    <w:p w:rsidRDefault="00321509" w:rsidP="004416FE" w:rsidR="00321509">
      <w:pPr>
        <w:pStyle w:val="Tijeloteksta"/>
        <w:jc w:val="left"/>
      </w:pPr>
    </w:p>
    <w:sectPr w:rsidSect="00170BD6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01" w:rsidR="00B12101">
      <w:r>
        <w:separator/>
      </w:r>
    </w:p>
  </w:endnote>
  <w:endnote w:id="0" w:type="continuationSeparator">
    <w:p w:rsidRDefault="00B12101" w:rsidR="00B1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01" w:rsidR="00B12101">
      <w:r>
        <w:separator/>
      </w:r>
    </w:p>
  </w:footnote>
  <w:footnote w:id="0" w:type="continuationSeparator">
    <w:p w:rsidRDefault="00B12101" w:rsidR="00B1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1B85"/>
    <w:rsid w:val="000106FD"/>
    <w:rsid w:val="000A08A0"/>
    <w:rsid w:val="00122403"/>
    <w:rsid w:val="00170BD6"/>
    <w:rsid w:val="0022166B"/>
    <w:rsid w:val="00296527"/>
    <w:rsid w:val="002D1017"/>
    <w:rsid w:val="002E1ACF"/>
    <w:rsid w:val="003036F9"/>
    <w:rsid w:val="00304570"/>
    <w:rsid w:val="00321509"/>
    <w:rsid w:val="003921AF"/>
    <w:rsid w:val="003926C5"/>
    <w:rsid w:val="003B250A"/>
    <w:rsid w:val="003C2250"/>
    <w:rsid w:val="003E1927"/>
    <w:rsid w:val="00417C76"/>
    <w:rsid w:val="0042141A"/>
    <w:rsid w:val="00423F6A"/>
    <w:rsid w:val="00424D0A"/>
    <w:rsid w:val="004416FE"/>
    <w:rsid w:val="00491484"/>
    <w:rsid w:val="004A3196"/>
    <w:rsid w:val="004B0E8B"/>
    <w:rsid w:val="004C3BEE"/>
    <w:rsid w:val="004F51F9"/>
    <w:rsid w:val="004F5DC6"/>
    <w:rsid w:val="0055309E"/>
    <w:rsid w:val="0057324B"/>
    <w:rsid w:val="005760CC"/>
    <w:rsid w:val="005A763E"/>
    <w:rsid w:val="005D6BA5"/>
    <w:rsid w:val="005E32B9"/>
    <w:rsid w:val="006101F9"/>
    <w:rsid w:val="00611934"/>
    <w:rsid w:val="006120C3"/>
    <w:rsid w:val="00622DAC"/>
    <w:rsid w:val="006369F3"/>
    <w:rsid w:val="00656D38"/>
    <w:rsid w:val="00673C3C"/>
    <w:rsid w:val="00681576"/>
    <w:rsid w:val="006A5F71"/>
    <w:rsid w:val="006C28D8"/>
    <w:rsid w:val="006D556B"/>
    <w:rsid w:val="007100C9"/>
    <w:rsid w:val="00727D70"/>
    <w:rsid w:val="00736D69"/>
    <w:rsid w:val="008330D1"/>
    <w:rsid w:val="00844C6E"/>
    <w:rsid w:val="0091059D"/>
    <w:rsid w:val="009B4DF3"/>
    <w:rsid w:val="009E4DC7"/>
    <w:rsid w:val="00A3100B"/>
    <w:rsid w:val="00A52507"/>
    <w:rsid w:val="00A90AB8"/>
    <w:rsid w:val="00AA2CA0"/>
    <w:rsid w:val="00AB2F1E"/>
    <w:rsid w:val="00AC7C2A"/>
    <w:rsid w:val="00AF403A"/>
    <w:rsid w:val="00B06ECD"/>
    <w:rsid w:val="00B12101"/>
    <w:rsid w:val="00B455C7"/>
    <w:rsid w:val="00B62AE7"/>
    <w:rsid w:val="00BF5935"/>
    <w:rsid w:val="00C5136C"/>
    <w:rsid w:val="00C9008B"/>
    <w:rsid w:val="00CB5E9F"/>
    <w:rsid w:val="00D3341E"/>
    <w:rsid w:val="00D55212"/>
    <w:rsid w:val="00D63E65"/>
    <w:rsid w:val="00D714F4"/>
    <w:rsid w:val="00EE5435"/>
    <w:rsid w:val="00F36BC9"/>
    <w:rsid w:val="00F40594"/>
    <w:rsid w:val="00F55DA6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0106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0106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2208</properties:Characters>
  <properties:Lines>85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2016-10-19T07:09:00Z</dcterms:created>
  <dc:creator>..</dc:creator>
  <cp:lastModifiedBy>Maja Kocijan</cp:lastModifiedBy>
  <cp:lastPrinted>2016-10-19T07:29:00Z</cp:lastPrinted>
  <dcterms:modified xmlns:xsi="http://www.w3.org/2001/XMLSchema-instance" xsi:type="dcterms:W3CDTF">2016-10-19T07:36:00Z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