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7ef0" w14:paraId="d3e7ef0" w:rsidRDefault="00B803A8" w:rsidR="00B803A8" w:rsidRPr="004820C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820C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TRGOVAČK</w:t>
      </w:r>
      <w:r w:rsidR="0063777B" w:rsidRPr="004820C9">
        <w:rPr>
          <w:rFonts w:hAnsi="Times New Roman" w:ascii="Times New Roman"/>
          <w:szCs w:val="24"/>
          <w:lang w:val="hr-HR"/>
        </w:rPr>
        <w:t>I SUD U ZAGREBU</w:t>
      </w:r>
      <w:r w:rsidR="0063777B" w:rsidRPr="004820C9">
        <w:rPr>
          <w:rFonts w:hAnsi="Times New Roman" w:ascii="Times New Roman"/>
          <w:szCs w:val="24"/>
          <w:lang w:val="hr-HR"/>
        </w:rPr>
        <w:tab/>
      </w:r>
      <w:r w:rsidR="0063777B" w:rsidRPr="004820C9">
        <w:rPr>
          <w:rFonts w:hAnsi="Times New Roman" w:ascii="Times New Roman"/>
          <w:szCs w:val="24"/>
          <w:lang w:val="hr-HR"/>
        </w:rPr>
        <w:tab/>
      </w:r>
      <w:r w:rsidR="0063777B" w:rsidRPr="004820C9">
        <w:rPr>
          <w:rFonts w:hAnsi="Times New Roman" w:ascii="Times New Roman"/>
          <w:szCs w:val="24"/>
          <w:lang w:val="hr-HR"/>
        </w:rPr>
        <w:tab/>
      </w:r>
      <w:r w:rsidR="0063777B" w:rsidRPr="004820C9">
        <w:rPr>
          <w:rFonts w:hAnsi="Times New Roman" w:ascii="Times New Roman"/>
          <w:szCs w:val="24"/>
          <w:lang w:val="hr-HR"/>
        </w:rPr>
        <w:tab/>
      </w:r>
      <w:r w:rsidR="0063777B" w:rsidRPr="004820C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4820C9">
      <w:pPr>
        <w:jc w:val="right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ab/>
      </w:r>
      <w:r w:rsidRPr="004820C9">
        <w:rPr>
          <w:rFonts w:hAnsi="Times New Roman" w:ascii="Times New Roman"/>
          <w:szCs w:val="24"/>
          <w:lang w:val="hr-HR"/>
        </w:rPr>
        <w:tab/>
      </w:r>
      <w:r w:rsidRPr="004820C9">
        <w:rPr>
          <w:rFonts w:hAnsi="Times New Roman" w:ascii="Times New Roman"/>
          <w:szCs w:val="24"/>
          <w:lang w:val="hr-HR"/>
        </w:rPr>
        <w:tab/>
      </w:r>
      <w:r w:rsidR="00EE23D3" w:rsidRPr="004820C9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4820C9">
        <w:rPr>
          <w:rFonts w:hAnsi="Times New Roman" w:ascii="Times New Roman"/>
          <w:szCs w:val="24"/>
          <w:lang w:val="hr-HR"/>
        </w:rPr>
        <w:t>46</w:t>
      </w:r>
      <w:r w:rsidR="00EE23D3" w:rsidRPr="004820C9">
        <w:rPr>
          <w:rFonts w:hAnsi="Times New Roman" w:ascii="Times New Roman"/>
          <w:szCs w:val="24"/>
          <w:lang w:val="hr-HR"/>
        </w:rPr>
        <w:t>. St-</w:t>
      </w:r>
      <w:r w:rsidR="004820C9" w:rsidRPr="004820C9">
        <w:rPr>
          <w:rFonts w:hAnsi="Times New Roman" w:ascii="Times New Roman"/>
          <w:szCs w:val="24"/>
          <w:lang w:val="hr-HR"/>
        </w:rPr>
        <w:t>4111</w:t>
      </w:r>
      <w:r w:rsidR="004A3BFA" w:rsidRPr="004820C9">
        <w:rPr>
          <w:rFonts w:hAnsi="Times New Roman" w:ascii="Times New Roman"/>
          <w:szCs w:val="24"/>
          <w:lang w:val="hr-HR"/>
        </w:rPr>
        <w:t>/</w:t>
      </w:r>
      <w:r w:rsidR="00BE1C7C" w:rsidRPr="004820C9">
        <w:rPr>
          <w:rFonts w:hAnsi="Times New Roman" w:ascii="Times New Roman"/>
          <w:szCs w:val="24"/>
          <w:lang w:val="hr-HR"/>
        </w:rPr>
        <w:t>1</w:t>
      </w:r>
      <w:r w:rsidR="004820C9" w:rsidRPr="004820C9">
        <w:rPr>
          <w:rFonts w:hAnsi="Times New Roman" w:ascii="Times New Roman"/>
          <w:szCs w:val="24"/>
          <w:lang w:val="hr-HR"/>
        </w:rPr>
        <w:t>6</w:t>
      </w:r>
      <w:r w:rsidR="008C33EC">
        <w:rPr>
          <w:rFonts w:hAnsi="Times New Roman" w:ascii="Times New Roman"/>
          <w:szCs w:val="24"/>
          <w:lang w:val="hr-HR"/>
        </w:rPr>
        <w:t>-17</w:t>
      </w:r>
    </w:p>
    <w:p w:rsidRDefault="00EE23D3" w:rsidP="00EE23D3" w:rsidR="00EE23D3" w:rsidRPr="004820C9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4820C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4820C9" w:rsidP="004A3BFA" w:rsidR="004A3BFA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ROCOMMERCE d.o.o., OIB: 00744027255, Zagreb, Pantovčak 28,  11.</w:t>
      </w:r>
      <w:r w:rsidR="00774263" w:rsidRPr="004820C9">
        <w:rPr>
          <w:rFonts w:hAnsi="Times New Roman" w:ascii="Times New Roman"/>
          <w:szCs w:val="24"/>
          <w:lang w:val="hr-HR"/>
        </w:rPr>
        <w:t xml:space="preserve"> prosinca 2018.,</w:t>
      </w:r>
    </w:p>
    <w:p w:rsidRDefault="004A3BFA" w:rsidP="008957BC" w:rsidR="004A3BFA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774263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 xml:space="preserve"> </w:t>
      </w:r>
      <w:r w:rsidRPr="004820C9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4820C9" w:rsidRPr="004820C9">
        <w:rPr>
          <w:rFonts w:hAnsi="Times New Roman" w:ascii="Times New Roman"/>
          <w:szCs w:val="24"/>
          <w:lang w:val="hr-HR"/>
        </w:rPr>
        <w:t>ROCOMMERCE d.o.o., OIB: 00744027255, Zagreb, Pantovčak 28.</w:t>
      </w:r>
    </w:p>
    <w:p w:rsidRDefault="004820C9" w:rsidP="00EF7B49" w:rsidR="004820C9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4820C9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4A3BFA" w:rsidR="00EF7B49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4820C9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4820C9" w:rsidRPr="004820C9">
        <w:rPr>
          <w:rFonts w:hAnsi="Times New Roman" w:ascii="Times New Roman"/>
          <w:szCs w:val="24"/>
          <w:lang w:val="hr-HR"/>
        </w:rPr>
        <w:t>11</w:t>
      </w:r>
      <w:r w:rsidR="00774263" w:rsidRPr="004820C9">
        <w:rPr>
          <w:rFonts w:hAnsi="Times New Roman" w:ascii="Times New Roman"/>
          <w:szCs w:val="24"/>
          <w:lang w:val="hr-HR"/>
        </w:rPr>
        <w:t>. ožujka 2019. u 10,</w:t>
      </w:r>
      <w:r w:rsidR="004820C9" w:rsidRPr="004820C9">
        <w:rPr>
          <w:rFonts w:hAnsi="Times New Roman" w:ascii="Times New Roman"/>
          <w:szCs w:val="24"/>
          <w:lang w:val="hr-HR"/>
        </w:rPr>
        <w:t>00</w:t>
      </w:r>
      <w:r w:rsidR="004A3BFA" w:rsidRPr="004820C9">
        <w:rPr>
          <w:rFonts w:hAnsi="Times New Roman" w:ascii="Times New Roman"/>
          <w:szCs w:val="24"/>
          <w:lang w:val="hr-HR"/>
        </w:rPr>
        <w:t>.</w:t>
      </w:r>
    </w:p>
    <w:p w:rsidRDefault="00EF7B49" w:rsidP="001A24DF" w:rsidR="00EF7B49" w:rsidRPr="004820C9">
      <w:pPr>
        <w:jc w:val="center"/>
        <w:rPr>
          <w:rFonts w:hAnsi="Times New Roman" w:ascii="Times New Roman"/>
          <w:szCs w:val="24"/>
          <w:lang w:val="hr-HR"/>
        </w:rPr>
      </w:pPr>
    </w:p>
    <w:p w:rsidRDefault="00EF7B49" w:rsidP="001A24DF" w:rsidR="00EF7B49" w:rsidRPr="004820C9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ab/>
      </w:r>
      <w:r w:rsidRPr="004820C9">
        <w:rPr>
          <w:rFonts w:hAnsi="Times New Roman" w:ascii="Times New Roman"/>
          <w:szCs w:val="24"/>
          <w:lang w:val="hr-HR"/>
        </w:rPr>
        <w:tab/>
      </w:r>
      <w:r w:rsidRPr="004820C9">
        <w:rPr>
          <w:rFonts w:hAnsi="Times New Roman" w:ascii="Times New Roman"/>
          <w:szCs w:val="24"/>
          <w:lang w:val="hr-HR"/>
        </w:rPr>
        <w:tab/>
      </w:r>
      <w:r w:rsidRPr="004820C9">
        <w:rPr>
          <w:rFonts w:hAnsi="Times New Roman" w:ascii="Times New Roman"/>
          <w:szCs w:val="24"/>
          <w:lang w:val="hr-HR"/>
        </w:rPr>
        <w:tab/>
      </w:r>
      <w:r w:rsidRPr="004820C9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774263" w:rsidP="00774263" w:rsidR="00774263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4820C9" w:rsidRPr="004820C9">
        <w:rPr>
          <w:rFonts w:hAnsi="Times New Roman" w:ascii="Times New Roman"/>
          <w:szCs w:val="24"/>
          <w:lang w:val="hr-HR"/>
        </w:rPr>
        <w:t>ROCOMMERCE d.o.o., OIB: 00744027255, Zagreb, Pantovčak 28</w:t>
      </w:r>
      <w:r w:rsidRPr="004820C9">
        <w:rPr>
          <w:rFonts w:hAnsi="Times New Roman" w:ascii="Times New Roman"/>
          <w:szCs w:val="24"/>
          <w:lang w:val="hr-HR"/>
        </w:rPr>
        <w:t xml:space="preserve">, na temelju odredbe čl. </w:t>
      </w:r>
      <w:r w:rsidR="004820C9" w:rsidRPr="004820C9">
        <w:rPr>
          <w:rFonts w:hAnsi="Times New Roman" w:ascii="Times New Roman"/>
          <w:szCs w:val="24"/>
          <w:lang w:val="hr-HR"/>
        </w:rPr>
        <w:t>444</w:t>
      </w:r>
      <w:r w:rsidRPr="004820C9">
        <w:rPr>
          <w:rFonts w:hAnsi="Times New Roman" w:ascii="Times New Roman"/>
          <w:szCs w:val="24"/>
          <w:lang w:val="hr-HR"/>
        </w:rPr>
        <w:t xml:space="preserve">. st. </w:t>
      </w:r>
      <w:r w:rsidR="004820C9" w:rsidRPr="004820C9">
        <w:rPr>
          <w:rFonts w:hAnsi="Times New Roman" w:ascii="Times New Roman"/>
          <w:szCs w:val="24"/>
          <w:lang w:val="hr-HR"/>
        </w:rPr>
        <w:t>2</w:t>
      </w:r>
      <w:r w:rsidRPr="004820C9">
        <w:rPr>
          <w:rFonts w:hAnsi="Times New Roman" w:ascii="Times New Roman"/>
          <w:szCs w:val="24"/>
          <w:lang w:val="hr-HR"/>
        </w:rPr>
        <w:t>. Stečajnog zako</w:t>
      </w:r>
      <w:r w:rsidR="004820C9" w:rsidRPr="004820C9">
        <w:rPr>
          <w:rFonts w:hAnsi="Times New Roman" w:ascii="Times New Roman"/>
          <w:szCs w:val="24"/>
          <w:lang w:val="hr-HR"/>
        </w:rPr>
        <w:t xml:space="preserve">na („Narodne novine“ broj 71/15; </w:t>
      </w:r>
      <w:r w:rsidRPr="004820C9">
        <w:rPr>
          <w:rFonts w:hAnsi="Times New Roman" w:ascii="Times New Roman"/>
          <w:szCs w:val="24"/>
          <w:lang w:val="hr-HR"/>
        </w:rPr>
        <w:t>dalje: SZ).</w:t>
      </w:r>
    </w:p>
    <w:p w:rsidRDefault="00774263" w:rsidP="00774263" w:rsidR="00774263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774263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 xml:space="preserve">Nakon što je ovaj sud rješenjem od </w:t>
      </w:r>
      <w:r w:rsidR="004820C9" w:rsidRPr="004820C9">
        <w:rPr>
          <w:rFonts w:hAnsi="Times New Roman" w:ascii="Times New Roman"/>
          <w:szCs w:val="24"/>
          <w:lang w:val="hr-HR"/>
        </w:rPr>
        <w:t>5. listopada 2018</w:t>
      </w:r>
      <w:r w:rsidR="00774263" w:rsidRPr="004820C9">
        <w:rPr>
          <w:rFonts w:hAnsi="Times New Roman" w:ascii="Times New Roman"/>
          <w:szCs w:val="24"/>
          <w:lang w:val="hr-HR"/>
        </w:rPr>
        <w:t xml:space="preserve">. (list </w:t>
      </w:r>
      <w:r w:rsidR="004820C9" w:rsidRPr="004820C9">
        <w:rPr>
          <w:rFonts w:hAnsi="Times New Roman" w:ascii="Times New Roman"/>
          <w:szCs w:val="24"/>
          <w:lang w:val="hr-HR"/>
        </w:rPr>
        <w:t>4</w:t>
      </w:r>
      <w:r w:rsidR="00774263" w:rsidRPr="004820C9">
        <w:rPr>
          <w:rFonts w:hAnsi="Times New Roman" w:ascii="Times New Roman"/>
          <w:szCs w:val="24"/>
          <w:lang w:val="hr-HR"/>
        </w:rPr>
        <w:t>.-</w:t>
      </w:r>
      <w:r w:rsidR="004820C9" w:rsidRPr="004820C9">
        <w:rPr>
          <w:rFonts w:hAnsi="Times New Roman" w:ascii="Times New Roman"/>
          <w:szCs w:val="24"/>
          <w:lang w:val="hr-HR"/>
        </w:rPr>
        <w:t>7</w:t>
      </w:r>
      <w:r w:rsidR="00774263" w:rsidRPr="004820C9">
        <w:rPr>
          <w:rFonts w:hAnsi="Times New Roman" w:ascii="Times New Roman"/>
          <w:szCs w:val="24"/>
          <w:lang w:val="hr-HR"/>
        </w:rPr>
        <w:t xml:space="preserve">. spisa) </w:t>
      </w:r>
      <w:r w:rsidRPr="004820C9">
        <w:rPr>
          <w:rFonts w:hAnsi="Times New Roman" w:ascii="Times New Roman"/>
          <w:szCs w:val="24"/>
          <w:lang w:val="hr-HR"/>
        </w:rPr>
        <w:t xml:space="preserve">pokrenuo prethodni postupak radi utvrđivanja pretpostavki za otvaranje </w:t>
      </w:r>
      <w:r w:rsidR="004820C9" w:rsidRPr="004820C9">
        <w:rPr>
          <w:rFonts w:hAnsi="Times New Roman" w:ascii="Times New Roman"/>
          <w:szCs w:val="24"/>
          <w:lang w:val="hr-HR"/>
        </w:rPr>
        <w:t xml:space="preserve">stečajnog postupka nad dužnikom, </w:t>
      </w:r>
      <w:r w:rsidR="00774263" w:rsidRPr="004820C9">
        <w:rPr>
          <w:rFonts w:hAnsi="Times New Roman" w:ascii="Times New Roman"/>
          <w:szCs w:val="24"/>
          <w:lang w:val="hr-HR"/>
        </w:rPr>
        <w:t>dužnik je</w:t>
      </w:r>
      <w:r w:rsidR="004820C9" w:rsidRPr="004820C9">
        <w:rPr>
          <w:rFonts w:hAnsi="Times New Roman" w:ascii="Times New Roman"/>
          <w:szCs w:val="24"/>
          <w:lang w:val="hr-HR"/>
        </w:rPr>
        <w:t xml:space="preserve"> podneskom predanim preporučeno na poštu 7. prosinca 2018., a zaprimljenim u sudu 10. prosinca 2018.</w:t>
      </w:r>
      <w:r w:rsidR="00774263" w:rsidRPr="004820C9">
        <w:rPr>
          <w:rFonts w:hAnsi="Times New Roman" w:ascii="Times New Roman"/>
          <w:szCs w:val="24"/>
          <w:lang w:val="hr-HR"/>
        </w:rPr>
        <w:t xml:space="preserve"> </w:t>
      </w:r>
      <w:r w:rsidR="004820C9" w:rsidRPr="004820C9">
        <w:rPr>
          <w:rFonts w:hAnsi="Times New Roman" w:ascii="Times New Roman"/>
          <w:szCs w:val="24"/>
          <w:lang w:val="hr-HR"/>
        </w:rPr>
        <w:t>obavijestio sud da je dužnik postao sposoban za plaćanje. U prilog svojim tvrdnjama dostavio je Očevidnik o redoslijedu plaćanja s obračunatom kamatom</w:t>
      </w:r>
      <w:r w:rsidR="004820C9">
        <w:rPr>
          <w:rFonts w:hAnsi="Times New Roman" w:ascii="Times New Roman"/>
          <w:szCs w:val="24"/>
          <w:lang w:val="hr-HR"/>
        </w:rPr>
        <w:t xml:space="preserve"> ovjeren službenim pečatom i potpisom ovlaštene osobe </w:t>
      </w:r>
      <w:r w:rsidR="004820C9" w:rsidRPr="004820C9">
        <w:rPr>
          <w:rFonts w:hAnsi="Times New Roman" w:ascii="Times New Roman"/>
          <w:szCs w:val="24"/>
          <w:lang w:val="hr-HR"/>
        </w:rPr>
        <w:t xml:space="preserve">Fine, iz kojeg Očevidnika </w:t>
      </w:r>
      <w:r w:rsidR="00774263" w:rsidRPr="004820C9">
        <w:rPr>
          <w:rFonts w:hAnsi="Times New Roman" w:ascii="Times New Roman"/>
          <w:szCs w:val="24"/>
          <w:lang w:val="hr-HR"/>
        </w:rPr>
        <w:t xml:space="preserve">proizlazi da dužnik na dan </w:t>
      </w:r>
      <w:r w:rsidR="004820C9" w:rsidRPr="004820C9">
        <w:rPr>
          <w:rFonts w:hAnsi="Times New Roman" w:ascii="Times New Roman"/>
          <w:szCs w:val="24"/>
          <w:lang w:val="hr-HR"/>
        </w:rPr>
        <w:t xml:space="preserve">6. prosinca 2018. nije blokiran, odnosno da njegova blokada iznosi 0,00 kn </w:t>
      </w:r>
      <w:r w:rsidR="00774263" w:rsidRPr="004820C9">
        <w:rPr>
          <w:rFonts w:hAnsi="Times New Roman" w:ascii="Times New Roman"/>
          <w:szCs w:val="24"/>
          <w:lang w:val="hr-HR"/>
        </w:rPr>
        <w:t xml:space="preserve">(list </w:t>
      </w:r>
      <w:r w:rsidR="004820C9" w:rsidRPr="004820C9">
        <w:rPr>
          <w:rFonts w:hAnsi="Times New Roman" w:ascii="Times New Roman"/>
          <w:szCs w:val="24"/>
          <w:lang w:val="hr-HR"/>
        </w:rPr>
        <w:t>28</w:t>
      </w:r>
      <w:r w:rsidR="00774263" w:rsidRPr="004820C9">
        <w:rPr>
          <w:rFonts w:hAnsi="Times New Roman" w:ascii="Times New Roman"/>
          <w:szCs w:val="24"/>
          <w:lang w:val="hr-HR"/>
        </w:rPr>
        <w:t>. spisa)</w:t>
      </w:r>
      <w:r w:rsidR="004820C9">
        <w:rPr>
          <w:rFonts w:hAnsi="Times New Roman" w:ascii="Times New Roman"/>
          <w:szCs w:val="24"/>
          <w:lang w:val="hr-HR"/>
        </w:rPr>
        <w:t>.</w:t>
      </w:r>
    </w:p>
    <w:p w:rsidRDefault="00774263" w:rsidP="004A3BFA" w:rsidR="00774263" w:rsidRPr="004820C9">
      <w:pPr>
        <w:ind w:firstLine="720"/>
        <w:jc w:val="both"/>
        <w:rPr>
          <w:rFonts w:hAnsi="Times New Roman" w:ascii="Times New Roman"/>
          <w:szCs w:val="24"/>
          <w:highlight w:val="lightGray"/>
          <w:lang w:val="hr-HR"/>
        </w:rPr>
      </w:pPr>
    </w:p>
    <w:p w:rsidRDefault="00774263" w:rsidP="008C33EC" w:rsidR="00774263" w:rsidRPr="004820C9">
      <w:pPr>
        <w:jc w:val="both"/>
        <w:rPr>
          <w:rFonts w:hAnsi="Times New Roman" w:ascii="Times New Roman"/>
          <w:szCs w:val="24"/>
          <w:highlight w:val="lightGray"/>
          <w:lang w:val="hr-HR"/>
        </w:rPr>
      </w:pPr>
    </w:p>
    <w:p w:rsidRDefault="004A3BFA" w:rsidP="004A3BFA" w:rsidR="004A3BFA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SZ-a. </w:t>
      </w:r>
    </w:p>
    <w:p w:rsidRDefault="004A3BFA" w:rsidP="004A3BFA" w:rsidR="004A3BFA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Uzevši u obzir navedeno sud je utvrdio da je dužnik postao sposoban za plaćanje zbog čega je, na temelju odredbe čl. 128. st. 9. SZ-a, odlučeno kao u izreci ovog rješenja.</w:t>
      </w:r>
    </w:p>
    <w:p w:rsidRDefault="004A3BFA" w:rsidP="004A3BFA" w:rsidR="004A3BFA" w:rsidRPr="004820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prethodnoga postupka (čl. 128. st. 9. SZ), odlučeno je kao u izreci ovog zaključka.</w:t>
      </w:r>
    </w:p>
    <w:p w:rsidRDefault="00F20C12" w:rsidP="004A3BFA" w:rsidR="00F20C12" w:rsidRPr="004820C9">
      <w:pPr>
        <w:rPr>
          <w:rFonts w:hAnsi="Times New Roman" w:ascii="Times New Roman"/>
          <w:szCs w:val="24"/>
          <w:lang w:val="hr-HR"/>
        </w:rPr>
      </w:pPr>
    </w:p>
    <w:p w:rsidRDefault="00774263" w:rsidP="006C314D" w:rsidR="00626D4C" w:rsidRPr="004820C9">
      <w:pPr>
        <w:jc w:val="center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 xml:space="preserve">Zagreb, </w:t>
      </w:r>
      <w:r w:rsidR="004820C9" w:rsidRPr="004820C9">
        <w:rPr>
          <w:rFonts w:hAnsi="Times New Roman" w:ascii="Times New Roman"/>
          <w:szCs w:val="24"/>
          <w:lang w:val="hr-HR"/>
        </w:rPr>
        <w:t>11</w:t>
      </w:r>
      <w:r w:rsidRPr="004820C9">
        <w:rPr>
          <w:rFonts w:hAnsi="Times New Roman" w:ascii="Times New Roman"/>
          <w:szCs w:val="24"/>
          <w:lang w:val="hr-HR"/>
        </w:rPr>
        <w:t>. prosinca</w:t>
      </w:r>
      <w:r w:rsidR="004E2988" w:rsidRPr="004820C9">
        <w:rPr>
          <w:rFonts w:hAnsi="Times New Roman" w:ascii="Times New Roman"/>
          <w:szCs w:val="24"/>
          <w:lang w:val="hr-HR"/>
        </w:rPr>
        <w:t xml:space="preserve"> </w:t>
      </w:r>
      <w:r w:rsidR="001A362A" w:rsidRPr="004820C9">
        <w:rPr>
          <w:rFonts w:hAnsi="Times New Roman" w:ascii="Times New Roman"/>
          <w:szCs w:val="24"/>
          <w:lang w:val="hr-HR"/>
        </w:rPr>
        <w:t>201</w:t>
      </w:r>
      <w:r w:rsidR="00EF7B49" w:rsidRPr="004820C9">
        <w:rPr>
          <w:rFonts w:hAnsi="Times New Roman" w:ascii="Times New Roman"/>
          <w:szCs w:val="24"/>
          <w:lang w:val="hr-HR"/>
        </w:rPr>
        <w:t>8</w:t>
      </w:r>
      <w:r w:rsidR="00BD5CF6" w:rsidRPr="004820C9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4820C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4820C9">
      <w:pPr>
        <w:pStyle w:val="Tijeloteksta"/>
        <w:ind w:left="5760"/>
      </w:pPr>
      <w:r w:rsidRPr="004820C9">
        <w:t xml:space="preserve">Sutkinja: </w:t>
      </w:r>
    </w:p>
    <w:p w:rsidRDefault="008C33EC" w:rsidP="00EF7B49" w:rsidR="008C33EC">
      <w:pPr>
        <w:pStyle w:val="Tijeloteksta"/>
        <w:ind w:left="5760"/>
      </w:pPr>
      <w:r>
        <w:t>Maja Praljak, v.r.</w:t>
      </w:r>
    </w:p>
    <w:p w:rsidRDefault="008C33EC" w:rsidP="00EF7B49" w:rsidR="008C33EC">
      <w:pPr>
        <w:pStyle w:val="Tijeloteksta"/>
        <w:ind w:left="5760"/>
      </w:pPr>
    </w:p>
    <w:p w:rsidRDefault="008C33EC" w:rsidR="008C33EC" w:rsidRPr="008C33EC">
      <w:pPr>
        <w:rPr>
          <w:rFonts w:hAnsi="Times New Roman" w:ascii="Times New Roman"/>
        </w:rPr>
      </w:pPr>
      <w:r w:rsidRPr="008C33EC">
        <w:rPr>
          <w:rFonts w:hAnsi="Times New Roman" w:ascii="Times New Roman"/>
        </w:rPr>
        <w:t>Za točnost otpravka-ovlašteni službenik:</w:t>
      </w:r>
    </w:p>
    <w:p w:rsidRDefault="008C33EC" w:rsidR="008C33EC" w:rsidRPr="008C33EC">
      <w:pPr>
        <w:rPr>
          <w:rFonts w:hAnsi="Times New Roman" w:ascii="Times New Roman"/>
        </w:rPr>
      </w:pPr>
      <w:r w:rsidRPr="008C33EC">
        <w:rPr>
          <w:rFonts w:hAnsi="Times New Roman" w:ascii="Times New Roman"/>
        </w:rPr>
        <w:t>Nikolina Krunić</w:t>
      </w:r>
    </w:p>
    <w:p w:rsidRDefault="008C33EC" w:rsidP="00EF7B49" w:rsidR="00EF7B49" w:rsidRPr="004820C9">
      <w:pPr>
        <w:pStyle w:val="Tijeloteksta"/>
        <w:ind w:left="5760"/>
      </w:pPr>
      <w:r>
        <w:t xml:space="preserve"> </w:t>
      </w:r>
    </w:p>
    <w:p w:rsidRDefault="006C314D" w:rsidR="006C314D" w:rsidRPr="004820C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4820C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4820C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Uputa o pravnom lijeku:</w:t>
      </w:r>
    </w:p>
    <w:p w:rsidRDefault="00EE23D3" w:rsidP="004A3BFA" w:rsidR="00FA2229" w:rsidRPr="004820C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4820C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4820C9">
      <w:pPr>
        <w:jc w:val="both"/>
        <w:rPr>
          <w:rFonts w:hAnsi="Times New Roman" w:ascii="Times New Roman"/>
          <w:szCs w:val="24"/>
          <w:lang w:val="hr-HR"/>
        </w:rPr>
      </w:pPr>
      <w:r w:rsidRPr="004820C9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4820C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820C9">
        <w:rPr>
          <w:rFonts w:hAnsi="Times New Roman" w:ascii="Times New Roman"/>
          <w:szCs w:val="24"/>
        </w:rPr>
        <w:t xml:space="preserve"> </w:t>
      </w:r>
      <w:r w:rsidR="00AB7883" w:rsidRPr="004820C9">
        <w:rPr>
          <w:rFonts w:hAnsi="Times New Roman" w:ascii="Times New Roman"/>
          <w:szCs w:val="24"/>
        </w:rPr>
        <w:t xml:space="preserve"> </w:t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  <w:r w:rsidR="00EF7B49" w:rsidRPr="004820C9">
        <w:rPr>
          <w:rFonts w:hAnsi="Times New Roman" w:ascii="Times New Roman"/>
          <w:color w:val="auto"/>
          <w:szCs w:val="24"/>
        </w:rPr>
        <w:tab/>
      </w:r>
    </w:p>
    <w:p w:rsidRDefault="004A3BFA" w:rsidP="004A3BFA" w:rsidR="004A3BFA" w:rsidRPr="004820C9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P="008C33EC" w:rsidR="006C314D" w:rsidRPr="004820C9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4820C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C33E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4820C9">
      <w:rPr>
        <w:rFonts w:hAnsi="Times New Roman" w:ascii="Times New Roman"/>
        <w:szCs w:val="24"/>
      </w:rPr>
      <w:t>4111</w:t>
    </w:r>
    <w:r w:rsidR="007E005A">
      <w:rPr>
        <w:rFonts w:hAnsi="Times New Roman" w:ascii="Times New Roman"/>
        <w:szCs w:val="24"/>
      </w:rPr>
      <w:t>/</w:t>
    </w:r>
    <w:r w:rsidR="00BE1C7C">
      <w:rPr>
        <w:rFonts w:hAnsi="Times New Roman" w:ascii="Times New Roman"/>
        <w:szCs w:val="24"/>
      </w:rPr>
      <w:t>1</w:t>
    </w:r>
    <w:r w:rsidR="004820C9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4767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20C9"/>
    <w:rsid w:val="00483442"/>
    <w:rsid w:val="00493024"/>
    <w:rsid w:val="004A3BFA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74263"/>
    <w:rsid w:val="007908A2"/>
    <w:rsid w:val="007A208B"/>
    <w:rsid w:val="007A29F9"/>
    <w:rsid w:val="007A3924"/>
    <w:rsid w:val="007A3A38"/>
    <w:rsid w:val="007A72E8"/>
    <w:rsid w:val="007B28F7"/>
    <w:rsid w:val="007C17B7"/>
    <w:rsid w:val="007C6968"/>
    <w:rsid w:val="007E005A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33EC"/>
    <w:rsid w:val="008C5861"/>
    <w:rsid w:val="008D42A8"/>
    <w:rsid w:val="008E2B89"/>
    <w:rsid w:val="008F4863"/>
    <w:rsid w:val="008F6E34"/>
    <w:rsid w:val="00902EEE"/>
    <w:rsid w:val="009469DA"/>
    <w:rsid w:val="00951B11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1509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E7353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1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5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1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5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St-4111/2016-17</izvorni_sadrzaj>
    <derivirana_varijabla naziv="DomainObject.Oznaka_1">St-4111/2016-17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4111</izvorni_sadrzaj>
    <derivirana_varijabla naziv="DomainObject.Predmet.Broj_1">4111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St-4111/2016</izvorni_sadrzaj>
    <derivirana_varijabla naziv="DomainObject.Predmet.OznakaBroj_1">St-4111/2016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ROCOMMERCE d.o.o.</izvorni_sadrzaj>
    <derivirana_varijabla naziv="DomainObject.Predmet.ProtustrankaFormated_1">  ROCOMMERCE d.o.o.</derivirana_varijabla>
  </DomainObject.Predmet.ProtustrankaFormated>
  <DomainObject.Predmet.ProtustrankaFormatedOIB>
    <izvorni_sadrzaj>  ROCOMMERCE d.o.o., OIB 00744027255</izvorni_sadrzaj>
    <derivirana_varijabla naziv="DomainObject.Predmet.ProtustrankaFormatedOIB_1">  ROCOMMERCE d.o.o., OIB 00744027255</derivirana_varijabla>
  </DomainObject.Predmet.ProtustrankaFormatedOIB>
  <DomainObject.Predmet.ProtustrankaFormatedWithAdress>
    <izvorni_sadrzaj> ROCOMMERCE d.o.o., Pantovčak 28, 10000 Zagreb</izvorni_sadrzaj>
    <derivirana_varijabla naziv="DomainObject.Predmet.ProtustrankaFormatedWithAdress_1"> ROCOMMERCE d.o.o., Pantovčak 28, 10000 Zagreb</derivirana_varijabla>
  </DomainObject.Predmet.ProtustrankaFormatedWithAdress>
  <DomainObject.Predmet.ProtustrankaFormatedWithAdressOIB>
    <izvorni_sadrzaj> ROCOMMERCE d.o.o., OIB 00744027255, Pantovčak 28, 10000 Zagreb</izvorni_sadrzaj>
    <derivirana_varijabla naziv="DomainObject.Predmet.ProtustrankaFormatedWithAdressOIB_1"> ROCOMMERCE d.o.o., OIB 00744027255, Pantovčak 28, 10000 Zagreb</derivirana_varijabla>
  </DomainObject.Predmet.ProtustrankaFormatedWithAdressOIB>
  <DomainObject.Predmet.ProtustrankaWithAdress>
    <izvorni_sadrzaj>ROCOMMERCE d.o.o. Pantovčak 28, 10000 Zagreb</izvorni_sadrzaj>
    <derivirana_varijabla naziv="DomainObject.Predmet.ProtustrankaWithAdress_1">ROCOMMERCE d.o.o. Pantovčak 28, 10000 Zagreb</derivirana_varijabla>
  </DomainObject.Predmet.ProtustrankaWithAdress>
  <DomainObject.Predmet.ProtustrankaWithAdressOIB>
    <izvorni_sadrzaj>ROCOMMERCE d.o.o., OIB 00744027255, Pantovčak 28, 10000 Zagreb</izvorni_sadrzaj>
    <derivirana_varijabla naziv="DomainObject.Predmet.ProtustrankaWithAdressOIB_1">ROCOMMERCE d.o.o., OIB 00744027255, Pantovčak 28, 10000 Zagreb</derivirana_varijabla>
  </DomainObject.Predmet.ProtustrankaWithAdressOIB>
  <DomainObject.Predmet.ProtustrankaNazivFormated>
    <izvorni_sadrzaj>ROCOMMERCE d.o.o.</izvorni_sadrzaj>
    <derivirana_varijabla naziv="DomainObject.Predmet.ProtustrankaNazivFormated_1">ROCOMMERCE d.o.o.</derivirana_varijabla>
  </DomainObject.Predmet.ProtustrankaNazivFormated>
  <DomainObject.Predmet.ProtustrankaNazivFormatedOIB>
    <izvorni_sadrzaj>ROCOMMERCE d.o.o., OIB 00744027255</izvorni_sadrzaj>
    <derivirana_varijabla naziv="DomainObject.Predmet.ProtustrankaNazivFormatedOIB_1">ROCOMMERCE d.o.o., OIB 00744027255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ROCOMMERCE d.o.o.</item>
    </izvorni_sadrzaj>
    <derivirana_varijabla naziv="DomainObject.Predmet.ProtuStrankaListFormated_1">
      <item>ROCOMMERCE d.o.o.</item>
    </derivirana_varijabla>
  </DomainObject.Predmet.ProtuStrankaListFormated>
  <DomainObject.Predmet.ProtuStrankaListFormatedOIB>
    <izvorni_sadrzaj>
      <item>ROCOMMERCE d.o.o., OIB 00744027255</item>
    </izvorni_sadrzaj>
    <derivirana_varijabla naziv="DomainObject.Predmet.ProtuStrankaListFormatedOIB_1">
      <item>ROCOMMERCE d.o.o., OIB 00744027255</item>
    </derivirana_varijabla>
  </DomainObject.Predmet.ProtuStrankaListFormatedOIB>
  <DomainObject.Predmet.ProtuStrankaListFormatedWithAdress>
    <izvorni_sadrzaj>
      <item>ROCOMMERCE d.o.o., Pantovčak 28, 10000 Zagreb</item>
    </izvorni_sadrzaj>
    <derivirana_varijabla naziv="DomainObject.Predmet.ProtuStrankaListFormatedWithAdress_1">
      <item>ROCOMMERCE d.o.o., Pantovčak 28, 10000 Zagreb</item>
    </derivirana_varijabla>
  </DomainObject.Predmet.ProtuStrankaListFormatedWithAdress>
  <DomainObject.Predmet.ProtuStrankaListFormatedWithAdressOIB>
    <izvorni_sadrzaj>
      <item>ROCOMMERCE d.o.o., OIB 00744027255, Pantovčak 28, 10000 Zagreb</item>
    </izvorni_sadrzaj>
    <derivirana_varijabla naziv="DomainObject.Predmet.ProtuStrankaListFormatedWithAdressOIB_1">
      <item>ROCOMMERCE d.o.o., OIB 00744027255, Pantovčak 28, 10000 Zagreb</item>
    </derivirana_varijabla>
  </DomainObject.Predmet.ProtuStrankaListFormatedWithAdressOIB>
  <DomainObject.Predmet.ProtuStrankaListNazivFormated>
    <izvorni_sadrzaj>
      <item>ROCOMMERCE d.o.o.</item>
    </izvorni_sadrzaj>
    <derivirana_varijabla naziv="DomainObject.Predmet.ProtuStrankaListNazivFormated_1">
      <item>ROCOMMERCE d.o.o.</item>
    </derivirana_varijabla>
  </DomainObject.Predmet.ProtuStrankaListNazivFormated>
  <DomainObject.Predmet.ProtuStrankaListNazivFormatedOIB>
    <izvorni_sadrzaj>
      <item>ROCOMMERCE d.o.o., OIB 00744027255</item>
    </izvorni_sadrzaj>
    <derivirana_varijabla naziv="DomainObject.Predmet.ProtuStrankaListNazivFormatedOIB_1">
      <item>ROCOMMERCE d.o.o., OIB 00744027255</item>
    </derivirana_varijabla>
  </DomainObject.Predmet.ProtuStrankaListNazivFormatedOIB>
  <DomainObject.Predmet.OstaliListFormated>
    <izvorni_sadrzaj>
      <item>Žarko Pavlina</item>
      <item>Raiffeisenbank Austria d.d.</item>
      <item>HYPO ALPE-ADRIA BANK d.d.</item>
    </izvorni_sadrzaj>
    <derivirana_varijabla naziv="DomainObject.Predmet.OstaliListFormated_1">
      <item>Žarko Pavlina</item>
      <item>Raiffeisenbank Austria d.d.</item>
      <item>HYPO ALPE-ADRIA BANK d.d.</item>
    </derivirana_varijabla>
  </DomainObject.Predmet.OstaliListFormated>
  <DomainObject.Predmet.OstaliListFormatedOIB>
    <izvorni_sadrzaj>
      <item>Žarko Pavlina, OIB 16001657155</item>
      <item>Raiffeisenbank Austria d.d., OIB 53056966535</item>
      <item>HYPO ALPE-ADRIA BANK d.d.</item>
    </izvorni_sadrzaj>
    <derivirana_varijabla naziv="DomainObject.Predmet.OstaliListFormatedOIB_1">
      <item>Žarko Pavlina, OIB 16001657155</item>
      <item>Raiffeisenbank Austria d.d., OIB 53056966535</item>
      <item>HYPO ALPE-ADRIA BANK d.d.</item>
    </derivirana_varijabla>
  </DomainObject.Predmet.OstaliListFormatedOIB>
  <DomainObject.Predmet.OstaliListFormatedWithAdress>
    <izvorni_sadrzaj>
      <item>Žarko Pavlina, Ruševac 17, 34000 Ruševac</item>
      <item>Raiffeisenbank Austria d.d., Magazinska cesta 69, 10000 Zagreb</item>
      <item>HYPO ALPE-ADRIA BANK d.d., Slavonska avenija 6, 10000 Zagreb</item>
    </izvorni_sadrzaj>
    <derivirana_varijabla naziv="DomainObject.Predmet.OstaliListFormatedWithAdress_1">
      <item>Žarko Pavlina, Ruševac 17, 34000 Ruševac</item>
      <item>Raiffeisenbank Austria d.d., Magazinska cesta 69, 10000 Zagreb</item>
      <item>HYPO ALPE-ADRIA BANK d.d., Slavonska avenija 6, 10000 Zagreb</item>
    </derivirana_varijabla>
  </DomainObject.Predmet.OstaliListFormatedWithAdress>
  <DomainObject.Predmet.OstaliListFormatedWithAdressOIB>
    <izvorni_sadrzaj>
      <item>Žarko Pavlina, OIB 16001657155, Ruševac 17, 34000 Ruševac</item>
      <item>Raiffeisenbank Austria d.d., OIB 53056966535, Magazinska cesta 69, 10000 Zagreb</item>
      <item>HYPO ALPE-ADRIA BANK d.d., Slavonska avenija 6, 10000 Zagreb</item>
    </izvorni_sadrzaj>
    <derivirana_varijabla naziv="DomainObject.Predmet.OstaliListFormatedWithAdressOIB_1">
      <item>Žarko Pavlina, OIB 16001657155, Ruševac 17, 34000 Ruševac</item>
      <item>Raiffeisenbank Austria d.d., OIB 53056966535, Magazinska cesta 69, 10000 Zagreb</item>
      <item>HYPO ALPE-ADRIA BANK d.d., Slavonska avenija 6, 10000 Zagreb</item>
    </derivirana_varijabla>
  </DomainObject.Predmet.OstaliListFormatedWithAdressOIB>
  <DomainObject.Predmet.OstaliListNazivFormated>
    <izvorni_sadrzaj>
      <item>Žarko Pavlina</item>
      <item>Raiffeisenbank Austria d.d.</item>
      <item>HYPO ALPE-ADRIA BANK d.d.</item>
    </izvorni_sadrzaj>
    <derivirana_varijabla naziv="DomainObject.Predmet.OstaliListNazivFormated_1">
      <item>Žarko Pavlina</item>
      <item>Raiffeisenbank Austria d.d.</item>
      <item>HYPO ALPE-ADRIA BANK d.d.</item>
    </derivirana_varijabla>
  </DomainObject.Predmet.OstaliListNazivFormated>
  <DomainObject.Predmet.OstaliListNazivFormatedOIB>
    <izvorni_sadrzaj>
      <item>Žarko Pavlina, OIB 16001657155</item>
      <item>Raiffeisenbank Austria d.d., OIB 53056966535</item>
      <item>HYPO ALPE-ADRIA BANK d.d.</item>
    </izvorni_sadrzaj>
    <derivirana_varijabla naziv="DomainObject.Predmet.OstaliListNazivFormatedOIB_1">
      <item>Žarko Pavlina, OIB 16001657155</item>
      <item>Raiffeisenbank Austria d.d., OIB 53056966535</item>
      <item>HYPO ALPE-ADRIA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St-4111/2016-17</izvorni_sadrzaj>
    <derivirana_varijabla naziv="DomainObject.PoslovniBrojDokumenta_1">St-4111/2016-17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ROCOMMERCE d.o.o.</izvorni_sadrzaj>
    <derivirana_varijabla naziv="DomainObject.Predmet.ProtustrankaIDrugi_1">ROCOMMERCE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ROCOMMERCE d.o.o., OIB 00744027255, Pantovčak 28, 10000 Zagreb</izvorni_sadrzaj>
    <derivirana_varijabla naziv="DomainObject.Predmet.ProtustrankaIDrugiAdressOIB_1">ROCOMMERCE d.o.o., OIB 00744027255,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ROCOMMERCE d.o.o.</item>
      <item>Žarko Pavlina</item>
      <item>Raiffeisenbank Austria d.d.</item>
      <item>HYPO ALPE-ADRIA BANK d.d.</item>
    </izvorni_sadrzaj>
    <derivirana_varijabla naziv="DomainObject.Predmet.SudioniciListNaziv_1">
      <item>FINA Regionalni centar Zagreb</item>
      <item>ROCOMMERCE d.o.o.</item>
      <item>Žarko Pavlina</item>
      <item>Raiffeisenbank Austria d.d.</item>
      <item>HYPO ALPE-ADRIA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ROCOMMERCE d.o.o., OIB 00744027255, Pantovčak 28,10000 Zagreb</item>
      <item>Žarko Pavlina, OIB 16001657155, Ruševac 17,34000 Ruševac</item>
      <item>Raiffeisenbank Austria d.d., OIB 53056966535, Magazinska cesta 69,10000 Zagreb</item>
      <item>HYPO ALPE-ADRIA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ROCOMMERCE d.o.o., OIB 00744027255, Pantovčak 28,10000 Zagreb</item>
      <item>Žarko Pavlina, OIB 16001657155, Ruševac 17,34000 Ruševac</item>
      <item>Raiffeisenbank Austria d.d., OIB 53056966535, Magazinska cesta 69,10000 Zagreb</item>
      <item>HYPO ALPE-ADRIA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00744027255</item>
      <item>, OIB 16001657155</item>
      <item>, OIB 53056966535</item>
      <item>, OIB null</item>
    </izvorni_sadrzaj>
    <derivirana_varijabla naziv="DomainObject.Predmet.SudioniciListNazivOIB_1">
      <item>, OIB 85821130368</item>
      <item>, OIB 00744027255</item>
      <item>, OIB 16001657155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St-4111/2016-6</izvorni_sadrzaj>
    <derivirana_varijabla naziv="DomainObject.PredzadnjaOdlukaIzPredmeta.Oznaka_1">St-4111/2016-6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7A239-E216-4A33-99F7-32C9D448D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2284</properties:Characters>
  <properties:Lines>79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2018-12-11T08:34:00Z</dcterms:created>
  <dc:creator>Sudsko vijeæe</dc:creator>
  <cp:lastModifiedBy>Nikolina Krunić</cp:lastModifiedBy>
  <cp:lastPrinted>2018-12-11T10:21:00Z</cp:lastPrinted>
  <dcterms:modified xmlns:xsi="http://www.w3.org/2001/XMLSchema-instance" xsi:type="dcterms:W3CDTF">2018-12-11T10:21:00Z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St-4111/2016-17 / Odluka - Rješenje - obustava postupka (6._Rj._Obustava_i_otkazivanje_ročišta_RAČUN_NIJE_BLOKIRAN_SPOSOBAN_ZA_PLAĆANJE._obustava_i_otkazivanje_ročišta_račun_nije_blokiran_sposoban_za_plaćanje)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