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3733BB">
              <w:rPr>
                <w:sz w:val="24"/>
                <w:szCs w:val="24"/>
                <w:lang w:val="en-US"/>
              </w:rPr>
              <w:t>637</w:t>
            </w:r>
            <w:r w:rsidR="001C096E">
              <w:rPr>
                <w:sz w:val="24"/>
                <w:szCs w:val="24"/>
                <w:lang w:val="en-US"/>
              </w:rPr>
              <w:t>/2018</w:t>
            </w:r>
            <w:r w:rsidR="003733BB">
              <w:rPr>
                <w:sz w:val="24"/>
                <w:szCs w:val="24"/>
                <w:lang w:val="en-US"/>
              </w:rPr>
              <w:t>-17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c9f004" w14:paraId="2c9f004" w:rsidRDefault="008246E5" w:rsidP="00685F9A" w:rsidR="008246E5" w:rsidRPr="00A6549C">
      <w:pPr>
        <w:keepNext/>
        <w:jc w:val="center"/>
        <w:outlineLvl w:val="0"/>
        <w15:collapsed w:val="false"/>
        <w:rPr>
          <w:rFonts w:cs="Times New Roman" w:eastAsia="Arial Unicode MS"/>
          <w:bCs/>
          <w:sz w:val="36"/>
          <w:szCs w:val="36"/>
          <w:lang w:eastAsia="hr-HR"/>
        </w:rPr>
      </w:pPr>
    </w:p>
    <w:p w:rsidRDefault="007D0C2B" w:rsidP="00685F9A" w:rsidR="007D0C2B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0C2B" w:rsidP="00685F9A" w:rsidR="007D0C2B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3733BB">
        <w:rPr>
          <w:rFonts w:cs="Times New Roman" w:eastAsia="Times New Roman"/>
          <w:szCs w:val="20"/>
          <w:lang w:eastAsia="hr-HR"/>
        </w:rPr>
        <w:t>TRANSPORTI VITALJIĆ</w:t>
      </w:r>
      <w:r w:rsidR="001C096E">
        <w:rPr>
          <w:rFonts w:cs="Times New Roman" w:eastAsia="Times New Roman"/>
          <w:szCs w:val="20"/>
          <w:lang w:eastAsia="hr-HR"/>
        </w:rPr>
        <w:t xml:space="preserve"> d.o.o., OIB: </w:t>
      </w:r>
      <w:r w:rsidR="00060605">
        <w:rPr>
          <w:rFonts w:cs="Times New Roman" w:eastAsia="Times New Roman"/>
          <w:szCs w:val="20"/>
          <w:lang w:eastAsia="hr-HR"/>
        </w:rPr>
        <w:t>42620627427</w:t>
      </w:r>
      <w:r w:rsidR="001C096E">
        <w:rPr>
          <w:rFonts w:cs="Times New Roman" w:eastAsia="Times New Roman"/>
          <w:szCs w:val="20"/>
          <w:lang w:eastAsia="hr-HR"/>
        </w:rPr>
        <w:t xml:space="preserve">, </w:t>
      </w:r>
      <w:r w:rsidR="00060605">
        <w:rPr>
          <w:rFonts w:cs="Times New Roman" w:eastAsia="Times New Roman"/>
          <w:szCs w:val="20"/>
          <w:lang w:eastAsia="hr-HR"/>
        </w:rPr>
        <w:t>Split, Put Supavla 21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16170B">
        <w:rPr>
          <w:rFonts w:cs="Times New Roman" w:eastAsia="Times New Roman"/>
          <w:szCs w:val="20"/>
          <w:lang w:eastAsia="hr-HR"/>
        </w:rPr>
        <w:t>2</w:t>
      </w:r>
      <w:r w:rsidR="003733BB">
        <w:rPr>
          <w:rFonts w:cs="Times New Roman" w:eastAsia="Times New Roman"/>
          <w:szCs w:val="20"/>
          <w:lang w:eastAsia="hr-HR"/>
        </w:rPr>
        <w:t>6</w:t>
      </w:r>
      <w:r w:rsidR="004F6EDE">
        <w:rPr>
          <w:rFonts w:cs="Times New Roman" w:eastAsia="Times New Roman"/>
          <w:szCs w:val="20"/>
          <w:lang w:eastAsia="hr-HR"/>
        </w:rPr>
        <w:t xml:space="preserve">. veljače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  <w:r w:rsidR="001C096E">
        <w:rPr>
          <w:rFonts w:cs="Times New Roman" w:eastAsia="Times New Roman"/>
          <w:szCs w:val="20"/>
          <w:lang w:eastAsia="hr-HR"/>
        </w:rPr>
        <w:t xml:space="preserve">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5070D2" w:rsidR="007E4E00" w:rsidRPr="00651BE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51BEB">
        <w:rPr>
          <w:rFonts w:cs="Times New Roman"/>
          <w:szCs w:val="24"/>
        </w:rPr>
        <w:t xml:space="preserve">Otvara se </w:t>
      </w:r>
      <w:r w:rsidR="00651BEB" w:rsidRPr="00651BEB">
        <w:rPr>
          <w:rFonts w:cs="Times New Roman"/>
          <w:szCs w:val="24"/>
        </w:rPr>
        <w:t>s</w:t>
      </w:r>
      <w:r w:rsidRPr="00651BEB">
        <w:rPr>
          <w:rFonts w:cs="Times New Roman"/>
          <w:szCs w:val="24"/>
        </w:rPr>
        <w:t xml:space="preserve">tečajni postupak nad dužnikom </w:t>
      </w:r>
      <w:r w:rsidR="00060605">
        <w:rPr>
          <w:rFonts w:cs="Times New Roman" w:eastAsia="Times New Roman"/>
          <w:szCs w:val="20"/>
          <w:lang w:eastAsia="hr-HR"/>
        </w:rPr>
        <w:t>TRANSPORTI VITALJIĆ d.o.o., OIB: 42620627427, Split, Put Supavla 21</w:t>
      </w:r>
      <w:r w:rsidRPr="00651BEB">
        <w:rPr>
          <w:rFonts w:cs="Times New Roman"/>
          <w:szCs w:val="24"/>
        </w:rPr>
        <w:t xml:space="preserve">. </w:t>
      </w:r>
      <w:r w:rsidR="001C096E">
        <w:rPr>
          <w:rFonts w:cs="Times New Roman"/>
          <w:szCs w:val="24"/>
        </w:rPr>
        <w:t xml:space="preserve"> </w:t>
      </w:r>
      <w:r w:rsidR="00060605">
        <w:rPr>
          <w:rFonts w:cs="Times New Roman"/>
          <w:szCs w:val="24"/>
        </w:rPr>
        <w:t xml:space="preserve"> </w:t>
      </w:r>
    </w:p>
    <w:p w:rsidRDefault="00651BEB" w:rsidP="00651BEB" w:rsidR="00651BEB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9714DD" w:rsidP="009714DD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1A42E0">
        <w:t xml:space="preserve">Za stečajnog upravitelja imenuje se </w:t>
      </w:r>
      <w:r w:rsidR="007D0C2B">
        <w:t>Marko Bitanga</w:t>
      </w:r>
      <w:r>
        <w:rPr>
          <w:rFonts w:cs="Times New Roman" w:eastAsia="Times New Roman"/>
          <w:szCs w:val="20"/>
          <w:lang w:eastAsia="hr-HR"/>
        </w:rPr>
        <w:t xml:space="preserve">, OIB: </w:t>
      </w:r>
      <w:r w:rsidR="007D0C2B">
        <w:rPr>
          <w:rFonts w:cs="Times New Roman" w:eastAsia="Times New Roman"/>
          <w:szCs w:val="20"/>
          <w:lang w:eastAsia="hr-HR"/>
        </w:rPr>
        <w:t>53393072664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7D0C2B">
        <w:rPr>
          <w:rFonts w:cs="Times New Roman" w:eastAsia="Times New Roman"/>
          <w:szCs w:val="20"/>
          <w:lang w:eastAsia="hr-HR"/>
        </w:rPr>
        <w:t>Podstrana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7D0C2B">
        <w:rPr>
          <w:rFonts w:cs="Times New Roman" w:eastAsia="Times New Roman"/>
          <w:szCs w:val="20"/>
          <w:lang w:eastAsia="hr-HR"/>
        </w:rPr>
        <w:t>Stjepana Radića 49</w:t>
      </w:r>
      <w:r w:rsidR="007E4E00"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 xml:space="preserve"> </w:t>
      </w:r>
    </w:p>
    <w:p w:rsidRDefault="00651BEB" w:rsidP="00651BEB" w:rsidR="00651BEB" w:rsidRPr="00651BEB">
      <w:pPr>
        <w:pStyle w:val="Odlomakpopisa"/>
        <w:rPr>
          <w:rFonts w:cs="Times New Roman" w:eastAsia="Times New Roman"/>
          <w:szCs w:val="24"/>
        </w:rPr>
      </w:pPr>
    </w:p>
    <w:p w:rsidRDefault="00651BEB" w:rsidP="009714DD" w:rsidR="00651BEB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Stečajni postupak je otvoren </w:t>
      </w:r>
      <w:r>
        <w:t>2</w:t>
      </w:r>
      <w:r w:rsidR="007D0C2B">
        <w:t>6</w:t>
      </w:r>
      <w:r>
        <w:t>. veljače 2019</w:t>
      </w:r>
      <w:r w:rsidRPr="00CA3336">
        <w:t xml:space="preserve">. u </w:t>
      </w:r>
      <w:r w:rsidR="005E173B">
        <w:t>1</w:t>
      </w:r>
      <w:r w:rsidR="007D0C2B">
        <w:t>2:3</w:t>
      </w:r>
      <w:r w:rsidR="00D91861">
        <w:t>0</w:t>
      </w:r>
      <w:r w:rsidRPr="00CA3336">
        <w:t xml:space="preserve"> sati kada je ovo rješenje o otvaranju stečajnog postupka </w:t>
      </w:r>
      <w:r>
        <w:t>objavljeno</w:t>
      </w:r>
      <w:r w:rsidRPr="00CA3336">
        <w:t xml:space="preserve"> na</w:t>
      </w:r>
      <w:r>
        <w:t xml:space="preserve"> mrežnoj stranici</w:t>
      </w:r>
      <w:r w:rsidRPr="00CA3336">
        <w:t xml:space="preserve"> </w:t>
      </w:r>
      <w:r>
        <w:t>e-Oglasna</w:t>
      </w:r>
      <w:r w:rsidRPr="00CA3336">
        <w:t xml:space="preserve"> </w:t>
      </w:r>
      <w:r>
        <w:t>ploča sudova.</w:t>
      </w:r>
    </w:p>
    <w:p w:rsidRDefault="00AD45AE" w:rsidP="00AD45AE" w:rsidR="00AD45AE" w:rsidRPr="00AD45AE">
      <w:pPr>
        <w:pStyle w:val="Odlomakpopisa"/>
        <w:rPr>
          <w:rFonts w:cs="Times New Roman" w:eastAsia="Times New Roman"/>
          <w:szCs w:val="24"/>
        </w:rPr>
      </w:pPr>
    </w:p>
    <w:p w:rsidRDefault="00AD45AE" w:rsidP="00AD45AE" w:rsidR="00AD45AE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</w:t>
      </w:r>
      <w:r w:rsidRPr="00AD45AE">
        <w:rPr>
          <w:rFonts w:cs="Times New Roman" w:eastAsia="Times New Roman"/>
          <w:szCs w:val="24"/>
        </w:rPr>
        <w:t xml:space="preserve">se vjerovnici </w:t>
      </w:r>
      <w:r w:rsidR="00E73779">
        <w:rPr>
          <w:rFonts w:cs="Times New Roman" w:eastAsia="Times New Roman"/>
          <w:szCs w:val="24"/>
        </w:rPr>
        <w:t xml:space="preserve">viših isplatnih redova </w:t>
      </w:r>
      <w:r w:rsidRPr="00AD45AE">
        <w:rPr>
          <w:rFonts w:cs="Times New Roman" w:eastAsia="Times New Roman"/>
          <w:szCs w:val="24"/>
        </w:rPr>
        <w:t>stečajnog dužnika u roku od 60 dana od dana objave ovog rješenja na mrežnoj stranici e-Oglasna ploča sudova prijaviti svoje tražbine stečajnom upravitelju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na propisanom obrascu u dva primjerka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</w:t>
      </w:r>
      <w:r w:rsidR="00735CCB">
        <w:rPr>
          <w:rFonts w:cs="Times New Roman" w:eastAsia="Times New Roman"/>
          <w:szCs w:val="24"/>
        </w:rPr>
        <w:t>s</w:t>
      </w:r>
      <w:r w:rsidRPr="00AD45AE">
        <w:rPr>
          <w:rFonts w:cs="Times New Roman" w:eastAsia="Times New Roman"/>
          <w:szCs w:val="24"/>
        </w:rPr>
        <w:t xml:space="preserve"> priloženim ispravama iz kojih tražbina proizlazi, odnosno kojima se dokazuje, na adresu stečajnog upravitelja </w:t>
      </w:r>
      <w:r w:rsidR="007D0C2B">
        <w:t>Marko Bitanga</w:t>
      </w:r>
      <w:r w:rsidR="007D0C2B">
        <w:rPr>
          <w:rFonts w:cs="Times New Roman" w:eastAsia="Times New Roman"/>
          <w:szCs w:val="20"/>
          <w:lang w:eastAsia="hr-HR"/>
        </w:rPr>
        <w:t>, OIB: 53393072664, Podstrana, Stjepana Radića 49</w:t>
      </w:r>
      <w:r w:rsidR="00735CCB">
        <w:rPr>
          <w:rFonts w:cs="Times New Roman" w:eastAsia="Times New Roman"/>
          <w:szCs w:val="24"/>
        </w:rPr>
        <w:t>, a sve u skladu s pravilima Stečajnog zakona o prijavi tražbina (članak 257. Stečajnog zakona, „Narodne novine“ broj 71/15.</w:t>
      </w:r>
      <w:r w:rsidR="007F6935">
        <w:rPr>
          <w:rFonts w:cs="Times New Roman" w:eastAsia="Times New Roman"/>
          <w:szCs w:val="24"/>
        </w:rPr>
        <w:t>, 104/17.</w:t>
      </w:r>
      <w:r w:rsidR="00735CCB">
        <w:rPr>
          <w:rFonts w:cs="Times New Roman" w:eastAsia="Times New Roman"/>
          <w:szCs w:val="24"/>
        </w:rPr>
        <w:t xml:space="preserve">; dalje: SZ). </w:t>
      </w:r>
      <w:r w:rsidRPr="00AD45AE">
        <w:rPr>
          <w:rFonts w:cs="Times New Roman" w:eastAsia="Times New Roman"/>
          <w:szCs w:val="24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7D0C2B">
        <w:rPr>
          <w:rFonts w:cs="Times New Roman" w:eastAsia="Times New Roman"/>
          <w:szCs w:val="24"/>
        </w:rPr>
        <w:t>637</w:t>
      </w:r>
      <w:r w:rsidR="00972044">
        <w:rPr>
          <w:rFonts w:cs="Times New Roman" w:eastAsia="Times New Roman"/>
          <w:szCs w:val="24"/>
        </w:rPr>
        <w:t>-20</w:t>
      </w:r>
      <w:r w:rsidR="007F6935">
        <w:rPr>
          <w:rFonts w:cs="Times New Roman" w:eastAsia="Times New Roman"/>
          <w:szCs w:val="24"/>
        </w:rPr>
        <w:t>18</w:t>
      </w:r>
      <w:r w:rsidRPr="00AD45AE">
        <w:rPr>
          <w:rFonts w:cs="Times New Roman" w:eastAsia="Times New Roman"/>
          <w:szCs w:val="24"/>
        </w:rPr>
        <w:t>, uz naznaku svrhe plaćanja: „sudska pristojba za</w:t>
      </w:r>
      <w:r w:rsidR="00BD66F5">
        <w:rPr>
          <w:rFonts w:cs="Times New Roman" w:eastAsia="Times New Roman"/>
          <w:szCs w:val="24"/>
        </w:rPr>
        <w:t xml:space="preserve"> prijavu tražbine u predmetu </w:t>
      </w:r>
      <w:r w:rsidRPr="00AD45AE">
        <w:rPr>
          <w:rFonts w:cs="Times New Roman" w:eastAsia="Times New Roman"/>
          <w:szCs w:val="24"/>
        </w:rPr>
        <w:t>St-</w:t>
      </w:r>
      <w:r w:rsidR="007D0C2B">
        <w:rPr>
          <w:rFonts w:cs="Times New Roman" w:eastAsia="Times New Roman"/>
          <w:szCs w:val="24"/>
        </w:rPr>
        <w:t>637</w:t>
      </w:r>
      <w:r w:rsidR="007F6935">
        <w:rPr>
          <w:rFonts w:cs="Times New Roman" w:eastAsia="Times New Roman"/>
          <w:szCs w:val="24"/>
        </w:rPr>
        <w:t>/2018</w:t>
      </w:r>
      <w:r w:rsidR="00BD66F5">
        <w:rPr>
          <w:rFonts w:cs="Times New Roman" w:eastAsia="Times New Roman"/>
          <w:szCs w:val="24"/>
        </w:rPr>
        <w:t>“.</w:t>
      </w:r>
      <w:r w:rsidR="00135E37">
        <w:rPr>
          <w:rFonts w:cs="Times New Roman" w:eastAsia="Times New Roman"/>
          <w:szCs w:val="24"/>
        </w:rPr>
        <w:t xml:space="preserve"> </w:t>
      </w:r>
    </w:p>
    <w:p w:rsidRDefault="00CE75BA" w:rsidP="00CE75BA" w:rsidR="00CE75BA" w:rsidRPr="00CE75BA">
      <w:pPr>
        <w:pStyle w:val="Odlomakpopisa"/>
        <w:rPr>
          <w:rFonts w:cs="Times New Roman" w:eastAsia="Times New Roman"/>
          <w:szCs w:val="24"/>
        </w:rPr>
      </w:pPr>
    </w:p>
    <w:p w:rsidRDefault="00651BEB" w:rsidP="00AD45AE" w:rsidR="00AD45AE" w:rsidRPr="007D0C2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E75BA">
        <w:rPr>
          <w:rFonts w:cs="Times New Roman" w:eastAsia="Times New Roman"/>
          <w:szCs w:val="24"/>
        </w:rPr>
        <w:t>Pozivaju</w:t>
      </w:r>
      <w:r w:rsidR="00BD66F5">
        <w:rPr>
          <w:rFonts w:cs="Times New Roman" w:eastAsia="Times New Roman"/>
          <w:szCs w:val="24"/>
        </w:rPr>
        <w:t xml:space="preserve"> </w:t>
      </w:r>
      <w:r w:rsidR="00BD66F5" w:rsidRPr="00CA3336">
        <w:t>se</w:t>
      </w:r>
      <w:r w:rsidR="00BD66F5">
        <w:t xml:space="preserve"> razlučni</w:t>
      </w:r>
      <w:r w:rsidR="00BD66F5" w:rsidRPr="00CA3336">
        <w:t xml:space="preserve"> vjerovnici</w:t>
      </w:r>
      <w:r w:rsidR="00BD66F5">
        <w:t xml:space="preserve"> </w:t>
      </w:r>
      <w:r w:rsidR="00BD66F5" w:rsidRPr="00CA3336">
        <w:t xml:space="preserve">u roku od </w:t>
      </w:r>
      <w:r w:rsidR="00BD66F5">
        <w:t>6</w:t>
      </w:r>
      <w:r w:rsidR="00BD66F5" w:rsidRPr="00CA3336">
        <w:t>0 dana</w:t>
      </w:r>
      <w:r w:rsidR="00BD66F5">
        <w:t xml:space="preserve"> od dana objave ovog rješenja na mrežnoj stranici e-Oglasna ploča sudova obavijestiti</w:t>
      </w:r>
      <w:r w:rsidR="00BD66F5" w:rsidRPr="00CA3336">
        <w:t xml:space="preserve"> stečajnog upravitelja</w:t>
      </w:r>
      <w:r w:rsidR="00BD66F5">
        <w:t xml:space="preserve"> pisanim podneskom o postojanju </w:t>
      </w:r>
      <w:r w:rsidR="00BD66F5" w:rsidRPr="00CA3336">
        <w:t>svojih razlučnih prava, pravnoj osnovi razlučnog prava i dijelu imovine stečajnog dužnika na koji se odnosi njihovo raz</w:t>
      </w:r>
      <w:r w:rsidR="00BD66F5">
        <w:t xml:space="preserve">lučno pravo, a ako </w:t>
      </w:r>
      <w:r w:rsidR="00BD66F5">
        <w:lastRenderedPageBreak/>
        <w:t>prijavljuju</w:t>
      </w:r>
      <w:r w:rsidR="00BD66F5" w:rsidRPr="00CA3336">
        <w:t xml:space="preserve"> tražbinu</w:t>
      </w:r>
      <w:r w:rsidR="00BD66F5">
        <w:t xml:space="preserve"> i kao stečajni vjerovnici</w:t>
      </w:r>
      <w:r w:rsidR="00BD66F5" w:rsidRPr="00CA3336">
        <w:t xml:space="preserve"> u prijavi su dužni označiti dio imovine stečajnog dužnika na koji se odnosi njihovo razlučno pravo i iznos do kojeg njihova tražbina predvidivo neće biti </w:t>
      </w:r>
      <w:r w:rsidR="00735CCB">
        <w:t>namirena</w:t>
      </w:r>
      <w:r w:rsidR="00BD66F5" w:rsidRPr="00CA3336">
        <w:t xml:space="preserve"> tim razlučnim pravom</w:t>
      </w:r>
      <w:r w:rsidR="00BD66F5">
        <w:t>.</w:t>
      </w:r>
    </w:p>
    <w:p w:rsidRDefault="007D0C2B" w:rsidP="007D0C2B" w:rsidR="007D0C2B" w:rsidRPr="00BD66F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se </w:t>
      </w:r>
      <w:r w:rsidRPr="00CA3336">
        <w:t xml:space="preserve">izlučni vjerovnici u roku od </w:t>
      </w:r>
      <w:r>
        <w:t>6</w:t>
      </w:r>
      <w:r w:rsidRPr="00CA3336">
        <w:t>0 dana</w:t>
      </w:r>
      <w:r>
        <w:t xml:space="preserve"> od dana objave ovog rješenja na mrežnoj stranici e-Oglasna ploča sudova obavijestiti</w:t>
      </w:r>
      <w:r w:rsidRPr="00CA3336">
        <w:t xml:space="preserve"> stečajnog upravitelja</w:t>
      </w:r>
      <w:r>
        <w:t xml:space="preserve"> pisanim podneskom </w:t>
      </w:r>
      <w:r w:rsidRPr="00CA3336">
        <w:t>o svom izlučnom pravu, pravnoj o</w:t>
      </w:r>
      <w:r>
        <w:t>snovi izlučnog prava te naznačiti</w:t>
      </w:r>
      <w:r w:rsidRPr="00CA3336">
        <w:t xml:space="preserve"> predmet na koji se njihovo izlučno pravo odnosi, odnosno u obavijesti </w:t>
      </w:r>
      <w:r>
        <w:t>naznačiti</w:t>
      </w:r>
      <w:r w:rsidRPr="00CA3336">
        <w:t xml:space="preserve"> pravo iz čl. </w:t>
      </w:r>
      <w:r>
        <w:t>148</w:t>
      </w:r>
      <w:r w:rsidRPr="00CA3336">
        <w:t>. Stečajnog zakona</w:t>
      </w:r>
      <w:r>
        <w:t xml:space="preserve">.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Pozivaju se dužnici stečajnog dužnika </w:t>
      </w:r>
      <w:r>
        <w:t>svoje obveze bez odgode ispunjavati</w:t>
      </w:r>
      <w:r w:rsidRPr="00CA3336">
        <w:t xml:space="preserve"> stečajnom upravitelju za stečajnog dužnika.</w:t>
      </w:r>
      <w:r>
        <w:t xml:space="preserve">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R</w:t>
      </w:r>
      <w:r w:rsidRPr="00CA3336">
        <w:t>očište vjerovnika na kojem će se ispitati prijavljene t</w:t>
      </w:r>
      <w:r>
        <w:t xml:space="preserve">ražbine (ispitno ročište) </w:t>
      </w:r>
      <w:r w:rsidR="00972044">
        <w:t>zakazuje</w:t>
      </w:r>
      <w:r>
        <w:t xml:space="preserve"> se za</w:t>
      </w:r>
      <w:r w:rsidRPr="00CA3336">
        <w:t xml:space="preserve"> </w:t>
      </w:r>
      <w:r w:rsidR="007D0C2B">
        <w:t>2</w:t>
      </w:r>
      <w:r w:rsidR="00923646">
        <w:t>8</w:t>
      </w:r>
      <w:r w:rsidR="00A6549C">
        <w:t>. svibnja 2019.</w:t>
      </w:r>
      <w:r w:rsidRPr="00CA3336">
        <w:t xml:space="preserve"> u </w:t>
      </w:r>
      <w:r w:rsidR="00923646">
        <w:t>9</w:t>
      </w:r>
      <w:r>
        <w:t>:</w:t>
      </w:r>
      <w:r w:rsidR="00923646">
        <w:t>0</w:t>
      </w:r>
      <w:r w:rsidRPr="00CA3336">
        <w:t xml:space="preserve">0 sati, u </w:t>
      </w:r>
      <w:r>
        <w:t>sobi</w:t>
      </w:r>
      <w:r w:rsidRPr="00CA3336">
        <w:t xml:space="preserve"> broj </w:t>
      </w:r>
      <w:r>
        <w:t>121</w:t>
      </w:r>
      <w:r w:rsidRPr="00CA3336">
        <w:t>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Ročište vjerovnika na kojem će se na temelju izvješća stečajnog upravitelja odlučivati o daljnjem tijeku stečajnog postupka (izvještajno ročište) </w:t>
      </w:r>
      <w:r w:rsidR="00972044">
        <w:t>zakazuje</w:t>
      </w:r>
      <w:r w:rsidRPr="00CA3336">
        <w:t xml:space="preserve"> se za </w:t>
      </w:r>
      <w:r w:rsidR="007F6935">
        <w:t>2</w:t>
      </w:r>
      <w:r w:rsidR="00923646">
        <w:t>8</w:t>
      </w:r>
      <w:r w:rsidR="00A6549C">
        <w:t>. svibnja 2019.</w:t>
      </w:r>
      <w:r w:rsidRPr="00CA3336">
        <w:t xml:space="preserve"> u </w:t>
      </w:r>
      <w:r w:rsidR="00923646">
        <w:t>9</w:t>
      </w:r>
      <w:r>
        <w:t>:</w:t>
      </w:r>
      <w:r w:rsidR="00923646">
        <w:t>3</w:t>
      </w:r>
      <w:r w:rsidRPr="00CA3336">
        <w:t xml:space="preserve">0 sati, u </w:t>
      </w:r>
      <w:r>
        <w:t>sobi</w:t>
      </w:r>
      <w:r w:rsidRPr="00CA3336">
        <w:t xml:space="preserve"> broj 1</w:t>
      </w:r>
      <w:r>
        <w:t>2</w:t>
      </w:r>
      <w:r w:rsidRPr="00CA3336">
        <w:t>1/I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972044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Pozivaju se vjerovnici stečajnog dužnika na zakazano ispitno i izvještajno ročište.</w:t>
      </w:r>
    </w:p>
    <w:p w:rsidRDefault="00972044" w:rsidP="00972044" w:rsidR="00972044" w:rsidRPr="00972044">
      <w:pPr>
        <w:pStyle w:val="Odlomakpopisa"/>
        <w:rPr>
          <w:rFonts w:cs="Times New Roman" w:eastAsia="Times New Roman"/>
          <w:szCs w:val="24"/>
        </w:rPr>
      </w:pPr>
    </w:p>
    <w:p w:rsidRDefault="00972044" w:rsidP="00AD45AE" w:rsidR="00972044" w:rsidRPr="00E45DA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Određuje se ovo rješenje o otvaranju stečajnog postupka upisati u sudski registar </w:t>
      </w:r>
      <w:r>
        <w:t xml:space="preserve">Trgovačkog suda u Splitu. </w:t>
      </w:r>
    </w:p>
    <w:p w:rsidRDefault="00E45DAF" w:rsidP="00E45DAF" w:rsidR="00E45DAF" w:rsidRPr="00E45DAF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D33D17" w:rsidP="00D33D17" w:rsidR="00D33D17" w:rsidRPr="000029A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0029AF">
        <w:rPr>
          <w:rFonts w:cs="Times New Roman" w:eastAsia="Times New Roman"/>
          <w:szCs w:val="24"/>
        </w:rPr>
        <w:t xml:space="preserve">Određuje se zabilježba rješenja o otvaranju stečajnog postupka na nekretnini dužnika upisanoj u zemljišne knjige Općinskog suda u </w:t>
      </w:r>
      <w:r w:rsidR="00923646" w:rsidRPr="000029AF">
        <w:rPr>
          <w:rFonts w:cs="Times New Roman" w:eastAsia="Times New Roman"/>
          <w:szCs w:val="24"/>
        </w:rPr>
        <w:t>S</w:t>
      </w:r>
      <w:r w:rsidR="00BC262C" w:rsidRPr="000029AF">
        <w:rPr>
          <w:rFonts w:cs="Times New Roman" w:eastAsia="Times New Roman"/>
          <w:szCs w:val="24"/>
        </w:rPr>
        <w:t>plitu</w:t>
      </w:r>
      <w:r w:rsidRPr="000029AF">
        <w:rPr>
          <w:rFonts w:cs="Times New Roman" w:eastAsia="Times New Roman"/>
          <w:szCs w:val="24"/>
        </w:rPr>
        <w:t xml:space="preserve">, Zemljišnoknjižni odjel </w:t>
      </w:r>
      <w:r w:rsidR="00BC262C" w:rsidRPr="000029AF">
        <w:rPr>
          <w:rFonts w:cs="Times New Roman" w:eastAsia="Times New Roman"/>
          <w:szCs w:val="24"/>
        </w:rPr>
        <w:t>Split</w:t>
      </w:r>
      <w:r w:rsidRPr="000029AF">
        <w:rPr>
          <w:rFonts w:cs="Times New Roman" w:eastAsia="Times New Roman"/>
          <w:szCs w:val="24"/>
        </w:rPr>
        <w:t xml:space="preserve">, zk. ul. </w:t>
      </w:r>
      <w:r w:rsidR="00E1695F" w:rsidRPr="000029AF">
        <w:rPr>
          <w:rFonts w:cs="Times New Roman" w:eastAsia="Times New Roman"/>
          <w:szCs w:val="24"/>
        </w:rPr>
        <w:t>21664 (ETAŽA: 86)</w:t>
      </w:r>
      <w:r w:rsidRPr="000029AF">
        <w:rPr>
          <w:rFonts w:cs="Times New Roman" w:eastAsia="Times New Roman"/>
          <w:szCs w:val="24"/>
        </w:rPr>
        <w:t xml:space="preserve">, k.o. </w:t>
      </w:r>
      <w:r w:rsidR="00E1695F" w:rsidRPr="000029AF">
        <w:rPr>
          <w:rFonts w:cs="Times New Roman" w:eastAsia="Times New Roman"/>
          <w:szCs w:val="24"/>
        </w:rPr>
        <w:t>Split</w:t>
      </w:r>
      <w:r w:rsidRPr="000029AF">
        <w:rPr>
          <w:rFonts w:cs="Times New Roman" w:eastAsia="Times New Roman"/>
          <w:szCs w:val="24"/>
        </w:rPr>
        <w:t xml:space="preserve">, a koja se sastoji od </w:t>
      </w:r>
      <w:r w:rsidR="00E1695F" w:rsidRPr="000029AF">
        <w:rPr>
          <w:rFonts w:cs="Times New Roman" w:eastAsia="Times New Roman"/>
          <w:szCs w:val="24"/>
        </w:rPr>
        <w:t xml:space="preserve">126/4414 dijela </w:t>
      </w:r>
      <w:r w:rsidRPr="000029AF">
        <w:rPr>
          <w:rFonts w:cs="Times New Roman" w:eastAsia="Times New Roman"/>
          <w:szCs w:val="24"/>
        </w:rPr>
        <w:t xml:space="preserve">k.č.br. </w:t>
      </w:r>
      <w:r w:rsidR="00E1695F" w:rsidRPr="000029AF">
        <w:rPr>
          <w:rFonts w:cs="Times New Roman" w:eastAsia="Times New Roman"/>
          <w:szCs w:val="24"/>
        </w:rPr>
        <w:t>ZEM 46/11</w:t>
      </w:r>
      <w:r w:rsidRPr="000029AF">
        <w:rPr>
          <w:rFonts w:cs="Times New Roman" w:eastAsia="Times New Roman"/>
          <w:szCs w:val="24"/>
        </w:rPr>
        <w:t>, u naravi zgrada</w:t>
      </w:r>
      <w:r w:rsidR="00E1695F" w:rsidRPr="000029AF">
        <w:rPr>
          <w:rFonts w:cs="Times New Roman" w:eastAsia="Times New Roman"/>
          <w:szCs w:val="24"/>
        </w:rPr>
        <w:t xml:space="preserve"> mješovite uporabe, Velebitska 114, 116, 118, površine 1306 m2, te dvorište površine 1345 m2</w:t>
      </w:r>
      <w:r w:rsidRPr="000029AF">
        <w:rPr>
          <w:rFonts w:cs="Times New Roman" w:eastAsia="Times New Roman"/>
          <w:szCs w:val="24"/>
        </w:rPr>
        <w:t xml:space="preserve">, ukupne površine </w:t>
      </w:r>
      <w:r w:rsidR="00E1695F" w:rsidRPr="000029AF">
        <w:rPr>
          <w:rFonts w:cs="Times New Roman" w:eastAsia="Times New Roman"/>
          <w:szCs w:val="24"/>
        </w:rPr>
        <w:t>2651</w:t>
      </w:r>
      <w:r w:rsidRPr="000029AF">
        <w:rPr>
          <w:rFonts w:cs="Times New Roman" w:eastAsia="Times New Roman"/>
          <w:szCs w:val="24"/>
        </w:rPr>
        <w:t xml:space="preserve"> m2,</w:t>
      </w:r>
      <w:r w:rsidR="00E1695F" w:rsidRPr="000029AF">
        <w:rPr>
          <w:rFonts w:cs="Times New Roman" w:eastAsia="Times New Roman"/>
          <w:szCs w:val="24"/>
        </w:rPr>
        <w:t xml:space="preserve"> povezano s vlasništvom posebnog dijela nekretnine - 1. dijela koji je suvlasnički dio povezan s cjelinom poslovnog prostora 3 (trgovačko uslužne namjene), u prizemlju, ulaz III, orijentacije sjever-jug-zapad-plava, neto površine </w:t>
      </w:r>
      <w:r w:rsidR="000029AF" w:rsidRPr="000029AF">
        <w:rPr>
          <w:rFonts w:cs="Times New Roman" w:eastAsia="Times New Roman"/>
          <w:szCs w:val="24"/>
        </w:rPr>
        <w:t>126,00 m2, anagrafske oznake Velebitska 114,</w:t>
      </w:r>
      <w:r w:rsidR="000029AF">
        <w:rPr>
          <w:rFonts w:cs="Times New Roman" w:eastAsia="Times New Roman"/>
          <w:szCs w:val="24"/>
        </w:rPr>
        <w:t xml:space="preserve"> </w:t>
      </w:r>
      <w:r w:rsidRPr="000029AF">
        <w:rPr>
          <w:rFonts w:cs="Times New Roman" w:eastAsia="Times New Roman"/>
          <w:szCs w:val="24"/>
        </w:rPr>
        <w:t xml:space="preserve">što je Općinski sud u </w:t>
      </w:r>
      <w:r w:rsidR="000029AF">
        <w:rPr>
          <w:rFonts w:cs="Times New Roman" w:eastAsia="Times New Roman"/>
          <w:szCs w:val="24"/>
        </w:rPr>
        <w:t>Splitu</w:t>
      </w:r>
      <w:r w:rsidRPr="000029AF">
        <w:rPr>
          <w:rFonts w:cs="Times New Roman" w:eastAsia="Times New Roman"/>
          <w:szCs w:val="24"/>
        </w:rPr>
        <w:t xml:space="preserve">, Zemljišnoknjižni odjel </w:t>
      </w:r>
      <w:r w:rsidR="000029AF">
        <w:rPr>
          <w:rFonts w:cs="Times New Roman" w:eastAsia="Times New Roman"/>
          <w:szCs w:val="24"/>
        </w:rPr>
        <w:t>Split</w:t>
      </w:r>
      <w:r w:rsidRPr="000029AF">
        <w:rPr>
          <w:rFonts w:cs="Times New Roman" w:eastAsia="Times New Roman"/>
          <w:szCs w:val="24"/>
        </w:rPr>
        <w:t xml:space="preserve">, dužan izvršiti po službenoj dužnosti. </w:t>
      </w:r>
    </w:p>
    <w:p w:rsidRDefault="00AD45AE" w:rsidP="007667BD" w:rsidR="00AD45AE">
      <w:pPr>
        <w:ind w:left="705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6243C0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6243C0">
        <w:rPr>
          <w:rFonts w:cs="Times New Roman" w:eastAsia="Times New Roman"/>
          <w:szCs w:val="20"/>
          <w:lang w:eastAsia="hr-HR"/>
        </w:rPr>
        <w:t>rujna</w:t>
      </w:r>
      <w:r>
        <w:rPr>
          <w:rFonts w:cs="Times New Roman" w:eastAsia="Times New Roman"/>
          <w:szCs w:val="20"/>
          <w:lang w:eastAsia="hr-HR"/>
        </w:rPr>
        <w:t xml:space="preserve"> 2018.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2356F4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6243C0">
        <w:rPr>
          <w:rFonts w:cs="Times New Roman" w:eastAsia="Times New Roman"/>
          <w:szCs w:val="20"/>
          <w:lang w:eastAsia="hr-HR"/>
        </w:rPr>
        <w:t>TRANSPORTI VITALJIĆ d.o.o., OIB: 42620627427, Split, Put Supavla 21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   </w:t>
      </w:r>
    </w:p>
    <w:p w:rsidRDefault="00A0043B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7C4862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  <w:r w:rsidR="007F6935">
        <w:rPr>
          <w:rFonts w:cs="Times New Roman" w:eastAsia="Times New Roman"/>
          <w:szCs w:val="24"/>
        </w:rPr>
        <w:t xml:space="preserve"> </w:t>
      </w: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>
        <w:rPr>
          <w:rFonts w:cs="Times New Roman" w:eastAsia="Times New Roman"/>
          <w:szCs w:val="20"/>
          <w:lang w:eastAsia="hr-HR"/>
        </w:rPr>
        <w:t>2</w:t>
      </w:r>
      <w:r w:rsidR="006243C0">
        <w:rPr>
          <w:rFonts w:cs="Times New Roman" w:eastAsia="Times New Roman"/>
          <w:szCs w:val="20"/>
          <w:lang w:eastAsia="hr-HR"/>
        </w:rPr>
        <w:t>4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6243C0">
        <w:rPr>
          <w:rFonts w:cs="Times New Roman" w:eastAsia="Times New Roman"/>
          <w:szCs w:val="20"/>
          <w:lang w:eastAsia="hr-HR"/>
        </w:rPr>
        <w:t>kolovoza</w:t>
      </w:r>
      <w:r>
        <w:rPr>
          <w:rFonts w:cs="Times New Roman" w:eastAsia="Times New Roman"/>
          <w:szCs w:val="20"/>
          <w:lang w:eastAsia="hr-HR"/>
        </w:rPr>
        <w:t xml:space="preserve"> 2018.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6243C0">
        <w:rPr>
          <w:rFonts w:cs="Times New Roman" w:eastAsia="Times New Roman"/>
          <w:szCs w:val="24"/>
        </w:rPr>
        <w:t>1.066.494,29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6243C0">
        <w:rPr>
          <w:rFonts w:cs="Times New Roman" w:eastAsia="Times New Roman"/>
          <w:szCs w:val="24"/>
        </w:rPr>
        <w:t>pet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Predlagatelj ističe </w:t>
      </w:r>
      <w:r>
        <w:rPr>
          <w:rFonts w:cs="Times New Roman" w:eastAsia="Times New Roman"/>
          <w:szCs w:val="24"/>
        </w:rPr>
        <w:t>kako ne raspolaže</w:t>
      </w:r>
      <w:r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7C4862" w:rsidP="00D66C57" w:rsidR="007C4862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527771">
        <w:rPr>
          <w:rFonts w:cs="Times New Roman" w:eastAsia="Times New Roman"/>
          <w:color w:val="000000"/>
          <w:szCs w:val="24"/>
          <w:lang w:eastAsia="hr-HR"/>
        </w:rPr>
        <w:lastRenderedPageBreak/>
        <w:t>Rj</w:t>
      </w:r>
      <w:r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 w:rsidR="00D66C57">
        <w:rPr>
          <w:rFonts w:cs="Times New Roman" w:eastAsia="Times New Roman"/>
          <w:color w:val="000000"/>
          <w:szCs w:val="24"/>
          <w:lang w:eastAsia="hr-HR"/>
        </w:rPr>
        <w:t>637</w:t>
      </w:r>
      <w:r w:rsidR="00EE1D4A">
        <w:rPr>
          <w:rFonts w:cs="Times New Roman" w:eastAsia="Times New Roman"/>
          <w:color w:val="000000"/>
          <w:szCs w:val="24"/>
          <w:lang w:eastAsia="hr-HR"/>
        </w:rPr>
        <w:t>/20</w:t>
      </w:r>
      <w:r w:rsidR="002E36A2">
        <w:rPr>
          <w:rFonts w:cs="Times New Roman" w:eastAsia="Times New Roman"/>
          <w:color w:val="000000"/>
          <w:szCs w:val="24"/>
          <w:lang w:eastAsia="hr-HR"/>
        </w:rPr>
        <w:t>18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 w:rsidR="002E36A2">
        <w:rPr>
          <w:rFonts w:cs="Times New Roman" w:eastAsia="Times New Roman"/>
          <w:color w:val="000000"/>
          <w:szCs w:val="24"/>
          <w:lang w:eastAsia="hr-HR"/>
        </w:rPr>
        <w:t>28</w:t>
      </w:r>
      <w:r w:rsidR="00EE1D4A">
        <w:rPr>
          <w:rFonts w:cs="Times New Roman" w:eastAsia="Times New Roman"/>
          <w:color w:val="000000"/>
          <w:szCs w:val="24"/>
          <w:lang w:eastAsia="hr-HR"/>
        </w:rPr>
        <w:t>. siječnja 2019.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 te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je 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određeno ročište radi </w:t>
      </w:r>
      <w:r>
        <w:rPr>
          <w:rFonts w:cs="Times New Roman" w:eastAsia="Times New Roman"/>
          <w:color w:val="000000"/>
          <w:szCs w:val="24"/>
          <w:lang w:eastAsia="hr-HR"/>
        </w:rPr>
        <w:t>očitovanja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 prijedlogu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i rasprave o pretpostavkama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za otvaranje stečajnog postupka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nad dužnikom za </w:t>
      </w:r>
      <w:r w:rsidR="002E36A2">
        <w:rPr>
          <w:rFonts w:cs="Times New Roman" w:eastAsia="Times New Roman"/>
          <w:color w:val="000000"/>
          <w:szCs w:val="24"/>
          <w:lang w:eastAsia="hr-HR"/>
        </w:rPr>
        <w:t>21</w:t>
      </w:r>
      <w:r w:rsidR="00EE1D4A">
        <w:rPr>
          <w:rFonts w:cs="Times New Roman" w:eastAsia="Times New Roman"/>
          <w:color w:val="000000"/>
          <w:szCs w:val="24"/>
          <w:lang w:eastAsia="hr-HR"/>
        </w:rPr>
        <w:t>. veljače 2019.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Pr="00D23FE2">
        <w:rPr>
          <w:szCs w:val="24"/>
        </w:rPr>
        <w:t>Istim rješenjem naloženo je zastupniku po zakonu dužnika</w:t>
      </w:r>
      <w:r>
        <w:rPr>
          <w:szCs w:val="24"/>
        </w:rPr>
        <w:t xml:space="preserve"> </w:t>
      </w:r>
      <w:r w:rsidR="00D66C57" w:rsidRPr="00D66C57">
        <w:rPr>
          <w:rFonts w:cs="Times New Roman" w:eastAsia="Times New Roman"/>
          <w:szCs w:val="20"/>
          <w:lang w:eastAsia="hr-HR"/>
        </w:rPr>
        <w:t>Esmir</w:t>
      </w:r>
      <w:r w:rsidR="00D66C57">
        <w:rPr>
          <w:rFonts w:cs="Times New Roman" w:eastAsia="Times New Roman"/>
          <w:szCs w:val="20"/>
          <w:lang w:eastAsia="hr-HR"/>
        </w:rPr>
        <w:t>u</w:t>
      </w:r>
      <w:r w:rsidR="00D66C57" w:rsidRPr="00D66C57">
        <w:rPr>
          <w:rFonts w:cs="Times New Roman" w:eastAsia="Times New Roman"/>
          <w:szCs w:val="20"/>
          <w:lang w:eastAsia="hr-HR"/>
        </w:rPr>
        <w:t xml:space="preserve"> Dautbegović</w:t>
      </w:r>
      <w:r w:rsidR="00D66C57">
        <w:rPr>
          <w:rFonts w:cs="Times New Roman" w:eastAsia="Times New Roman"/>
          <w:szCs w:val="20"/>
          <w:lang w:eastAsia="hr-HR"/>
        </w:rPr>
        <w:t>u</w:t>
      </w:r>
      <w:r w:rsidR="00D66C57" w:rsidRPr="00D66C57">
        <w:rPr>
          <w:rFonts w:cs="Times New Roman" w:eastAsia="Times New Roman"/>
          <w:szCs w:val="20"/>
          <w:lang w:eastAsia="hr-HR"/>
        </w:rPr>
        <w:t>, OIB: 33575050887</w:t>
      </w:r>
      <w:r w:rsidR="00D66C57">
        <w:rPr>
          <w:rFonts w:cs="Times New Roman" w:eastAsia="Times New Roman"/>
          <w:szCs w:val="20"/>
          <w:lang w:eastAsia="hr-HR"/>
        </w:rPr>
        <w:t>,</w:t>
      </w:r>
      <w:r w:rsidR="00D66C57" w:rsidRPr="00D66C57">
        <w:rPr>
          <w:rFonts w:cs="Times New Roman" w:eastAsia="Times New Roman"/>
          <w:szCs w:val="20"/>
          <w:lang w:eastAsia="hr-HR"/>
        </w:rPr>
        <w:t xml:space="preserve"> Bosna i Hercegovina, Bugojno, Kula B.B.</w:t>
      </w:r>
      <w:r w:rsidR="00D66C57">
        <w:rPr>
          <w:rFonts w:cs="Times New Roman" w:eastAsia="Times New Roman"/>
          <w:szCs w:val="20"/>
          <w:lang w:eastAsia="hr-HR"/>
        </w:rPr>
        <w:t>,</w:t>
      </w:r>
      <w:r w:rsidR="00D66C57" w:rsidRPr="00D66C57">
        <w:rPr>
          <w:rFonts w:cs="Times New Roman" w:eastAsia="Times New Roman"/>
          <w:szCs w:val="20"/>
          <w:lang w:eastAsia="hr-HR"/>
        </w:rPr>
        <w:t xml:space="preserve"> </w:t>
      </w:r>
      <w:r w:rsidRPr="00D23FE2">
        <w:rPr>
          <w:rFonts w:cs="Times New Roman" w:eastAsia="Times New Roman"/>
          <w:szCs w:val="20"/>
          <w:lang w:eastAsia="hr-HR"/>
        </w:rPr>
        <w:t>da sudu dostavi pisano izvješće o financijsko-gospodarskom stanju dužnika te popis imovine i obveza dužnika.</w:t>
      </w:r>
    </w:p>
    <w:p w:rsidRDefault="007C4862" w:rsidP="007C4862" w:rsidR="007C4862" w:rsidRPr="00527771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</w:p>
    <w:p w:rsidRDefault="00D66C57" w:rsidP="00D66C57" w:rsidR="00D66C57" w:rsidRPr="00D23FE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D23FE2">
        <w:rPr>
          <w:szCs w:val="24"/>
        </w:rPr>
        <w:t xml:space="preserve">Zastupnik po zakonu dužnika nije udovoljio nalogu suda da dostavi pisano izvješće o </w:t>
      </w:r>
      <w:r w:rsidRPr="00D23FE2">
        <w:rPr>
          <w:rFonts w:cs="Times New Roman" w:eastAsia="Times New Roman"/>
          <w:szCs w:val="20"/>
          <w:lang w:eastAsia="hr-HR"/>
        </w:rPr>
        <w:t xml:space="preserve">financijsko-gospodarskom stanju dužnika te popis imovine i obveza dužnika, niti je pristupio na ročište radi očitovanja o prijedlogu i rasprave o pretpostavkama za otvaranje stečajnog postupka. </w:t>
      </w:r>
      <w:r>
        <w:rPr>
          <w:rFonts w:cs="Times New Roman" w:eastAsia="Times New Roman"/>
          <w:szCs w:val="20"/>
          <w:lang w:eastAsia="hr-HR"/>
        </w:rPr>
        <w:t xml:space="preserve">  </w:t>
      </w:r>
    </w:p>
    <w:p w:rsidRDefault="002C3373" w:rsidP="007C4862" w:rsidR="002C3373">
      <w:pPr>
        <w:ind w:firstLine="708"/>
        <w:jc w:val="both"/>
        <w:rPr>
          <w:szCs w:val="24"/>
        </w:rPr>
      </w:pPr>
    </w:p>
    <w:p w:rsidRDefault="002C3373" w:rsidP="007C4862" w:rsidR="002C3373">
      <w:pPr>
        <w:ind w:firstLine="708"/>
        <w:jc w:val="both"/>
        <w:rPr>
          <w:szCs w:val="24"/>
        </w:rPr>
      </w:pPr>
      <w:r>
        <w:rPr>
          <w:szCs w:val="24"/>
        </w:rPr>
        <w:t>I</w:t>
      </w:r>
      <w:r w:rsidRPr="002C3373">
        <w:rPr>
          <w:szCs w:val="24"/>
        </w:rPr>
        <w:t xml:space="preserve">z posljednjih javno objavljenih financijskih izvještaja dužnika, koji su pribavljeni putem službenih internetskih stranica sudskog registra, razvidno </w:t>
      </w:r>
      <w:r>
        <w:rPr>
          <w:szCs w:val="24"/>
        </w:rPr>
        <w:t xml:space="preserve">je </w:t>
      </w:r>
      <w:r w:rsidRPr="002C3373">
        <w:rPr>
          <w:szCs w:val="24"/>
        </w:rPr>
        <w:t>da je dužnik u 201</w:t>
      </w:r>
      <w:r w:rsidR="00682083">
        <w:rPr>
          <w:szCs w:val="24"/>
        </w:rPr>
        <w:t>6</w:t>
      </w:r>
      <w:r>
        <w:rPr>
          <w:szCs w:val="24"/>
        </w:rPr>
        <w:t>. godini imao određenu dugotrajnu materijalnu imovinu</w:t>
      </w:r>
      <w:r w:rsidRPr="002C3373">
        <w:rPr>
          <w:szCs w:val="24"/>
        </w:rPr>
        <w:t xml:space="preserve"> u vrijednosti od </w:t>
      </w:r>
      <w:r>
        <w:rPr>
          <w:szCs w:val="24"/>
        </w:rPr>
        <w:t>1.</w:t>
      </w:r>
      <w:r w:rsidR="00682083">
        <w:rPr>
          <w:szCs w:val="24"/>
        </w:rPr>
        <w:t>5</w:t>
      </w:r>
      <w:r>
        <w:rPr>
          <w:szCs w:val="24"/>
        </w:rPr>
        <w:t>19.</w:t>
      </w:r>
      <w:r w:rsidR="00682083">
        <w:rPr>
          <w:szCs w:val="24"/>
        </w:rPr>
        <w:t>494</w:t>
      </w:r>
      <w:r>
        <w:rPr>
          <w:szCs w:val="24"/>
        </w:rPr>
        <w:t>,00</w:t>
      </w:r>
      <w:r w:rsidRPr="002C3373">
        <w:rPr>
          <w:szCs w:val="24"/>
        </w:rPr>
        <w:t xml:space="preserve"> kn, odnosno kratkotrajn</w:t>
      </w:r>
      <w:r>
        <w:rPr>
          <w:szCs w:val="24"/>
        </w:rPr>
        <w:t>u imovinu</w:t>
      </w:r>
      <w:r w:rsidRPr="002C3373">
        <w:rPr>
          <w:szCs w:val="24"/>
        </w:rPr>
        <w:t xml:space="preserve"> u vrijednosti od </w:t>
      </w:r>
      <w:r w:rsidR="00682083">
        <w:rPr>
          <w:szCs w:val="24"/>
        </w:rPr>
        <w:t>6</w:t>
      </w:r>
      <w:r>
        <w:rPr>
          <w:szCs w:val="24"/>
        </w:rPr>
        <w:t>.</w:t>
      </w:r>
      <w:r w:rsidR="00682083">
        <w:rPr>
          <w:szCs w:val="24"/>
        </w:rPr>
        <w:t>062</w:t>
      </w:r>
      <w:r>
        <w:rPr>
          <w:szCs w:val="24"/>
        </w:rPr>
        <w:t>,</w:t>
      </w:r>
      <w:r w:rsidR="00682083">
        <w:rPr>
          <w:szCs w:val="24"/>
        </w:rPr>
        <w:t>813</w:t>
      </w:r>
      <w:r>
        <w:rPr>
          <w:szCs w:val="24"/>
        </w:rPr>
        <w:t>,00 kn.</w:t>
      </w:r>
    </w:p>
    <w:p w:rsidRDefault="002E36A2" w:rsidP="007C4862" w:rsidR="002E36A2">
      <w:pPr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591E95" w:rsidP="007C4862" w:rsidR="0085662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591E95">
        <w:rPr>
          <w:rFonts w:cs="Times New Roman" w:eastAsia="Times New Roman"/>
          <w:szCs w:val="20"/>
          <w:lang w:eastAsia="hr-HR"/>
        </w:rPr>
        <w:t xml:space="preserve">Na traženje ovog suda za dostavom podataka o imovini dužnika, Općinski sud u </w:t>
      </w:r>
      <w:r w:rsidR="00682083">
        <w:rPr>
          <w:rFonts w:cs="Times New Roman" w:eastAsia="Times New Roman"/>
          <w:szCs w:val="20"/>
          <w:lang w:eastAsia="hr-HR"/>
        </w:rPr>
        <w:t>Splitu</w:t>
      </w:r>
      <w:r w:rsidRPr="00591E95">
        <w:rPr>
          <w:rFonts w:cs="Times New Roman" w:eastAsia="Times New Roman"/>
          <w:szCs w:val="20"/>
          <w:lang w:eastAsia="hr-HR"/>
        </w:rPr>
        <w:t xml:space="preserve">, Zemljišnoknjižni odjel </w:t>
      </w:r>
      <w:r w:rsidR="00682083">
        <w:rPr>
          <w:rFonts w:cs="Times New Roman" w:eastAsia="Times New Roman"/>
          <w:szCs w:val="20"/>
          <w:lang w:eastAsia="hr-HR"/>
        </w:rPr>
        <w:t>Split</w:t>
      </w:r>
      <w:r w:rsidRPr="00591E95">
        <w:rPr>
          <w:rFonts w:cs="Times New Roman" w:eastAsia="Times New Roman"/>
          <w:szCs w:val="20"/>
          <w:lang w:eastAsia="hr-HR"/>
        </w:rPr>
        <w:t xml:space="preserve">, dostavio je ovom sudu </w:t>
      </w:r>
      <w:r w:rsidR="00856484">
        <w:rPr>
          <w:rFonts w:cs="Times New Roman" w:eastAsia="Times New Roman"/>
          <w:szCs w:val="20"/>
          <w:lang w:eastAsia="hr-HR"/>
        </w:rPr>
        <w:t xml:space="preserve">zemljišnoknjižni izvadak od </w:t>
      </w:r>
      <w:r w:rsidR="00682083">
        <w:rPr>
          <w:rFonts w:cs="Times New Roman" w:eastAsia="Times New Roman"/>
          <w:szCs w:val="20"/>
          <w:lang w:eastAsia="hr-HR"/>
        </w:rPr>
        <w:t>5</w:t>
      </w:r>
      <w:r w:rsidR="00856484" w:rsidRPr="00856484">
        <w:rPr>
          <w:rFonts w:cs="Times New Roman" w:eastAsia="Times New Roman"/>
          <w:szCs w:val="20"/>
          <w:lang w:eastAsia="hr-HR"/>
        </w:rPr>
        <w:t xml:space="preserve">. </w:t>
      </w:r>
      <w:r w:rsidR="00682083">
        <w:rPr>
          <w:rFonts w:cs="Times New Roman" w:eastAsia="Times New Roman"/>
          <w:szCs w:val="20"/>
          <w:lang w:eastAsia="hr-HR"/>
        </w:rPr>
        <w:t>veljače</w:t>
      </w:r>
      <w:r w:rsidR="00856484" w:rsidRPr="00856484">
        <w:rPr>
          <w:rFonts w:cs="Times New Roman" w:eastAsia="Times New Roman"/>
          <w:szCs w:val="20"/>
          <w:lang w:eastAsia="hr-HR"/>
        </w:rPr>
        <w:t xml:space="preserve"> 2019., iz kojeg proizlazi kako je dužnik vlasnik nekretnine upisane u </w:t>
      </w:r>
      <w:r w:rsidR="00682083" w:rsidRPr="000029AF">
        <w:rPr>
          <w:rFonts w:cs="Times New Roman" w:eastAsia="Times New Roman"/>
          <w:szCs w:val="24"/>
        </w:rPr>
        <w:t>zk. ul. 21664 (ETAŽA: 86), k.o. Split, a koja se sastoji od 126/4414 dijela k.č.br. ZEM 46/11, u naravi zgrada mješovite uporabe, Velebitska 114, 116, 118, površine 1306 m2, te dvorište površine 1345 m2, ukupne površine 2651 m2, povezano s vlasništvom posebnog dijela nekretnine - 1. dijela koji je suvlasnički dio povezan s cjelinom poslovnog prostora 3 (trgovačko uslužne namjene), u prizemlju, ulaz III, orijentacije sjever-jug-zapad-plava, neto površine 126,00 m2, a</w:t>
      </w:r>
      <w:r w:rsidR="00682083">
        <w:rPr>
          <w:rFonts w:cs="Times New Roman" w:eastAsia="Times New Roman"/>
          <w:szCs w:val="24"/>
        </w:rPr>
        <w:t xml:space="preserve">nagrafske oznake Velebitska 114 </w:t>
      </w:r>
      <w:r w:rsidRPr="00591E95">
        <w:rPr>
          <w:rFonts w:cs="Times New Roman" w:eastAsia="Times New Roman"/>
          <w:szCs w:val="20"/>
          <w:lang w:eastAsia="hr-HR"/>
        </w:rPr>
        <w:t>(list</w:t>
      </w:r>
      <w:r w:rsidR="00856484">
        <w:rPr>
          <w:rFonts w:cs="Times New Roman" w:eastAsia="Times New Roman"/>
          <w:szCs w:val="20"/>
          <w:lang w:eastAsia="hr-HR"/>
        </w:rPr>
        <w:t xml:space="preserve"> </w:t>
      </w:r>
      <w:r w:rsidR="00682083">
        <w:rPr>
          <w:rFonts w:cs="Times New Roman" w:eastAsia="Times New Roman"/>
          <w:szCs w:val="20"/>
          <w:lang w:eastAsia="hr-HR"/>
        </w:rPr>
        <w:t>22-24</w:t>
      </w:r>
      <w:r w:rsidR="00856484">
        <w:rPr>
          <w:rFonts w:cs="Times New Roman" w:eastAsia="Times New Roman"/>
          <w:szCs w:val="20"/>
          <w:lang w:eastAsia="hr-HR"/>
        </w:rPr>
        <w:t xml:space="preserve"> </w:t>
      </w:r>
      <w:r w:rsidRPr="00591E95">
        <w:rPr>
          <w:rFonts w:cs="Times New Roman" w:eastAsia="Times New Roman"/>
          <w:szCs w:val="20"/>
          <w:lang w:eastAsia="hr-HR"/>
        </w:rPr>
        <w:t xml:space="preserve">spisa). </w:t>
      </w:r>
    </w:p>
    <w:p w:rsidRDefault="001B29F2" w:rsidP="007C4862" w:rsidR="001B29F2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1B29F2" w:rsidP="007C4862" w:rsidR="001B29F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eastAsia="Calibri"/>
        </w:rPr>
        <w:t>I</w:t>
      </w:r>
      <w:r w:rsidRPr="00A16A03">
        <w:rPr>
          <w:rFonts w:eastAsia="Calibri"/>
        </w:rPr>
        <w:t>sto tako, Minist</w:t>
      </w:r>
      <w:r>
        <w:rPr>
          <w:rFonts w:eastAsia="Calibri"/>
        </w:rPr>
        <w:t>arstvo unutarnjih poslova RH, Policijska uprava Splitsko-dalmatinska, dostavila</w:t>
      </w:r>
      <w:r w:rsidRPr="00A16A03">
        <w:rPr>
          <w:rFonts w:eastAsia="Calibri"/>
        </w:rPr>
        <w:t xml:space="preserve"> je ovom sudu uvjerenje od </w:t>
      </w:r>
      <w:r>
        <w:rPr>
          <w:rFonts w:eastAsia="Calibri"/>
        </w:rPr>
        <w:t xml:space="preserve">1. veljače 2019. </w:t>
      </w:r>
      <w:r w:rsidRPr="00A16A03">
        <w:rPr>
          <w:rFonts w:eastAsia="Calibri"/>
        </w:rPr>
        <w:t xml:space="preserve">iz kojeg </w:t>
      </w:r>
      <w:r>
        <w:rPr>
          <w:rFonts w:eastAsia="Calibri"/>
        </w:rPr>
        <w:t>proizlazi</w:t>
      </w:r>
      <w:r w:rsidRPr="00A16A03">
        <w:rPr>
          <w:rFonts w:eastAsia="Calibri"/>
        </w:rPr>
        <w:t xml:space="preserve"> </w:t>
      </w:r>
      <w:r>
        <w:rPr>
          <w:rFonts w:eastAsia="Calibri"/>
        </w:rPr>
        <w:t>kako</w:t>
      </w:r>
      <w:r w:rsidRPr="00A16A03">
        <w:rPr>
          <w:rFonts w:eastAsia="Calibri"/>
        </w:rPr>
        <w:t xml:space="preserve"> </w:t>
      </w:r>
      <w:r>
        <w:rPr>
          <w:rFonts w:eastAsia="Calibri"/>
        </w:rPr>
        <w:t xml:space="preserve">je </w:t>
      </w:r>
      <w:r w:rsidRPr="00A16A03">
        <w:rPr>
          <w:rFonts w:eastAsia="Calibri"/>
        </w:rPr>
        <w:t>dužnik</w:t>
      </w:r>
      <w:r>
        <w:rPr>
          <w:rFonts w:eastAsia="Calibri"/>
        </w:rPr>
        <w:t xml:space="preserve"> ranije</w:t>
      </w:r>
      <w:r w:rsidRPr="00A16A03">
        <w:rPr>
          <w:rFonts w:eastAsia="Calibri"/>
        </w:rPr>
        <w:t xml:space="preserve"> </w:t>
      </w:r>
      <w:r>
        <w:rPr>
          <w:rFonts w:eastAsia="Calibri"/>
        </w:rPr>
        <w:t>bio</w:t>
      </w:r>
      <w:r w:rsidRPr="00A16A03">
        <w:rPr>
          <w:rFonts w:eastAsia="Calibri"/>
        </w:rPr>
        <w:t xml:space="preserve"> evidentiran kao vlasnik </w:t>
      </w:r>
      <w:r>
        <w:rPr>
          <w:rFonts w:eastAsia="Calibri"/>
        </w:rPr>
        <w:t xml:space="preserve">19 </w:t>
      </w:r>
      <w:r w:rsidRPr="00A16A03">
        <w:rPr>
          <w:rFonts w:eastAsia="Calibri"/>
        </w:rPr>
        <w:t>vozila</w:t>
      </w:r>
      <w:r>
        <w:rPr>
          <w:rFonts w:eastAsia="Calibri"/>
        </w:rPr>
        <w:t>, ali da su sva vozila do dana izdavanja uvjerenja odjavljena  (list 18-19</w:t>
      </w:r>
      <w:r w:rsidRPr="00A16A03">
        <w:rPr>
          <w:rFonts w:eastAsia="Calibri"/>
        </w:rPr>
        <w:t xml:space="preserve"> spisa).</w:t>
      </w:r>
    </w:p>
    <w:p w:rsidRDefault="00856484" w:rsidP="007C4862" w:rsidR="00856484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C3373" w:rsidP="002B2CC3" w:rsidR="002B2CC3">
      <w:pPr>
        <w:ind w:firstLine="708"/>
        <w:jc w:val="both"/>
        <w:rPr>
          <w:szCs w:val="24"/>
        </w:rPr>
      </w:pPr>
      <w:r>
        <w:rPr>
          <w:szCs w:val="24"/>
        </w:rPr>
        <w:t>Nadalje, z</w:t>
      </w:r>
      <w:r w:rsidR="002B2CC3" w:rsidRPr="00B347D1">
        <w:rPr>
          <w:szCs w:val="24"/>
        </w:rPr>
        <w:t>a potrebe prethodnog postupka Financijska agencija je dostavila sudu potvrdu o neizvršenim osnovama za plaćanje iz koje proizlazi kako d</w:t>
      </w:r>
      <w:r w:rsidR="002B2CC3">
        <w:rPr>
          <w:szCs w:val="24"/>
        </w:rPr>
        <w:t xml:space="preserve">užnik na dan </w:t>
      </w:r>
      <w:r w:rsidR="007C520D">
        <w:rPr>
          <w:szCs w:val="24"/>
        </w:rPr>
        <w:t>izdavanja potvrde 19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u Očevidniku redoslijeda osnova za plaćanje ima evidentirane neizvršene osnove za plaćanje u neprekinutom razdoblju od </w:t>
      </w:r>
      <w:r w:rsidR="00682083">
        <w:rPr>
          <w:szCs w:val="24"/>
        </w:rPr>
        <w:t>298</w:t>
      </w:r>
      <w:r w:rsidR="002B2CC3" w:rsidRPr="00B347D1">
        <w:rPr>
          <w:szCs w:val="24"/>
        </w:rPr>
        <w:t xml:space="preserve"> dan</w:t>
      </w:r>
      <w:r w:rsidR="00682083">
        <w:rPr>
          <w:szCs w:val="24"/>
        </w:rPr>
        <w:t>a</w:t>
      </w:r>
      <w:r w:rsidR="001B29F2">
        <w:rPr>
          <w:szCs w:val="24"/>
        </w:rPr>
        <w:t xml:space="preserve"> (list 27 spisa)</w:t>
      </w:r>
      <w:r w:rsidR="002B2CC3" w:rsidRPr="00B347D1">
        <w:rPr>
          <w:szCs w:val="24"/>
        </w:rPr>
        <w:t xml:space="preserve">, te potvrdu o blokadi računa i novčanih sredstava iz koje proizlazi kako nepodmirene obveze dužnika na dan izdavanja potvrde </w:t>
      </w:r>
      <w:r w:rsidR="002B2CC3">
        <w:rPr>
          <w:szCs w:val="24"/>
        </w:rPr>
        <w:t>1</w:t>
      </w:r>
      <w:r w:rsidR="007C520D">
        <w:rPr>
          <w:szCs w:val="24"/>
        </w:rPr>
        <w:t>9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iznose </w:t>
      </w:r>
      <w:r w:rsidR="00682083">
        <w:rPr>
          <w:szCs w:val="24"/>
        </w:rPr>
        <w:t>1</w:t>
      </w:r>
      <w:r w:rsidR="002B2CC3">
        <w:rPr>
          <w:szCs w:val="24"/>
        </w:rPr>
        <w:t>.</w:t>
      </w:r>
      <w:r w:rsidR="00682083">
        <w:rPr>
          <w:szCs w:val="24"/>
        </w:rPr>
        <w:t>135.978</w:t>
      </w:r>
      <w:r w:rsidR="007C520D">
        <w:rPr>
          <w:szCs w:val="24"/>
        </w:rPr>
        <w:t>,</w:t>
      </w:r>
      <w:r w:rsidR="00682083">
        <w:rPr>
          <w:szCs w:val="24"/>
        </w:rPr>
        <w:t>77</w:t>
      </w:r>
      <w:r w:rsidR="002B2CC3" w:rsidRPr="00B347D1">
        <w:rPr>
          <w:szCs w:val="24"/>
        </w:rPr>
        <w:t xml:space="preserve"> kn</w:t>
      </w:r>
      <w:r w:rsidR="001B29F2">
        <w:rPr>
          <w:szCs w:val="24"/>
        </w:rPr>
        <w:t xml:space="preserve"> (list 28 spisa)</w:t>
      </w:r>
      <w:r w:rsidR="002B2CC3" w:rsidRPr="00B347D1">
        <w:rPr>
          <w:szCs w:val="24"/>
        </w:rPr>
        <w:t xml:space="preserve">.     </w:t>
      </w:r>
      <w:r w:rsidR="002B2CC3"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5. stavkom</w:t>
      </w:r>
      <w:r w:rsidRPr="002B2CC3">
        <w:rPr>
          <w:rFonts w:cs="Times New Roman" w:eastAsia="Times New Roman"/>
          <w:szCs w:val="24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B2CC3">
        <w:rPr>
          <w:rFonts w:cs="Times New Roman" w:eastAsia="Times New Roman"/>
          <w:szCs w:val="24"/>
        </w:rPr>
        <w:t xml:space="preserve">Prema </w:t>
      </w:r>
      <w:r>
        <w:rPr>
          <w:rFonts w:cs="Times New Roman" w:eastAsia="Times New Roman"/>
          <w:szCs w:val="24"/>
        </w:rPr>
        <w:t>članku 6. stavku</w:t>
      </w:r>
      <w:r w:rsidRPr="002B2CC3">
        <w:rPr>
          <w:rFonts w:cs="Times New Roman" w:eastAsia="Times New Roman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>
        <w:rPr>
          <w:rFonts w:cs="Times New Roman" w:eastAsia="Times New Roman"/>
          <w:szCs w:val="24"/>
        </w:rPr>
        <w:t xml:space="preserve"> Sukladno članku 6. stavku</w:t>
      </w:r>
      <w:r w:rsidRPr="002B2CC3">
        <w:rPr>
          <w:rFonts w:cs="Times New Roman" w:eastAsia="Times New Roman"/>
          <w:szCs w:val="24"/>
        </w:rPr>
        <w:t xml:space="preserve"> 4</w:t>
      </w:r>
      <w:r>
        <w:rPr>
          <w:rFonts w:cs="Times New Roman" w:eastAsia="Times New Roman"/>
          <w:szCs w:val="24"/>
        </w:rPr>
        <w:t>. SZ-a</w:t>
      </w:r>
      <w:r w:rsidRPr="002B2CC3">
        <w:rPr>
          <w:rFonts w:cs="Times New Roman" w:eastAsia="Times New Roman"/>
          <w:szCs w:val="24"/>
        </w:rPr>
        <w:t xml:space="preserve"> postojanje te okolnosti dokazuje se potvrdom Financijske agencije.</w:t>
      </w:r>
    </w:p>
    <w:p w:rsidRDefault="002A3E89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A3E89">
        <w:rPr>
          <w:rFonts w:cs="Times New Roman" w:eastAsia="Times New Roman"/>
          <w:szCs w:val="24"/>
          <w:lang w:eastAsia="hr-HR"/>
        </w:rPr>
        <w:lastRenderedPageBreak/>
        <w:t xml:space="preserve">Slijedom navedenog, tijekom prethodnog postupka utvrđeno je da je kod dužnika ispunjen stečajni razlog nesposobnosti za plaćanje. </w:t>
      </w:r>
    </w:p>
    <w:p w:rsidRDefault="001F60C3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A3E89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Naime,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 </w:t>
      </w:r>
    </w:p>
    <w:p w:rsidRDefault="002A3E89" w:rsidP="002A3E89" w:rsidR="002A3E89" w:rsidRPr="002A3E8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F60C3" w:rsidP="001F60C3" w:rsidR="001F60C3" w:rsidRPr="001F60C3">
      <w:pPr>
        <w:ind w:firstLine="708"/>
        <w:jc w:val="both"/>
        <w:rPr>
          <w:rFonts w:cs="Times New Roman" w:eastAsia="Times New Roman"/>
          <w:szCs w:val="24"/>
        </w:rPr>
      </w:pPr>
      <w:r w:rsidRPr="001F60C3">
        <w:rPr>
          <w:rFonts w:cs="Times New Roman" w:eastAsia="Times New Roman"/>
          <w:szCs w:val="24"/>
        </w:rPr>
        <w:t xml:space="preserve">Budući da je tijekom prethodnog postupka utvrđeno postojanje stečajnog razloga nesposobnosti za plaćanje kod dužnika, </w:t>
      </w:r>
      <w:r w:rsidR="00BF580E">
        <w:rPr>
          <w:rFonts w:cs="Times New Roman" w:eastAsia="Times New Roman"/>
          <w:szCs w:val="24"/>
        </w:rPr>
        <w:t xml:space="preserve">te da </w:t>
      </w:r>
      <w:r w:rsidRPr="001F60C3">
        <w:rPr>
          <w:rFonts w:cs="Times New Roman" w:eastAsia="Times New Roman"/>
          <w:szCs w:val="24"/>
        </w:rPr>
        <w:t xml:space="preserve">iz </w:t>
      </w:r>
      <w:r w:rsidR="00591E95">
        <w:rPr>
          <w:rFonts w:cs="Times New Roman" w:eastAsia="Times New Roman"/>
          <w:szCs w:val="24"/>
        </w:rPr>
        <w:t xml:space="preserve">dokumentacije u spisu </w:t>
      </w:r>
      <w:r w:rsidRPr="001F60C3">
        <w:rPr>
          <w:rFonts w:cs="Times New Roman" w:eastAsia="Times New Roman"/>
          <w:szCs w:val="24"/>
        </w:rPr>
        <w:t xml:space="preserve">proizlazi </w:t>
      </w:r>
      <w:r w:rsidR="00BF580E">
        <w:rPr>
          <w:rFonts w:cs="Times New Roman" w:eastAsia="Times New Roman"/>
          <w:szCs w:val="24"/>
        </w:rPr>
        <w:t>da dužnik ima imovinu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koja ulazi u stečajnu masu i za koju se osnovano može pretpostaviti da će biti dovoljna za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namirenje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barem troškova</w:t>
      </w:r>
      <w:r w:rsidRPr="001F60C3">
        <w:rPr>
          <w:rFonts w:cs="Times New Roman" w:eastAsia="Times New Roman"/>
          <w:szCs w:val="24"/>
        </w:rPr>
        <w:t xml:space="preserve"> stečajnog postupka, to je u konkretnom slučaju </w:t>
      </w:r>
      <w:r w:rsidR="00C0071B">
        <w:rPr>
          <w:rFonts w:cs="Times New Roman" w:eastAsia="Times New Roman"/>
          <w:szCs w:val="24"/>
        </w:rPr>
        <w:t xml:space="preserve">sukladno članku </w:t>
      </w:r>
      <w:r w:rsidR="0031690E">
        <w:rPr>
          <w:rFonts w:cs="Times New Roman" w:eastAsia="Times New Roman"/>
          <w:szCs w:val="24"/>
        </w:rPr>
        <w:t xml:space="preserve">5. stavku 1. i 2., članku 6. stavku 1., 2. i 4., te članku </w:t>
      </w:r>
      <w:r w:rsidR="00C0071B">
        <w:rPr>
          <w:rFonts w:cs="Times New Roman" w:eastAsia="Times New Roman"/>
          <w:szCs w:val="24"/>
        </w:rPr>
        <w:t>128. stavku 6.</w:t>
      </w:r>
      <w:r w:rsidR="0031690E">
        <w:rPr>
          <w:rFonts w:cs="Times New Roman" w:eastAsia="Times New Roman"/>
          <w:szCs w:val="24"/>
        </w:rPr>
        <w:t xml:space="preserve"> </w:t>
      </w:r>
      <w:r w:rsidR="00C0071B">
        <w:rPr>
          <w:rFonts w:cs="Times New Roman" w:eastAsia="Times New Roman"/>
          <w:szCs w:val="24"/>
        </w:rPr>
        <w:t xml:space="preserve">SZ-a </w:t>
      </w:r>
      <w:r w:rsidRPr="001F60C3">
        <w:rPr>
          <w:rFonts w:cs="Times New Roman" w:eastAsia="Times New Roman"/>
          <w:szCs w:val="24"/>
        </w:rPr>
        <w:t xml:space="preserve">trebalo donijeti rješenje o otvaranju stečajnog postupka nad dužnikom. </w:t>
      </w:r>
    </w:p>
    <w:p w:rsidRDefault="002A3E89" w:rsidP="007C4862" w:rsidR="002A3E89">
      <w:pPr>
        <w:ind w:firstLine="708"/>
        <w:jc w:val="both"/>
        <w:rPr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 xml:space="preserve">Izbor stečajnog upravitelja u ovom postupku obavljen je metodom </w:t>
      </w:r>
      <w:r w:rsidR="0022428E">
        <w:rPr>
          <w:rFonts w:cs="Times New Roman" w:eastAsia="Times New Roman"/>
          <w:szCs w:val="24"/>
        </w:rPr>
        <w:t xml:space="preserve">slučajnog odabira </w:t>
      </w:r>
      <w:r w:rsidR="001F60C3">
        <w:t>s liste A stečajnih upravitelja za područje nadležnosti ovog suda, a sukladno članku 84. st. 1. SZ-a</w:t>
      </w:r>
      <w:r w:rsidRPr="0008619D">
        <w:rPr>
          <w:rFonts w:cs="Times New Roman" w:eastAsia="Times New Roman"/>
          <w:szCs w:val="24"/>
        </w:rPr>
        <w:t xml:space="preserve">. </w:t>
      </w:r>
      <w:r w:rsidR="001F60C3">
        <w:t xml:space="preserve">Budući da je metodom slučajnog odabira za stečajnog </w:t>
      </w:r>
      <w:r w:rsidR="001F60C3" w:rsidRPr="0059324B">
        <w:t>upravitelja izabran</w:t>
      </w:r>
      <w:r w:rsidR="00591E95">
        <w:t xml:space="preserve"> </w:t>
      </w:r>
      <w:r w:rsidR="00C0071B">
        <w:t>Marko Bitanga</w:t>
      </w:r>
      <w:r w:rsidR="00C0071B">
        <w:rPr>
          <w:rFonts w:cs="Times New Roman" w:eastAsia="Times New Roman"/>
          <w:szCs w:val="20"/>
          <w:lang w:eastAsia="hr-HR"/>
        </w:rPr>
        <w:t>, OIB: 53393072664, Podstrana, Stjepana Radića 49</w:t>
      </w:r>
      <w:r w:rsidR="00F6644F">
        <w:t>,</w:t>
      </w:r>
      <w:r w:rsidR="001F60C3">
        <w:t xml:space="preserve"> sud je ovim rješenjem o otvaranju stečajnog </w:t>
      </w:r>
      <w:r w:rsidR="00C0071B">
        <w:t>postupka istog</w:t>
      </w:r>
      <w:r w:rsidR="001F60C3">
        <w:t xml:space="preserve"> imenovao za stečajnog upravitelja, a sve sukladno članku 85. stavku 1. SZ-a.</w:t>
      </w:r>
      <w:r w:rsidR="00591E95">
        <w:t xml:space="preserve">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22428E" w:rsidP="0008619D" w:rsidR="0008619D" w:rsidRPr="0008619D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</w:t>
      </w:r>
      <w:r w:rsidR="0008619D" w:rsidRPr="0008619D">
        <w:rPr>
          <w:rFonts w:cs="Times New Roman" w:eastAsia="Times New Roman"/>
          <w:szCs w:val="24"/>
        </w:rPr>
        <w:t xml:space="preserve"> navedenog, </w:t>
      </w:r>
      <w:r w:rsidR="00F6644F">
        <w:rPr>
          <w:rFonts w:cs="Times New Roman" w:eastAsia="Times New Roman"/>
          <w:szCs w:val="24"/>
        </w:rPr>
        <w:t xml:space="preserve">a </w:t>
      </w:r>
      <w:r w:rsidR="00055EB9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a temelju</w:t>
      </w:r>
      <w:r w:rsidR="0008619D" w:rsidRPr="0008619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članaka </w:t>
      </w:r>
      <w:r w:rsidR="0031690E">
        <w:rPr>
          <w:rFonts w:cs="Times New Roman" w:eastAsia="Times New Roman"/>
          <w:szCs w:val="24"/>
        </w:rPr>
        <w:t xml:space="preserve">5., 6., 84., 85., 128., 129., 130., </w:t>
      </w:r>
      <w:r w:rsidR="00F6644F">
        <w:rPr>
          <w:rFonts w:cs="Times New Roman" w:eastAsia="Times New Roman"/>
          <w:szCs w:val="24"/>
        </w:rPr>
        <w:t xml:space="preserve">131., </w:t>
      </w:r>
      <w:r w:rsidR="009F7EEF">
        <w:rPr>
          <w:rFonts w:cs="Times New Roman" w:eastAsia="Times New Roman"/>
          <w:szCs w:val="24"/>
        </w:rPr>
        <w:t>257. i 258.</w:t>
      </w:r>
      <w:r w:rsidR="001F60C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SZ-a</w:t>
      </w:r>
      <w:r w:rsidR="00F6644F">
        <w:rPr>
          <w:rFonts w:cs="Times New Roman" w:eastAsia="Times New Roman"/>
          <w:szCs w:val="24"/>
        </w:rPr>
        <w:t>,</w:t>
      </w:r>
      <w:r w:rsidR="0008619D" w:rsidRPr="0008619D">
        <w:rPr>
          <w:rFonts w:cs="Times New Roman" w:eastAsia="Times New Roman"/>
          <w:szCs w:val="24"/>
        </w:rPr>
        <w:t xml:space="preserve"> odlučeno je kao u izreci ovog rješenja. 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9F7EEF">
        <w:rPr>
          <w:rFonts w:cs="Times New Roman" w:eastAsia="Times New Roman"/>
          <w:szCs w:val="24"/>
        </w:rPr>
        <w:t>2</w:t>
      </w:r>
      <w:r w:rsidR="0031690E">
        <w:rPr>
          <w:rFonts w:cs="Times New Roman" w:eastAsia="Times New Roman"/>
          <w:szCs w:val="24"/>
        </w:rPr>
        <w:t>6</w:t>
      </w:r>
      <w:r w:rsidR="009F7EEF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5F4F03" w:rsidP="00E40DE8" w:rsidR="005F4F03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4E591E" w:rsidP="004E591E" w:rsidR="004E591E">
      <w:pPr>
        <w:jc w:val="both"/>
        <w:rPr>
          <w:rFonts w:cs="Times New Roman" w:eastAsia="Times New Roman"/>
          <w:szCs w:val="24"/>
        </w:rPr>
      </w:pPr>
    </w:p>
    <w:p w:rsidRDefault="00685F9A" w:rsidP="004E591E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 xml:space="preserve">Protiv ovog rješenja </w:t>
      </w:r>
      <w:r w:rsidR="009F7EEF">
        <w:rPr>
          <w:rFonts w:cs="Times New Roman" w:eastAsia="Times New Roman"/>
          <w:szCs w:val="24"/>
        </w:rPr>
        <w:t>pravo na žalbu ima osoba ovlaštena za zastupanje dužnika po zakonu</w:t>
      </w:r>
      <w:r w:rsidR="009F7EEF" w:rsidRPr="009F7EEF">
        <w:t xml:space="preserve"> </w:t>
      </w:r>
      <w:r w:rsidR="009F7EEF">
        <w:t>do dana nastupanja pravnih posljedica otvaranja stečajnog postupka.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sectPr w:rsidSect="00954117" w:rsidR="00055EB9" w:rsidRPr="00055EB9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F4F03" w:rsidRPr="005F4F03">
          <w:rPr>
            <w:noProof/>
            <w:lang w:val="hr-HR"/>
          </w:rPr>
          <w:t>4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3733BB">
      <w:t>637</w:t>
    </w:r>
    <w:r w:rsidR="001C096E">
      <w:t>/2018</w:t>
    </w:r>
    <w:r w:rsidR="00B0135C">
      <w:t>-</w:t>
    </w:r>
    <w:r w:rsidR="003733BB">
      <w:t>17</w:t>
    </w:r>
  </w:p>
  <w:p w:rsidRDefault="005F4F0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029AF"/>
    <w:rsid w:val="00055EB9"/>
    <w:rsid w:val="00060605"/>
    <w:rsid w:val="00084B4C"/>
    <w:rsid w:val="0008619D"/>
    <w:rsid w:val="000E336E"/>
    <w:rsid w:val="000F78B5"/>
    <w:rsid w:val="00135E37"/>
    <w:rsid w:val="00143775"/>
    <w:rsid w:val="0016170B"/>
    <w:rsid w:val="00172BF8"/>
    <w:rsid w:val="001914EC"/>
    <w:rsid w:val="001B29F2"/>
    <w:rsid w:val="001C096E"/>
    <w:rsid w:val="001F60C3"/>
    <w:rsid w:val="0020261F"/>
    <w:rsid w:val="00205483"/>
    <w:rsid w:val="0022428E"/>
    <w:rsid w:val="00227306"/>
    <w:rsid w:val="00231619"/>
    <w:rsid w:val="002356F4"/>
    <w:rsid w:val="00286E3D"/>
    <w:rsid w:val="002A3E89"/>
    <w:rsid w:val="002B2CC3"/>
    <w:rsid w:val="002B78D4"/>
    <w:rsid w:val="002C3373"/>
    <w:rsid w:val="002E36A2"/>
    <w:rsid w:val="00305397"/>
    <w:rsid w:val="0031690E"/>
    <w:rsid w:val="00326E31"/>
    <w:rsid w:val="003447B2"/>
    <w:rsid w:val="003733BB"/>
    <w:rsid w:val="003A3AFC"/>
    <w:rsid w:val="003C3ED5"/>
    <w:rsid w:val="003E4CF0"/>
    <w:rsid w:val="00414790"/>
    <w:rsid w:val="00414850"/>
    <w:rsid w:val="00424D47"/>
    <w:rsid w:val="00436BAB"/>
    <w:rsid w:val="00447F7C"/>
    <w:rsid w:val="004644D3"/>
    <w:rsid w:val="00495246"/>
    <w:rsid w:val="004B4488"/>
    <w:rsid w:val="004C21B4"/>
    <w:rsid w:val="004C70E5"/>
    <w:rsid w:val="004D4EF2"/>
    <w:rsid w:val="004E591E"/>
    <w:rsid w:val="004F6EDE"/>
    <w:rsid w:val="00516502"/>
    <w:rsid w:val="00527D64"/>
    <w:rsid w:val="00540E50"/>
    <w:rsid w:val="00591E95"/>
    <w:rsid w:val="005B2514"/>
    <w:rsid w:val="005C4834"/>
    <w:rsid w:val="005E173B"/>
    <w:rsid w:val="005E535D"/>
    <w:rsid w:val="005F4F03"/>
    <w:rsid w:val="00600792"/>
    <w:rsid w:val="00622770"/>
    <w:rsid w:val="006243C0"/>
    <w:rsid w:val="00651BEB"/>
    <w:rsid w:val="006551F5"/>
    <w:rsid w:val="00682083"/>
    <w:rsid w:val="00685D9F"/>
    <w:rsid w:val="00685F9A"/>
    <w:rsid w:val="00691423"/>
    <w:rsid w:val="006D470D"/>
    <w:rsid w:val="00702F8F"/>
    <w:rsid w:val="00735CCB"/>
    <w:rsid w:val="007667BD"/>
    <w:rsid w:val="00777ED7"/>
    <w:rsid w:val="00781784"/>
    <w:rsid w:val="00782F79"/>
    <w:rsid w:val="007C3887"/>
    <w:rsid w:val="007C4862"/>
    <w:rsid w:val="007C4942"/>
    <w:rsid w:val="007C520D"/>
    <w:rsid w:val="007D0C2B"/>
    <w:rsid w:val="007D2964"/>
    <w:rsid w:val="007D609E"/>
    <w:rsid w:val="007D71D7"/>
    <w:rsid w:val="007E4E00"/>
    <w:rsid w:val="007F6935"/>
    <w:rsid w:val="00810A16"/>
    <w:rsid w:val="008246E5"/>
    <w:rsid w:val="00836BAB"/>
    <w:rsid w:val="008405E2"/>
    <w:rsid w:val="00856484"/>
    <w:rsid w:val="00856623"/>
    <w:rsid w:val="00885D26"/>
    <w:rsid w:val="008A3181"/>
    <w:rsid w:val="008B1729"/>
    <w:rsid w:val="008E3A50"/>
    <w:rsid w:val="00900226"/>
    <w:rsid w:val="009204A3"/>
    <w:rsid w:val="00923646"/>
    <w:rsid w:val="00940791"/>
    <w:rsid w:val="00954117"/>
    <w:rsid w:val="00971382"/>
    <w:rsid w:val="009714DD"/>
    <w:rsid w:val="00972044"/>
    <w:rsid w:val="009C7BD8"/>
    <w:rsid w:val="009F59A7"/>
    <w:rsid w:val="009F7EEF"/>
    <w:rsid w:val="00A0043B"/>
    <w:rsid w:val="00A44433"/>
    <w:rsid w:val="00A613C6"/>
    <w:rsid w:val="00A646A6"/>
    <w:rsid w:val="00A6549C"/>
    <w:rsid w:val="00A700BA"/>
    <w:rsid w:val="00A8054F"/>
    <w:rsid w:val="00AD01D1"/>
    <w:rsid w:val="00AD45AE"/>
    <w:rsid w:val="00AE7280"/>
    <w:rsid w:val="00B0135C"/>
    <w:rsid w:val="00B62B6A"/>
    <w:rsid w:val="00B9721A"/>
    <w:rsid w:val="00BA22CC"/>
    <w:rsid w:val="00BC262C"/>
    <w:rsid w:val="00BC3F19"/>
    <w:rsid w:val="00BC4A0A"/>
    <w:rsid w:val="00BD66F5"/>
    <w:rsid w:val="00BF580E"/>
    <w:rsid w:val="00BF69BA"/>
    <w:rsid w:val="00C0071B"/>
    <w:rsid w:val="00C501D5"/>
    <w:rsid w:val="00CD5675"/>
    <w:rsid w:val="00CE75BA"/>
    <w:rsid w:val="00CF015D"/>
    <w:rsid w:val="00D33D17"/>
    <w:rsid w:val="00D56468"/>
    <w:rsid w:val="00D6602F"/>
    <w:rsid w:val="00D66C57"/>
    <w:rsid w:val="00D72069"/>
    <w:rsid w:val="00D91861"/>
    <w:rsid w:val="00DB1210"/>
    <w:rsid w:val="00DC24EA"/>
    <w:rsid w:val="00E1695F"/>
    <w:rsid w:val="00E236DE"/>
    <w:rsid w:val="00E40DE8"/>
    <w:rsid w:val="00E42716"/>
    <w:rsid w:val="00E45DAF"/>
    <w:rsid w:val="00E73779"/>
    <w:rsid w:val="00EE1D4A"/>
    <w:rsid w:val="00F131C9"/>
    <w:rsid w:val="00F17A3C"/>
    <w:rsid w:val="00F31E77"/>
    <w:rsid w:val="00F35FD3"/>
    <w:rsid w:val="00F6644F"/>
    <w:rsid w:val="00F73C6B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F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4F0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4F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4F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F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4F0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4F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4F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St-637/2018</izvorni_sadrzaj>
    <derivirana_varijabla naziv="DomainObject.Predmet.OznakaBroj_1">St-637/2018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VITALJIĆ d.o.o. Split za prijevoz, usluge i trgovina</izvorni_sadrzaj>
    <derivirana_varijabla naziv="DomainObject.Predmet.ProtustrankaFormated_1">  TRANSPORTI VITALJIĆ d.o.o. Split za prijevoz, usluge i trgovina</derivirana_varijabla>
  </DomainObject.Predmet.ProtustrankaFormated>
  <DomainObject.Predmet.ProtustrankaFormatedOIB>
    <izvorni_sadrzaj>  TRANSPORTI VITALJIĆ d.o.o. Split za prijevoz, usluge i trgovina, OIB 42620627427</izvorni_sadrzaj>
    <derivirana_varijabla naziv="DomainObject.Predmet.ProtustrankaFormatedOIB_1">  TRANSPORTI VITALJIĆ d.o.o. Split za prijevoz, usluge i trgovina, OIB 42620627427</derivirana_varijabla>
  </DomainObject.Predmet.ProtustrankaFormatedOIB>
  <DomainObject.Predmet.ProtustrankaFormatedWithAdress>
    <izvorni_sadrzaj> TRANSPORTI VITALJIĆ d.o.o. Split za prijevoz, usluge i trgovina, Put Supavla 21, 21000 Split</izvorni_sadrzaj>
    <derivirana_varijabla naziv="DomainObject.Predmet.ProtustrankaFormatedWithAdress_1"> TRANSPORTI VITALJIĆ d.o.o. Split za prijevoz, usluge i trgovina, Put Supavla 21, 21000 Split</derivirana_varijabla>
  </DomainObject.Predmet.ProtustrankaFormatedWithAdress>
  <DomainObject.Predmet.ProtustrankaFormatedWithAdressOIB>
    <izvorni_sadrzaj> TRANSPORTI VITALJIĆ d.o.o. Split za prijevoz, usluge i trgovina, OIB 42620627427, Put Supavla 21, 21000 Split</izvorni_sadrzaj>
    <derivirana_varijabla naziv="DomainObject.Predmet.ProtustrankaFormatedWithAdressOIB_1"> TRANSPORTI VITALJIĆ d.o.o. Split za prijevoz, usluge i trgovina, OIB 42620627427, Put Supavla 21, 21000 Split</derivirana_varijabla>
  </DomainObject.Predmet.ProtustrankaFormatedWithAdressOIB>
  <DomainObject.Predmet.ProtustrankaWithAdress>
    <izvorni_sadrzaj>TRANSPORTI VITALJIĆ d.o.o. Split za prijevoz, usluge i trgovina Put Supavla 21, 21000 Split</izvorni_sadrzaj>
    <derivirana_varijabla naziv="DomainObject.Predmet.ProtustrankaWithAdress_1">TRANSPORTI VITALJIĆ d.o.o. Split za prijevoz, usluge i trgovina Put Supavla 21, 21000 Split</derivirana_varijabla>
  </DomainObject.Predmet.ProtustrankaWithAdress>
  <DomainObject.Predmet.ProtustrankaWithAdressOIB>
    <izvorni_sadrzaj>TRANSPORTI VITALJIĆ d.o.o. Split za prijevoz, usluge i trgovina, OIB 42620627427, Put Supavla 21, 21000 Split</izvorni_sadrzaj>
    <derivirana_varijabla naziv="DomainObject.Predmet.ProtustrankaWithAdressOIB_1">TRANSPORTI VITALJIĆ d.o.o. Split za prijevoz, usluge i trgovina, OIB 42620627427, Put Supavla 21, 21000 Split</derivirana_varijabla>
  </DomainObject.Predmet.ProtustrankaWithAdressOIB>
  <DomainObject.Predmet.ProtustrankaNazivFormated>
    <izvorni_sadrzaj>TRANSPORTI VITALJIĆ d.o.o. Split za prijevoz, usluge i trgovina</izvorni_sadrzaj>
    <derivirana_varijabla naziv="DomainObject.Predmet.ProtustrankaNazivFormated_1">TRANSPORTI VITALJIĆ d.o.o. Split za prijevoz, usluge i trgovina</derivirana_varijabla>
  </DomainObject.Predmet.ProtustrankaNazivFormated>
  <DomainObject.Predmet.ProtustrankaNazivFormatedOIB>
    <izvorni_sadrzaj>TRANSPORTI VITALJIĆ d.o.o. Split za prijevoz, usluge i trgovina, OIB 42620627427</izvorni_sadrzaj>
    <derivirana_varijabla naziv="DomainObject.Predmet.ProtustrankaNazivFormatedOIB_1">TRANSPORTI VITALJIĆ d.o.o. Split za prijevoz, usluge i trgovina, OIB 42620627427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1066494.29</izvorni_sadrzaj>
    <derivirana_varijabla naziv="DomainObject.Predmet.TrenutnaVrijednost_1">1066494.29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TRANSPORTI VITALJIĆ d.o.o. Split za prijevoz, usluge i trgovina</item>
    </izvorni_sadrzaj>
    <derivirana_varijabla naziv="DomainObject.Predmet.ProtuStrankaListFormated_1">
      <item>TRANSPORTI VITALJIĆ d.o.o. Split za prijevoz, usluge i trgovina</item>
    </derivirana_varijabla>
  </DomainObject.Predmet.ProtuStrankaListFormated>
  <DomainObject.Predmet.ProtuStrankaListFormatedOIB>
    <izvorni_sadrzaj>
      <item>TRANSPORTI VITALJIĆ d.o.o. Split za prijevoz, usluge i trgovina, OIB 42620627427</item>
    </izvorni_sadrzaj>
    <derivirana_varijabla naziv="DomainObject.Predmet.ProtuStrankaListFormatedOIB_1">
      <item>TRANSPORTI VITALJIĆ d.o.o. Split za prijevoz, usluge i trgovina, OIB 42620627427</item>
    </derivirana_varijabla>
  </DomainObject.Predmet.ProtuStrankaListFormatedOIB>
  <DomainObject.Predmet.ProtuStrankaListFormatedWithAdress>
    <izvorni_sadrzaj>
      <item>TRANSPORTI VITALJIĆ d.o.o. Split za prijevoz, usluge i trgovina, Put Supavla 21, 21000 Split</item>
    </izvorni_sadrzaj>
    <derivirana_varijabla naziv="DomainObject.Predmet.ProtuStrankaListFormatedWithAdress_1">
      <item>TRANSPORTI VITALJIĆ d.o.o. Split za prijevoz, usluge i trgovina, Put Supavla 21, 21000 Split</item>
    </derivirana_varijabla>
  </DomainObject.Predmet.ProtuStrankaListFormatedWithAdress>
  <DomainObject.Predmet.ProtuStrankaListFormatedWithAdressOIB>
    <izvorni_sadrzaj>
      <item>TRANSPORTI VITALJIĆ d.o.o. Split za prijevoz, usluge i trgovina, OIB 42620627427, Put Supavla 21, 21000 Split</item>
    </izvorni_sadrzaj>
    <derivirana_varijabla naziv="DomainObject.Predmet.ProtuStrankaListFormatedWithAdressOIB_1">
      <item>TRANSPORTI VITALJIĆ d.o.o. Split za prijevoz, usluge i trgovina, OIB 42620627427, Put Supavla 21, 21000 Split</item>
    </derivirana_varijabla>
  </DomainObject.Predmet.ProtuStrankaListFormatedWithAdressOIB>
  <DomainObject.Predmet.ProtuStrankaListNazivFormated>
    <izvorni_sadrzaj>
      <item>TRANSPORTI VITALJIĆ d.o.o. Split za prijevoz, usluge i trgovina</item>
    </izvorni_sadrzaj>
    <derivirana_varijabla naziv="DomainObject.Predmet.ProtuStrankaListNazivFormated_1">
      <item>TRANSPORTI VITALJIĆ d.o.o. Split za prijevoz, usluge i trgovina</item>
    </derivirana_varijabla>
  </DomainObject.Predmet.ProtuStrankaListNazivFormated>
  <DomainObject.Predmet.ProtuStrankaListNazivFormatedOIB>
    <izvorni_sadrzaj>
      <item>TRANSPORTI VITALJIĆ d.o.o. Split za prijevoz, usluge i trgovina, OIB 42620627427</item>
    </izvorni_sadrzaj>
    <derivirana_varijabla naziv="DomainObject.Predmet.ProtuStrankaListNazivFormatedOIB_1">
      <item>TRANSPORTI VITALJIĆ d.o.o. Split za prijevoz, usluge i trgovina, OIB 42620627427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TRANSPORTI VITALJIĆ d.o.o. Split za prijevoz, usluge i trgovina</izvorni_sadrzaj>
    <derivirana_varijabla naziv="DomainObject.Predmet.ProtustrankaIDrugi_1">TRANSPORTI VITALJIĆ d.o.o. Split za prijevoz, usluge i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TRANSPORTI VITALJIĆ d.o.o. Split za prijevoz, usluge i trgovina, OIB 42620627427, Put Supavla 21, 21000 Split</izvorni_sadrzaj>
    <derivirana_varijabla naziv="DomainObject.Predmet.ProtustrankaIDrugiAdressOIB_1">TRANSPORTI VITALJIĆ d.o.o. Split za prijevoz, usluge i trgovina, OIB 42620627427,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VITALJIĆ d.o.o. Split za prijevoz, usluge i trgovina</item>
      <item>FINANCIJSKA AGENCIJA, RC SPLIT</item>
    </izvorni_sadrzaj>
    <derivirana_varijabla naziv="DomainObject.Predmet.SudioniciListNaziv_1">
      <item>TRANSPORTI VITALJIĆ d.o.o. Split za prijevoz, usluge i trgovina</item>
      <item>FINANCIJSKA AGENCIJA, RC SPLIT</item>
    </derivirana_varijabla>
  </DomainObject.Predmet.SudioniciListNaziv>
  <DomainObject.Predmet.SudioniciListAdressOIB>
    <izvorni_sadrzaj>
      <item>TRANSPORTI VITALJIĆ d.o.o. Split za prijevoz, usluge i trgovina, OIB 42620627427, Put Supavla 21,21000 Split</item>
      <item>FINANCIJSKA AGENCIJA, RC SPLIT, OIB 85821130368, Mažuranićevo šetalište 24 b,21000 Split</item>
    </izvorni_sadrzaj>
    <derivirana_varijabla naziv="DomainObject.Predmet.SudioniciListAdressOIB_1">
      <item>TRANSPORTI VITALJIĆ d.o.o. Split za prijevoz, usluge i trgovina, OIB 42620627427, Put Supavla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42620627427</item>
      <item>, OIB 85821130368</item>
    </izvorni_sadrzaj>
    <derivirana_varijabla naziv="DomainObject.Predmet.SudioniciListNazivOIB_1">
      <item>, OIB 42620627427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St-637/2018-8</izvorni_sadrzaj>
    <derivirana_varijabla naziv="DomainObject.PredzadnjaOdlukaIzPredmeta.Oznaka_1">St-637/2018-8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538A7-CF3C-4E6F-A1D8-37258B036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1600</properties:Words>
  <properties:Characters>9116</properties:Characters>
  <properties:Lines>193</properties:Lines>
  <properties:Paragraphs>43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2019-02-26T07:45:00Z</dcterms:created>
  <dc:creator>Zrinka Ćosić</dc:creator>
  <cp:lastModifiedBy>Zrinka Ćosić</cp:lastModifiedBy>
  <cp:lastPrinted>2019-02-26T10:40:00Z</cp:lastPrinted>
  <dcterms:modified xmlns:xsi="http://www.w3.org/2001/XMLSchema-instance" xsi:type="dcterms:W3CDTF">2019-02-26T11:14:00Z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(St-637-2018 - TRANSPORTI VITALJIĆ d.o.o. - rješenje - otvaranje stečajnog postupka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