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60ebe" w14:paraId="ec60ebe"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F43096">
      <w:pPr>
        <w:jc w:val="center"/>
        <w:rPr>
          <w:rFonts w:hAnsi="Times New Roman" w:ascii="Times New Roman"/>
          <w:szCs w:val="24"/>
        </w:rPr>
      </w:pPr>
      <w:r w:rsidRPr="00F43096">
        <w:rPr>
          <w:rFonts w:hAnsi="Times New Roman" w:ascii="Times New Roman"/>
          <w:szCs w:val="24"/>
        </w:rPr>
        <w:t xml:space="preserve">od </w:t>
      </w:r>
      <w:r w:rsidR="002D797C">
        <w:rPr>
          <w:rFonts w:hAnsi="Times New Roman" w:ascii="Times New Roman"/>
          <w:szCs w:val="24"/>
        </w:rPr>
        <w:t>27. kolovoza</w:t>
      </w:r>
      <w:r w:rsidR="00080E49" w:rsidRPr="00F43096">
        <w:rPr>
          <w:rFonts w:hAnsi="Times New Roman" w:ascii="Times New Roman"/>
          <w:szCs w:val="24"/>
        </w:rPr>
        <w:t xml:space="preserve"> 2018</w:t>
      </w:r>
      <w:r w:rsidR="008C18C1" w:rsidRPr="00F43096">
        <w:rPr>
          <w:rFonts w:hAnsi="Times New Roman" w:ascii="Times New Roman"/>
          <w:szCs w:val="24"/>
        </w:rPr>
        <w:t>.</w:t>
      </w:r>
      <w:r w:rsidR="007B1BFA" w:rsidRPr="00F43096">
        <w:rPr>
          <w:rFonts w:hAnsi="Times New Roman" w:ascii="Times New Roman"/>
          <w:szCs w:val="24"/>
        </w:rPr>
        <w:t xml:space="preserve"> godine</w:t>
      </w:r>
    </w:p>
    <w:p w:rsidRDefault="0020159E" w:rsidP="003C2126" w:rsidR="00F72F1D" w:rsidRPr="00F43096">
      <w:pPr>
        <w:jc w:val="center"/>
        <w:rPr>
          <w:rFonts w:hAnsi="Times New Roman" w:ascii="Times New Roman"/>
          <w:szCs w:val="24"/>
        </w:rPr>
      </w:pPr>
      <w:r w:rsidRPr="00F43096">
        <w:rPr>
          <w:rFonts w:hAnsi="Times New Roman" w:ascii="Times New Roman"/>
          <w:szCs w:val="24"/>
        </w:rPr>
        <w:t>o</w:t>
      </w:r>
      <w:r w:rsidR="0069130C" w:rsidRPr="00F43096">
        <w:rPr>
          <w:rFonts w:hAnsi="Times New Roman" w:ascii="Times New Roman"/>
          <w:szCs w:val="24"/>
        </w:rPr>
        <w:t xml:space="preserve"> </w:t>
      </w:r>
      <w:r w:rsidR="00EA6A35" w:rsidRPr="00F43096">
        <w:rPr>
          <w:rFonts w:hAnsi="Times New Roman" w:ascii="Times New Roman"/>
          <w:szCs w:val="24"/>
        </w:rPr>
        <w:t>održanom završnom ročištu</w:t>
      </w:r>
      <w:r w:rsidR="003F4619" w:rsidRPr="00F43096">
        <w:rPr>
          <w:rFonts w:hAnsi="Times New Roman" w:ascii="Times New Roman"/>
          <w:szCs w:val="24"/>
        </w:rPr>
        <w:t xml:space="preserve"> </w:t>
      </w:r>
      <w:r w:rsidR="00F72F1D" w:rsidRPr="00F43096">
        <w:rPr>
          <w:rFonts w:hAnsi="Times New Roman" w:ascii="Times New Roman"/>
          <w:szCs w:val="24"/>
        </w:rPr>
        <w:t>kod Trgovačkog suda u Varaždinu</w:t>
      </w:r>
    </w:p>
    <w:p w:rsidRDefault="00943057" w:rsidP="002D797C" w:rsidR="002D797C">
      <w:pPr>
        <w:jc w:val="center"/>
        <w:rPr>
          <w:rFonts w:hAnsi="Times New Roman" w:ascii="Times New Roman"/>
          <w:szCs w:val="24"/>
        </w:rPr>
      </w:pPr>
      <w:r w:rsidRPr="00F43096">
        <w:rPr>
          <w:rFonts w:hAnsi="Times New Roman" w:ascii="Times New Roman"/>
          <w:szCs w:val="24"/>
        </w:rPr>
        <w:t xml:space="preserve">u stečajnom postupku nad </w:t>
      </w:r>
      <w:r w:rsidR="00F43096" w:rsidRPr="00F43096">
        <w:rPr>
          <w:rFonts w:hAnsi="Times New Roman" w:ascii="Times New Roman"/>
          <w:szCs w:val="24"/>
        </w:rPr>
        <w:t xml:space="preserve">stečajnim dužnikom </w:t>
      </w:r>
      <w:r w:rsidR="002D797C" w:rsidRPr="00E06777">
        <w:rPr>
          <w:rFonts w:hAnsi="Times New Roman" w:ascii="Times New Roman"/>
          <w:szCs w:val="24"/>
        </w:rPr>
        <w:t xml:space="preserve">BETEX d.o.o. u stečaju, Belica, </w:t>
      </w:r>
    </w:p>
    <w:p w:rsidRDefault="002D797C" w:rsidP="002D797C" w:rsidR="00A147B5" w:rsidRPr="00F43096">
      <w:pPr>
        <w:jc w:val="center"/>
        <w:rPr>
          <w:rFonts w:hAnsi="Times New Roman" w:ascii="Times New Roman"/>
          <w:szCs w:val="24"/>
        </w:rPr>
      </w:pPr>
      <w:r w:rsidRPr="00E06777">
        <w:rPr>
          <w:rFonts w:hAnsi="Times New Roman" w:ascii="Times New Roman"/>
          <w:szCs w:val="24"/>
        </w:rPr>
        <w:t>Braće Radića 48, OIB: 49614188237</w:t>
      </w:r>
    </w:p>
    <w:p w:rsidRDefault="00A147B5" w:rsidP="00A147B5" w:rsidR="00A147B5" w:rsidRPr="00F43096">
      <w:pPr>
        <w:jc w:val="center"/>
        <w:rPr>
          <w:rFonts w:hAnsi="Times New Roman" w:ascii="Times New Roman"/>
        </w:rPr>
      </w:pPr>
    </w:p>
    <w:p w:rsidRDefault="00482F21" w:rsidP="00846DB2" w:rsidR="00482F21" w:rsidRPr="00F43096">
      <w:pPr>
        <w:jc w:val="center"/>
        <w:rPr>
          <w:rFonts w:hAnsi="Times New Roman" w:ascii="Times New Roman"/>
          <w:szCs w:val="24"/>
        </w:rPr>
      </w:pPr>
    </w:p>
    <w:p w:rsidRDefault="00283EF6" w:rsidP="003C2126" w:rsidR="00283EF6" w:rsidRPr="00F43096">
      <w:pPr>
        <w:jc w:val="center"/>
        <w:rPr>
          <w:rFonts w:hAnsi="Times New Roman" w:ascii="Times New Roman"/>
          <w:szCs w:val="24"/>
        </w:rPr>
      </w:pPr>
    </w:p>
    <w:p w:rsidRDefault="003C2126" w:rsidP="004A45EE" w:rsidR="003C2126" w:rsidRPr="00F43096">
      <w:pPr>
        <w:rPr>
          <w:rFonts w:hAnsi="Times New Roman" w:ascii="Times New Roman"/>
          <w:szCs w:val="24"/>
        </w:rPr>
      </w:pPr>
    </w:p>
    <w:p w:rsidRDefault="005458D2" w:rsidR="00B80A1F" w:rsidRPr="001779BC">
      <w:pPr>
        <w:jc w:val="both"/>
        <w:rPr>
          <w:rFonts w:hAnsi="Times New Roman" w:ascii="Times New Roman"/>
          <w:szCs w:val="24"/>
        </w:rPr>
      </w:pPr>
      <w:r w:rsidRPr="001779BC">
        <w:rPr>
          <w:rFonts w:hAnsi="Times New Roman" w:ascii="Times New Roman"/>
          <w:szCs w:val="24"/>
        </w:rPr>
        <w:t>NAZOČNI OD STRANE SUDA:</w:t>
      </w: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2D797C">
        <w:rPr>
          <w:rFonts w:hAnsi="Times New Roman" w:ascii="Times New Roman"/>
          <w:b w:val="false"/>
          <w:sz w:val="24"/>
          <w:szCs w:val="24"/>
        </w:rPr>
        <w:t xml:space="preserve">08,00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B20C14" w:rsidR="009F05E0">
      <w:pPr>
        <w:pStyle w:val="Tijeloteksta"/>
        <w:ind w:firstLine="720"/>
        <w:jc w:val="both"/>
        <w:rPr>
          <w:rFonts w:hAnsi="Times New Roman" w:ascii="Times New Roman"/>
          <w:sz w:val="24"/>
          <w:szCs w:val="24"/>
        </w:rPr>
      </w:pPr>
      <w:r w:rsidRPr="009F05E0">
        <w:rPr>
          <w:rFonts w:hAnsi="Times New Roman" w:ascii="Times New Roman"/>
          <w:sz w:val="24"/>
          <w:szCs w:val="24"/>
        </w:rPr>
        <w:t xml:space="preserve">Konstatira se da su na </w:t>
      </w:r>
      <w:r w:rsidR="005E1C90" w:rsidRPr="009F05E0">
        <w:rPr>
          <w:rFonts w:hAnsi="Times New Roman" w:ascii="Times New Roman"/>
          <w:sz w:val="24"/>
          <w:szCs w:val="24"/>
        </w:rPr>
        <w:t>današnje</w:t>
      </w:r>
      <w:r w:rsidR="008E06AE" w:rsidRPr="009F05E0">
        <w:rPr>
          <w:rFonts w:hAnsi="Times New Roman" w:ascii="Times New Roman"/>
          <w:sz w:val="24"/>
          <w:szCs w:val="24"/>
        </w:rPr>
        <w:t xml:space="preserve"> završno</w:t>
      </w:r>
      <w:r w:rsidR="005E1C90" w:rsidRPr="009F05E0">
        <w:rPr>
          <w:rFonts w:hAnsi="Times New Roman" w:ascii="Times New Roman"/>
          <w:sz w:val="24"/>
          <w:szCs w:val="24"/>
        </w:rPr>
        <w:t xml:space="preserve"> ročište </w:t>
      </w:r>
      <w:r w:rsidR="00701CBF" w:rsidRPr="009F05E0">
        <w:rPr>
          <w:rFonts w:hAnsi="Times New Roman" w:ascii="Times New Roman"/>
          <w:sz w:val="24"/>
          <w:szCs w:val="24"/>
        </w:rPr>
        <w:t xml:space="preserve">pristupili: </w:t>
      </w:r>
      <w:r w:rsidR="00B20C14">
        <w:rPr>
          <w:rFonts w:hAnsi="Times New Roman" w:ascii="Times New Roman"/>
          <w:sz w:val="24"/>
          <w:szCs w:val="24"/>
        </w:rPr>
        <w:t xml:space="preserve">stečajni upravitelj Zvonko Hrain, za vjerovnika Hrvatske šume d.o.o., Zagreb, zamjenica punomoćnika Željka Mance, odvjetnica iz Varaždina, koja predaje u spis zamjeničku punomoć, za vjerovnika Privrednu banku Zagreb d.d., odvjetnik Ivica Škunca iz Od Suić &amp; Škunca iz Zagreba, te </w:t>
      </w:r>
      <w:r w:rsidR="005240F3" w:rsidRPr="009F05E0">
        <w:rPr>
          <w:rFonts w:hAnsi="Times New Roman" w:ascii="Times New Roman"/>
          <w:sz w:val="24"/>
          <w:szCs w:val="24"/>
        </w:rPr>
        <w:t>zastupni</w:t>
      </w:r>
      <w:r w:rsidR="00E17D7F" w:rsidRPr="009F05E0">
        <w:rPr>
          <w:rFonts w:hAnsi="Times New Roman" w:ascii="Times New Roman"/>
          <w:sz w:val="24"/>
          <w:szCs w:val="24"/>
        </w:rPr>
        <w:t>ca</w:t>
      </w:r>
      <w:r w:rsidR="00B80A1F" w:rsidRPr="009F05E0">
        <w:rPr>
          <w:rFonts w:hAnsi="Times New Roman" w:ascii="Times New Roman"/>
          <w:sz w:val="24"/>
          <w:szCs w:val="24"/>
        </w:rPr>
        <w:t xml:space="preserve"> Republike Hrvatske,</w:t>
      </w:r>
      <w:r w:rsidR="00E17D7F" w:rsidRPr="009F05E0">
        <w:rPr>
          <w:rFonts w:hAnsi="Times New Roman" w:ascii="Times New Roman"/>
          <w:sz w:val="24"/>
          <w:szCs w:val="24"/>
        </w:rPr>
        <w:t xml:space="preserve"> zamjenica</w:t>
      </w:r>
      <w:r w:rsidR="005240F3" w:rsidRPr="009F05E0">
        <w:rPr>
          <w:rFonts w:hAnsi="Times New Roman" w:ascii="Times New Roman"/>
          <w:sz w:val="24"/>
          <w:szCs w:val="24"/>
        </w:rPr>
        <w:t xml:space="preserve"> Županijskog državnog odvjetnika u Varaždinu, Građansko-upravni odjel, </w:t>
      </w:r>
      <w:r w:rsidR="00B20C14">
        <w:rPr>
          <w:rFonts w:hAnsi="Times New Roman" w:ascii="Times New Roman"/>
          <w:sz w:val="24"/>
          <w:szCs w:val="24"/>
        </w:rPr>
        <w:t xml:space="preserve">Tanja Purić-Stamenković. </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Današnje završno ročište vjerovnika zakazano je rješenjem ovoga suda od</w:t>
      </w:r>
      <w:r w:rsidR="00552E93">
        <w:rPr>
          <w:rFonts w:hAnsi="Times New Roman" w:ascii="Times New Roman"/>
          <w:sz w:val="24"/>
          <w:szCs w:val="24"/>
        </w:rPr>
        <w:t xml:space="preserve"> </w:t>
      </w:r>
      <w:r w:rsidR="002D797C">
        <w:rPr>
          <w:rFonts w:hAnsi="Times New Roman" w:ascii="Times New Roman"/>
          <w:sz w:val="24"/>
          <w:szCs w:val="24"/>
        </w:rPr>
        <w:t xml:space="preserve">7. lipnja </w:t>
      </w:r>
      <w:r w:rsidR="00080E49">
        <w:rPr>
          <w:rFonts w:hAnsi="Times New Roman" w:ascii="Times New Roman"/>
          <w:sz w:val="24"/>
          <w:szCs w:val="24"/>
        </w:rPr>
        <w:t>2018</w:t>
      </w:r>
      <w:r w:rsidR="00442197">
        <w:rPr>
          <w:rFonts w:hAnsi="Times New Roman" w:ascii="Times New Roman"/>
          <w:sz w:val="24"/>
          <w:szCs w:val="24"/>
        </w:rPr>
        <w:t>., poslovni broj St-</w:t>
      </w:r>
      <w:r w:rsidR="002D797C">
        <w:rPr>
          <w:rFonts w:hAnsi="Times New Roman" w:ascii="Times New Roman"/>
          <w:sz w:val="24"/>
          <w:szCs w:val="24"/>
        </w:rPr>
        <w:t>88/13-372</w:t>
      </w:r>
      <w:r w:rsidR="00442197">
        <w:rPr>
          <w:rFonts w:hAnsi="Times New Roman" w:ascii="Times New Roman"/>
          <w:sz w:val="24"/>
          <w:szCs w:val="24"/>
        </w:rPr>
        <w:t>, te je objavljeno na e-Oglasnoj ploči suda od</w:t>
      </w:r>
      <w:r w:rsidR="002D797C">
        <w:rPr>
          <w:rFonts w:hAnsi="Times New Roman" w:ascii="Times New Roman"/>
          <w:sz w:val="24"/>
          <w:szCs w:val="24"/>
        </w:rPr>
        <w:t xml:space="preserve"> 7. lipnja</w:t>
      </w:r>
      <w:r w:rsidR="00080E49">
        <w:rPr>
          <w:rFonts w:hAnsi="Times New Roman" w:ascii="Times New Roman"/>
          <w:sz w:val="24"/>
          <w:szCs w:val="24"/>
        </w:rPr>
        <w:t xml:space="preserve"> 2018</w:t>
      </w:r>
      <w:r w:rsidR="00442197">
        <w:rPr>
          <w:rFonts w:hAnsi="Times New Roman" w:ascii="Times New Roman"/>
          <w:sz w:val="24"/>
          <w:szCs w:val="24"/>
        </w:rPr>
        <w:t>. –</w:t>
      </w:r>
      <w:r w:rsidR="002D797C">
        <w:rPr>
          <w:rFonts w:hAnsi="Times New Roman" w:ascii="Times New Roman"/>
          <w:sz w:val="24"/>
          <w:szCs w:val="24"/>
        </w:rPr>
        <w:t xml:space="preserve"> 30. lipnja </w:t>
      </w:r>
      <w:r w:rsidR="00F43096">
        <w:rPr>
          <w:rFonts w:hAnsi="Times New Roman" w:ascii="Times New Roman"/>
          <w:sz w:val="24"/>
          <w:szCs w:val="24"/>
        </w:rPr>
        <w:t>2018.</w:t>
      </w:r>
      <w:r w:rsidR="00442197">
        <w:rPr>
          <w:rFonts w:hAnsi="Times New Roman" w:ascii="Times New Roman"/>
          <w:sz w:val="24"/>
          <w:szCs w:val="24"/>
        </w:rPr>
        <w:t xml:space="preserve">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9E6FA9" w:rsidR="00442197" w:rsidRPr="009E6FA9">
      <w:pPr>
        <w:pStyle w:val="Tijeloteksta"/>
        <w:jc w:val="both"/>
        <w:rPr>
          <w:rFonts w:hAnsi="Times New Roman" w:ascii="Times New Roman"/>
          <w:sz w:val="24"/>
          <w:szCs w:val="24"/>
        </w:rPr>
      </w:pPr>
    </w:p>
    <w:p w:rsidRDefault="009E6FA9" w:rsidP="009E6FA9" w:rsidR="009E6FA9" w:rsidRPr="009E6FA9">
      <w:pPr>
        <w:pStyle w:val="Tijeloteksta"/>
        <w:jc w:val="both"/>
        <w:rPr>
          <w:rFonts w:hAnsi="Times New Roman" w:ascii="Times New Roman"/>
          <w:sz w:val="24"/>
          <w:szCs w:val="24"/>
        </w:rPr>
      </w:pPr>
    </w:p>
    <w:p w:rsidRDefault="009E6FA9" w:rsidP="009E6FA9" w:rsidR="009E6FA9" w:rsidRPr="009E6FA9">
      <w:pPr>
        <w:pStyle w:val="Tijeloteksta"/>
        <w:ind w:firstLine="720"/>
        <w:jc w:val="both"/>
        <w:rPr>
          <w:rFonts w:hAnsi="Times New Roman" w:ascii="Times New Roman"/>
          <w:b/>
          <w:sz w:val="24"/>
          <w:szCs w:val="24"/>
        </w:rPr>
      </w:pPr>
      <w:r w:rsidRPr="009E6FA9">
        <w:rPr>
          <w:rFonts w:hAnsi="Times New Roman" w:ascii="Times New Roman"/>
          <w:sz w:val="24"/>
          <w:szCs w:val="24"/>
        </w:rPr>
        <w:t>Prelazi se na raspravljanje pod točkama dnevnog reda.</w:t>
      </w:r>
    </w:p>
    <w:p w:rsidRDefault="009E6FA9" w:rsidP="009E6FA9" w:rsidR="009E6FA9" w:rsidRPr="009E6FA9">
      <w:pPr>
        <w:pStyle w:val="Tijeloteksta"/>
        <w:ind w:firstLine="720"/>
        <w:jc w:val="both"/>
        <w:rPr>
          <w:rFonts w:hAnsi="Times New Roman" w:ascii="Times New Roman"/>
          <w:sz w:val="24"/>
          <w:szCs w:val="24"/>
        </w:rPr>
      </w:pPr>
    </w:p>
    <w:p w:rsidRDefault="009E6FA9" w:rsidP="009E6FA9" w:rsidR="005C6453">
      <w:pPr>
        <w:pStyle w:val="Tijeloteksta"/>
        <w:ind w:firstLine="720"/>
        <w:jc w:val="both"/>
        <w:rPr>
          <w:rFonts w:hAnsi="Times New Roman" w:ascii="Times New Roman"/>
          <w:sz w:val="24"/>
          <w:szCs w:val="24"/>
        </w:rPr>
      </w:pPr>
      <w:r w:rsidRPr="009E6FA9">
        <w:rPr>
          <w:rFonts w:eastAsia="SimSun" w:hAnsi="Times New Roman" w:ascii="Times New Roman"/>
          <w:kern w:val="2"/>
          <w:sz w:val="24"/>
          <w:szCs w:val="24"/>
          <w:lang w:bidi="hi-IN" w:eastAsia="zh-CN"/>
        </w:rPr>
        <w:t xml:space="preserve">Pod točkom 1. dnevnog reda - </w:t>
      </w:r>
      <w:r w:rsidRPr="009E6FA9">
        <w:rPr>
          <w:rFonts w:hAnsi="Times New Roman" w:ascii="Times New Roman"/>
          <w:sz w:val="24"/>
          <w:szCs w:val="24"/>
        </w:rPr>
        <w:t xml:space="preserve">Rasprava o završnom računu stečajnog upravitelja, </w:t>
      </w:r>
      <w:r w:rsidR="001315C3">
        <w:rPr>
          <w:rFonts w:hAnsi="Times New Roman" w:ascii="Times New Roman"/>
          <w:sz w:val="24"/>
          <w:szCs w:val="24"/>
        </w:rPr>
        <w:t xml:space="preserve">ovaj stečajni postupak traje 5 godina, završno izvješće objavljeno je na e-Oglasnoj ploči suda. Ukupno ostvareni prihodi iznosili su 61.890.204,88 kn, a odljevi su iznosili 61.162.621,24 kn. Na računu se nalazi još </w:t>
      </w:r>
      <w:r w:rsidR="0023293F">
        <w:rPr>
          <w:rFonts w:hAnsi="Times New Roman" w:ascii="Times New Roman"/>
          <w:sz w:val="24"/>
          <w:szCs w:val="24"/>
        </w:rPr>
        <w:t xml:space="preserve">727.583,64 kn, od čega s obzirom na rješenje ovog suda od 13. kolovoza 2018., broj St-88/13-376 kojim je smanjena ukupna nagrada stečajnog upravitelja, računski je trebalo tu razliku od 47.250,00 kn pribrojiti novčanim sredstvima za namirenje vjerovnika prvog višeg isplatnog reda, tako da bi za sedmu djelomičnu diobu ostalo 249.180,96 kn čime bi se prvi viši isplatni red namirio u iznosu od 2,0 % odnosno ukupno 76 %. Stečajni upravitelj izjavljuje kako je sva imovina stečajnog dužnika unovčena, te da je osigurao smještanje cjelokupne arhive u državnom uredu </w:t>
      </w:r>
      <w:r w:rsidR="0023293F">
        <w:rPr>
          <w:rFonts w:hAnsi="Times New Roman" w:ascii="Times New Roman"/>
          <w:sz w:val="24"/>
          <w:szCs w:val="24"/>
        </w:rPr>
        <w:lastRenderedPageBreak/>
        <w:t>Međimurje, za što je također osigurao potrebna sredstva u iznosu od 15.000,00 kn, no predlaže da se sa donošenjem rješenja o zaključenju stečajnog postupka pričeka obavijest stečajnog upravitelja da je izvršeno namirenje vjerovnika prvog višeg isplatnog reda sa preostalim iznosom koji je za to raspoloživ. Također stečajni upravitelj navodi kako je osigurao novčana sredstva za podmirenje ovih završnih troškova stečajnog postupka, koji se uglavnom tiču računovodstvenih usluga."</w:t>
      </w:r>
    </w:p>
    <w:p w:rsidRDefault="005C6453" w:rsidP="0023293F" w:rsidR="005C6453">
      <w:pPr>
        <w:pStyle w:val="Tijeloteksta"/>
        <w:jc w:val="both"/>
        <w:rPr>
          <w:rFonts w:hAnsi="Times New Roman" w:ascii="Times New Roman"/>
          <w:sz w:val="24"/>
          <w:szCs w:val="24"/>
        </w:rPr>
      </w:pPr>
    </w:p>
    <w:p w:rsidRDefault="0041541B" w:rsidP="009E6FA9" w:rsidR="0041541B" w:rsidRPr="009E6FA9">
      <w:pPr>
        <w:pStyle w:val="Tijeloteksta"/>
        <w:jc w:val="both"/>
        <w:rPr>
          <w:rFonts w:hAnsi="Times New Roman" w:ascii="Times New Roman"/>
          <w:sz w:val="24"/>
          <w:szCs w:val="24"/>
        </w:rPr>
      </w:pPr>
    </w:p>
    <w:p w:rsidRDefault="009E6FA9" w:rsidP="009E6FA9" w:rsidR="009E6FA9" w:rsidRPr="009E6FA9">
      <w:pPr>
        <w:snapToGrid w:val="false"/>
        <w:spacing w:after="240"/>
        <w:ind w:firstLine="720"/>
        <w:jc w:val="both"/>
        <w:rPr>
          <w:rFonts w:hAnsi="Times New Roman" w:ascii="Times New Roman"/>
          <w:szCs w:val="24"/>
        </w:rPr>
      </w:pPr>
      <w:r w:rsidRPr="009E6FA9">
        <w:rPr>
          <w:rFonts w:hAnsi="Times New Roman" w:ascii="Times New Roman"/>
          <w:szCs w:val="24"/>
        </w:rPr>
        <w:t>Pod točkom 2. dnevnog reda - Podnošenje prigovora na završni popis, nema prigovora na završni popis.</w:t>
      </w:r>
    </w:p>
    <w:p w:rsidRDefault="009E6FA9" w:rsidP="009E6FA9" w:rsidR="009E6FA9" w:rsidRPr="009E6FA9">
      <w:pPr>
        <w:snapToGrid w:val="false"/>
        <w:ind w:firstLine="720"/>
        <w:jc w:val="both"/>
        <w:rPr>
          <w:rFonts w:hAnsi="Times New Roman" w:ascii="Times New Roman"/>
          <w:szCs w:val="24"/>
        </w:rPr>
      </w:pPr>
      <w:r w:rsidRPr="009E6FA9">
        <w:rPr>
          <w:rFonts w:hAnsi="Times New Roman" w:ascii="Times New Roman"/>
          <w:szCs w:val="24"/>
        </w:rPr>
        <w:t>Pod točkom 3. dnevnog reda  - Odlučivanje o neunovčivim predmetima stečajne mase,</w:t>
      </w:r>
      <w:r w:rsidR="00A147B5">
        <w:rPr>
          <w:rFonts w:hAnsi="Times New Roman" w:ascii="Times New Roman"/>
          <w:szCs w:val="24"/>
        </w:rPr>
        <w:t xml:space="preserve"> stečajni</w:t>
      </w:r>
      <w:r w:rsidRPr="009E6FA9">
        <w:rPr>
          <w:rFonts w:hAnsi="Times New Roman" w:ascii="Times New Roman"/>
          <w:szCs w:val="24"/>
        </w:rPr>
        <w:t xml:space="preserve"> upravitelj izjavljuje da nema neunovčenih predmeta stečajne mase.</w:t>
      </w:r>
    </w:p>
    <w:p w:rsidRDefault="009E6FA9" w:rsidP="007A5629" w:rsidR="009E6FA9" w:rsidRPr="009E6FA9">
      <w:pPr>
        <w:snapToGrid w:val="false"/>
        <w:jc w:val="both"/>
        <w:rPr>
          <w:rFonts w:hAnsi="Times New Roman" w:ascii="Times New Roman"/>
          <w:szCs w:val="24"/>
        </w:rPr>
      </w:pPr>
    </w:p>
    <w:p w:rsidRDefault="009E6FA9" w:rsidP="009E6FA9" w:rsidR="009E6FA9">
      <w:pPr>
        <w:snapToGrid w:val="false"/>
        <w:spacing w:after="240"/>
        <w:ind w:firstLine="720"/>
        <w:jc w:val="both"/>
        <w:rPr>
          <w:rFonts w:hAnsi="Times New Roman" w:ascii="Times New Roman"/>
          <w:szCs w:val="24"/>
        </w:rPr>
      </w:pPr>
      <w:r w:rsidRPr="009E6FA9">
        <w:rPr>
          <w:rFonts w:hAnsi="Times New Roman" w:ascii="Times New Roman"/>
          <w:szCs w:val="24"/>
        </w:rPr>
        <w:t>Pod točkom 4. dnevnog reda – Razno, nema pitanja za raspraviti.</w:t>
      </w:r>
    </w:p>
    <w:p w:rsidRDefault="009E6FA9" w:rsidP="0023293F" w:rsidR="009E6FA9" w:rsidRPr="009E6FA9">
      <w:pPr>
        <w:snapToGrid w:val="false"/>
        <w:spacing w:after="240"/>
        <w:jc w:val="both"/>
        <w:rPr>
          <w:rFonts w:hAnsi="Times New Roman" w:ascii="Times New Roman"/>
          <w:szCs w:val="24"/>
        </w:rPr>
      </w:pPr>
    </w:p>
    <w:p w:rsidRDefault="009E6FA9" w:rsidP="00764CB8" w:rsidR="00FC4F58" w:rsidRPr="009E6FA9">
      <w:pPr>
        <w:snapToGrid w:val="false"/>
        <w:spacing w:after="240"/>
        <w:ind w:firstLine="720"/>
        <w:jc w:val="both"/>
        <w:rPr>
          <w:rFonts w:hAnsi="Times New Roman" w:ascii="Times New Roman"/>
          <w:szCs w:val="24"/>
        </w:rPr>
      </w:pPr>
      <w:r w:rsidRPr="009E6FA9">
        <w:rPr>
          <w:rFonts w:hAnsi="Times New Roman" w:ascii="Times New Roman"/>
          <w:szCs w:val="24"/>
        </w:rPr>
        <w:t>Skupština vjerovnika donosi</w:t>
      </w:r>
    </w:p>
    <w:p w:rsidRDefault="009E6FA9" w:rsidP="00764CB8" w:rsidR="00FC4F58" w:rsidRPr="009E6FA9">
      <w:pPr>
        <w:snapToGrid w:val="false"/>
        <w:spacing w:after="240"/>
        <w:ind w:firstLine="720"/>
        <w:jc w:val="center"/>
        <w:rPr>
          <w:rFonts w:hAnsi="Times New Roman" w:ascii="Times New Roman"/>
          <w:szCs w:val="24"/>
        </w:rPr>
      </w:pPr>
      <w:r w:rsidRPr="009E6FA9">
        <w:rPr>
          <w:rFonts w:hAnsi="Times New Roman" w:ascii="Times New Roman"/>
          <w:szCs w:val="24"/>
        </w:rPr>
        <w:t>ODLUKE</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Prihvaća se završ</w:t>
      </w:r>
      <w:r w:rsidR="00FC4F58">
        <w:rPr>
          <w:rFonts w:hAnsi="Times New Roman" w:ascii="Times New Roman"/>
          <w:szCs w:val="24"/>
        </w:rPr>
        <w:t xml:space="preserve">ni račun </w:t>
      </w:r>
      <w:r w:rsidR="0023293F">
        <w:rPr>
          <w:rFonts w:hAnsi="Times New Roman" w:ascii="Times New Roman"/>
          <w:szCs w:val="24"/>
        </w:rPr>
        <w:t>stečajnog upravitelja</w:t>
      </w:r>
      <w:r w:rsidR="00F43096">
        <w:rPr>
          <w:rFonts w:hAnsi="Times New Roman" w:ascii="Times New Roman"/>
          <w:szCs w:val="24"/>
        </w:rPr>
        <w:t>.</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Nema primjedbi na završni popis.</w:t>
      </w:r>
    </w:p>
    <w:p w:rsidRDefault="009E6FA9" w:rsidP="009E6FA9" w:rsidR="009E6FA9" w:rsidRPr="009E6FA9">
      <w:pPr>
        <w:pStyle w:val="Odlomakpopisa"/>
        <w:numPr>
          <w:ilvl w:val="0"/>
          <w:numId w:val="34"/>
        </w:numPr>
        <w:snapToGrid w:val="false"/>
        <w:jc w:val="both"/>
        <w:rPr>
          <w:rFonts w:hAnsi="Times New Roman" w:ascii="Times New Roman"/>
          <w:szCs w:val="24"/>
        </w:rPr>
      </w:pPr>
      <w:r w:rsidRPr="009E6FA9">
        <w:rPr>
          <w:rFonts w:hAnsi="Times New Roman" w:ascii="Times New Roman"/>
          <w:szCs w:val="24"/>
        </w:rPr>
        <w:t>Suglasni smo sa time da se zaključi ovaj stečajni postupak.</w:t>
      </w:r>
    </w:p>
    <w:p w:rsidRDefault="009E6FA9" w:rsidP="009E6FA9" w:rsidR="009E6FA9" w:rsidRPr="009E6FA9">
      <w:pPr>
        <w:pStyle w:val="Odlomakpopisa"/>
        <w:snapToGrid w:val="false"/>
        <w:ind w:left="1440"/>
        <w:jc w:val="both"/>
        <w:rPr>
          <w:rFonts w:hAnsi="Times New Roman" w:ascii="Times New Roman"/>
          <w:szCs w:val="24"/>
        </w:rPr>
      </w:pPr>
    </w:p>
    <w:p w:rsidRDefault="00FC4F58" w:rsidP="009E6FA9" w:rsidR="00FC4F58" w:rsidRPr="009E6FA9">
      <w:pPr>
        <w:pStyle w:val="Standard"/>
        <w:spacing w:after="120"/>
        <w:jc w:val="both"/>
        <w:rPr>
          <w:rFonts w:hAnsi="Times New Roman" w:ascii="Times New Roman"/>
          <w:sz w:val="24"/>
          <w:szCs w:val="24"/>
          <w:lang w:val="pl-PL"/>
        </w:rPr>
      </w:pPr>
    </w:p>
    <w:p w:rsidRDefault="009E6FA9" w:rsidP="009E6FA9" w:rsidR="009E6FA9" w:rsidRPr="009E6FA9">
      <w:pPr>
        <w:jc w:val="both"/>
        <w:rPr>
          <w:rFonts w:hAnsi="Times New Roman" w:ascii="Times New Roman"/>
          <w:szCs w:val="24"/>
        </w:rPr>
      </w:pPr>
    </w:p>
    <w:p w:rsidRDefault="009E6FA9" w:rsidP="009E6FA9" w:rsidR="009E6FA9" w:rsidRPr="009E6FA9">
      <w:pPr>
        <w:ind w:firstLine="708"/>
        <w:jc w:val="both"/>
        <w:rPr>
          <w:rFonts w:hAnsi="Times New Roman" w:ascii="Times New Roman"/>
          <w:szCs w:val="24"/>
        </w:rPr>
      </w:pPr>
      <w:r w:rsidRPr="009E6FA9">
        <w:rPr>
          <w:rFonts w:hAnsi="Times New Roman" w:ascii="Times New Roman"/>
          <w:szCs w:val="24"/>
        </w:rPr>
        <w:t>Ovaj zapisnik objaviti će se na mrežnoj stranici e-Oglasna ploča suda.</w:t>
      </w:r>
    </w:p>
    <w:p w:rsidRDefault="009E6FA9" w:rsidP="009E6FA9" w:rsidR="009E6FA9" w:rsidRPr="009E6FA9">
      <w:pPr>
        <w:ind w:firstLine="708"/>
        <w:jc w:val="both"/>
        <w:rPr>
          <w:rFonts w:hAnsi="Times New Roman" w:ascii="Times New Roman"/>
          <w:szCs w:val="24"/>
        </w:rPr>
      </w:pPr>
    </w:p>
    <w:p w:rsidRDefault="00B80A1F" w:rsidP="00F8533B" w:rsidR="00B80A1F" w:rsidRPr="00F342D1">
      <w:pPr>
        <w:jc w:val="both"/>
        <w:rPr>
          <w:rFonts w:hAnsi="Times New Roman" w:ascii="Times New Roman"/>
          <w:szCs w:val="24"/>
          <w:lang w:val="pl-PL"/>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FC4F58">
        <w:rPr>
          <w:rFonts w:hAnsi="Times New Roman" w:ascii="Times New Roman"/>
          <w:szCs w:val="24"/>
          <w:lang w:eastAsia="hr-HR"/>
        </w:rPr>
        <w:t xml:space="preserve"> </w:t>
      </w:r>
      <w:r w:rsidR="0023293F">
        <w:rPr>
          <w:rFonts w:hAnsi="Times New Roman" w:ascii="Times New Roman"/>
          <w:szCs w:val="24"/>
          <w:lang w:eastAsia="hr-HR"/>
        </w:rPr>
        <w:t xml:space="preserve">08,20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F443EA" w:rsidP="00F342D1" w:rsidR="00F443EA" w:rsidRPr="001779BC">
      <w:pPr>
        <w:pStyle w:val="Tijeloteksta"/>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F7A" w:rsidP="00833A91" w:rsidR="000B0F7A">
      <w:r>
        <w:separator/>
      </w:r>
    </w:p>
  </w:endnote>
  <w:endnote w:id="0" w:type="continuationSeparator">
    <w:p w:rsidRDefault="000B0F7A" w:rsidP="00833A91" w:rsidR="000B0F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F7A" w:rsidP="00833A91" w:rsidR="000B0F7A">
      <w:r>
        <w:separator/>
      </w:r>
    </w:p>
  </w:footnote>
  <w:footnote w:id="0" w:type="continuationSeparator">
    <w:p w:rsidRDefault="000B0F7A" w:rsidP="00833A91" w:rsidR="000B0F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R="003E4EFD"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065F53">
      <w:rPr>
        <w:rFonts w:hAnsi="Times New Roman" w:ascii="Times New Roman"/>
        <w:noProof/>
        <w:szCs w:val="24"/>
      </w:rPr>
      <w:t>2</w:t>
    </w:r>
    <w:r w:rsidRPr="003656A0">
      <w:rPr>
        <w:rFonts w:hAnsi="Times New Roman" w:ascii="Times New Roman"/>
        <w:szCs w:val="24"/>
      </w:rPr>
      <w:fldChar w:fldCharType="end"/>
    </w:r>
  </w:p>
  <w:p w:rsidRDefault="003E4EFD" w:rsidR="003E4EFD"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2D797C">
      <w:rPr>
        <w:rFonts w:hAnsi="Times New Roman" w:ascii="Times New Roman"/>
        <w:szCs w:val="24"/>
      </w:rPr>
      <w:t>88/13-</w:t>
    </w:r>
    <w:r w:rsidR="008B7A76">
      <w:rPr>
        <w:rFonts w:hAnsi="Times New Roman" w:ascii="Times New Roman"/>
        <w:szCs w:val="24"/>
      </w:rPr>
      <w:t>377</w:t>
    </w:r>
  </w:p>
  <w:p w:rsidRDefault="003E4EFD" w:rsidR="003E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P="00347230" w:rsidR="003E4EFD">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2D797C">
      <w:rPr>
        <w:rFonts w:hAnsi="Times New Roman" w:ascii="Times New Roman"/>
        <w:szCs w:val="24"/>
      </w:rPr>
      <w:t>88/13-</w:t>
    </w:r>
    <w:r w:rsidR="008B7A76">
      <w:rPr>
        <w:rFonts w:hAnsi="Times New Roman" w:ascii="Times New Roman"/>
        <w:szCs w:val="24"/>
      </w:rPr>
      <w:t>377</w:t>
    </w:r>
  </w:p>
  <w:p w:rsidRDefault="003E4EFD" w:rsidP="00833A91" w:rsidR="003E4EFD"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573286"/>
    <w:multiLevelType w:val="hybridMultilevel"/>
    <w:tmpl w:val="779885B6"/>
    <w:lvl w:tplc="348E77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1">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6">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18"/>
  </w:num>
  <w:num w:numId="5">
    <w:abstractNumId w:val="2"/>
  </w:num>
  <w:num w:numId="6">
    <w:abstractNumId w:val="27"/>
  </w:num>
  <w:num w:numId="7">
    <w:abstractNumId w:val="13"/>
  </w:num>
  <w:num w:numId="8">
    <w:abstractNumId w:val="9"/>
  </w:num>
  <w:num w:numId="9">
    <w:abstractNumId w:val="3"/>
  </w:num>
  <w:num w:numId="10">
    <w:abstractNumId w:val="15"/>
  </w:num>
  <w:num w:numId="11">
    <w:abstractNumId w:val="14"/>
  </w:num>
  <w:num w:numId="12">
    <w:abstractNumId w:val="22"/>
  </w:num>
  <w:num w:numId="13">
    <w:abstractNumId w:val="23"/>
  </w:num>
  <w:num w:numId="14">
    <w:abstractNumId w:val="28"/>
  </w:num>
  <w:num w:numId="15">
    <w:abstractNumId w:val="1"/>
  </w:num>
  <w:num w:numId="16">
    <w:abstractNumId w:val="4"/>
  </w:num>
  <w:num w:numId="17">
    <w:abstractNumId w:val="29"/>
  </w:num>
  <w:num w:numId="18">
    <w:abstractNumId w:val="19"/>
  </w:num>
  <w:num w:numId="19">
    <w:abstractNumId w:val="12"/>
  </w:num>
  <w:num w:numId="20">
    <w:abstractNumId w:val="21"/>
  </w:num>
  <w:num w:numId="21">
    <w:abstractNumId w:val="16"/>
  </w:num>
  <w:num w:numId="22">
    <w:abstractNumId w:val="11"/>
  </w:num>
  <w:num w:numId="23">
    <w:abstractNumId w:val="24"/>
  </w:num>
  <w:num w:numId="24">
    <w:abstractNumId w:val="25"/>
  </w:num>
  <w:num w:numId="25">
    <w:abstractNumId w:val="17"/>
  </w:num>
  <w:num w:numId="26">
    <w:abstractNumId w:val="25"/>
  </w:num>
  <w:num w:numId="27">
    <w:abstractNumId w:val="24"/>
    <w:lvlOverride w:ilvl="0">
      <w:startOverride w:val="1"/>
    </w:lvlOverride>
  </w:num>
  <w:num w:numId="28">
    <w:abstractNumId w:val="20"/>
  </w:num>
  <w:num w:numId="29">
    <w:abstractNumId w:val="6"/>
  </w:num>
  <w:num w:numId="30">
    <w:abstractNumId w:val="30"/>
  </w:num>
  <w:num w:numId="31">
    <w:abstractNumId w:va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0D9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65F53"/>
    <w:rsid w:val="000748A6"/>
    <w:rsid w:val="00080E49"/>
    <w:rsid w:val="00081BC4"/>
    <w:rsid w:val="00081D15"/>
    <w:rsid w:val="000961B3"/>
    <w:rsid w:val="000A1C95"/>
    <w:rsid w:val="000B0F7A"/>
    <w:rsid w:val="000B4EA7"/>
    <w:rsid w:val="000C171F"/>
    <w:rsid w:val="000C6169"/>
    <w:rsid w:val="000D145E"/>
    <w:rsid w:val="000E1558"/>
    <w:rsid w:val="000F36D7"/>
    <w:rsid w:val="000F5ED9"/>
    <w:rsid w:val="00105C03"/>
    <w:rsid w:val="00105D79"/>
    <w:rsid w:val="00123960"/>
    <w:rsid w:val="00125D1E"/>
    <w:rsid w:val="001315C3"/>
    <w:rsid w:val="0013416D"/>
    <w:rsid w:val="00140A0B"/>
    <w:rsid w:val="0014351A"/>
    <w:rsid w:val="0014421B"/>
    <w:rsid w:val="00144DCA"/>
    <w:rsid w:val="00144F51"/>
    <w:rsid w:val="00145DAA"/>
    <w:rsid w:val="00163F13"/>
    <w:rsid w:val="00164854"/>
    <w:rsid w:val="0016720A"/>
    <w:rsid w:val="001706B9"/>
    <w:rsid w:val="001779BC"/>
    <w:rsid w:val="00180C00"/>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751"/>
    <w:rsid w:val="00224B84"/>
    <w:rsid w:val="00225D53"/>
    <w:rsid w:val="00230E67"/>
    <w:rsid w:val="0023176C"/>
    <w:rsid w:val="002320FE"/>
    <w:rsid w:val="0023269A"/>
    <w:rsid w:val="0023293F"/>
    <w:rsid w:val="00234636"/>
    <w:rsid w:val="00253A3C"/>
    <w:rsid w:val="00265895"/>
    <w:rsid w:val="0027161D"/>
    <w:rsid w:val="0028341F"/>
    <w:rsid w:val="00283500"/>
    <w:rsid w:val="00283EF6"/>
    <w:rsid w:val="00284A3B"/>
    <w:rsid w:val="002903DA"/>
    <w:rsid w:val="00293E17"/>
    <w:rsid w:val="002A035F"/>
    <w:rsid w:val="002A08C8"/>
    <w:rsid w:val="002A1F1A"/>
    <w:rsid w:val="002A6F79"/>
    <w:rsid w:val="002B2C1D"/>
    <w:rsid w:val="002C2C2E"/>
    <w:rsid w:val="002C6195"/>
    <w:rsid w:val="002D1E1C"/>
    <w:rsid w:val="002D6769"/>
    <w:rsid w:val="002D797C"/>
    <w:rsid w:val="002E0A04"/>
    <w:rsid w:val="002E132B"/>
    <w:rsid w:val="002E3492"/>
    <w:rsid w:val="002E509C"/>
    <w:rsid w:val="002E515F"/>
    <w:rsid w:val="002F0333"/>
    <w:rsid w:val="002F5425"/>
    <w:rsid w:val="002F6FBB"/>
    <w:rsid w:val="00300C39"/>
    <w:rsid w:val="00313AD9"/>
    <w:rsid w:val="00326994"/>
    <w:rsid w:val="003274D0"/>
    <w:rsid w:val="00341B66"/>
    <w:rsid w:val="00343488"/>
    <w:rsid w:val="00347230"/>
    <w:rsid w:val="00351366"/>
    <w:rsid w:val="00357329"/>
    <w:rsid w:val="00360621"/>
    <w:rsid w:val="003611F4"/>
    <w:rsid w:val="003656A0"/>
    <w:rsid w:val="00374956"/>
    <w:rsid w:val="003762E9"/>
    <w:rsid w:val="0037715F"/>
    <w:rsid w:val="00382043"/>
    <w:rsid w:val="00392B9D"/>
    <w:rsid w:val="003A0920"/>
    <w:rsid w:val="003A2BEE"/>
    <w:rsid w:val="003A3546"/>
    <w:rsid w:val="003B5300"/>
    <w:rsid w:val="003C2126"/>
    <w:rsid w:val="003D4F0A"/>
    <w:rsid w:val="003D78DB"/>
    <w:rsid w:val="003E4EFD"/>
    <w:rsid w:val="003E56B8"/>
    <w:rsid w:val="003E6D99"/>
    <w:rsid w:val="003F4619"/>
    <w:rsid w:val="0041541B"/>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63A0"/>
    <w:rsid w:val="00487407"/>
    <w:rsid w:val="004A2A35"/>
    <w:rsid w:val="004A45EE"/>
    <w:rsid w:val="004A69F2"/>
    <w:rsid w:val="004A6F9A"/>
    <w:rsid w:val="004B4432"/>
    <w:rsid w:val="004C3377"/>
    <w:rsid w:val="004C54FE"/>
    <w:rsid w:val="004E3CB6"/>
    <w:rsid w:val="004F6F72"/>
    <w:rsid w:val="00503EF1"/>
    <w:rsid w:val="00504AF5"/>
    <w:rsid w:val="00513C95"/>
    <w:rsid w:val="005146E0"/>
    <w:rsid w:val="00523477"/>
    <w:rsid w:val="005240F3"/>
    <w:rsid w:val="00527CF9"/>
    <w:rsid w:val="005406FA"/>
    <w:rsid w:val="005458D2"/>
    <w:rsid w:val="00546D28"/>
    <w:rsid w:val="00552E93"/>
    <w:rsid w:val="00552FC8"/>
    <w:rsid w:val="00560302"/>
    <w:rsid w:val="00563E15"/>
    <w:rsid w:val="00570DDC"/>
    <w:rsid w:val="00572CD6"/>
    <w:rsid w:val="00596E93"/>
    <w:rsid w:val="005A01D1"/>
    <w:rsid w:val="005A0338"/>
    <w:rsid w:val="005B22CD"/>
    <w:rsid w:val="005C6453"/>
    <w:rsid w:val="005E1C90"/>
    <w:rsid w:val="005E3128"/>
    <w:rsid w:val="005F4124"/>
    <w:rsid w:val="00604E37"/>
    <w:rsid w:val="00605E51"/>
    <w:rsid w:val="006078DB"/>
    <w:rsid w:val="0061059E"/>
    <w:rsid w:val="006143DB"/>
    <w:rsid w:val="00621110"/>
    <w:rsid w:val="00631E62"/>
    <w:rsid w:val="00637964"/>
    <w:rsid w:val="00643502"/>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64CB8"/>
    <w:rsid w:val="007763F2"/>
    <w:rsid w:val="00790CEC"/>
    <w:rsid w:val="007921C7"/>
    <w:rsid w:val="00795335"/>
    <w:rsid w:val="007959CD"/>
    <w:rsid w:val="007A5629"/>
    <w:rsid w:val="007B0BBE"/>
    <w:rsid w:val="007B15B6"/>
    <w:rsid w:val="007B1BFA"/>
    <w:rsid w:val="007C2724"/>
    <w:rsid w:val="007D55AB"/>
    <w:rsid w:val="007D695A"/>
    <w:rsid w:val="007D6F61"/>
    <w:rsid w:val="007D738A"/>
    <w:rsid w:val="007E16CA"/>
    <w:rsid w:val="007F314C"/>
    <w:rsid w:val="00805088"/>
    <w:rsid w:val="0082253A"/>
    <w:rsid w:val="008302DA"/>
    <w:rsid w:val="00833A91"/>
    <w:rsid w:val="00834EFB"/>
    <w:rsid w:val="008370B8"/>
    <w:rsid w:val="0083717F"/>
    <w:rsid w:val="00846064"/>
    <w:rsid w:val="00846DB2"/>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B7A76"/>
    <w:rsid w:val="008C18C1"/>
    <w:rsid w:val="008C3DDE"/>
    <w:rsid w:val="008D3103"/>
    <w:rsid w:val="008D4A13"/>
    <w:rsid w:val="008E06AE"/>
    <w:rsid w:val="008E3F84"/>
    <w:rsid w:val="0090267A"/>
    <w:rsid w:val="00904666"/>
    <w:rsid w:val="00910EBC"/>
    <w:rsid w:val="00911208"/>
    <w:rsid w:val="009165B4"/>
    <w:rsid w:val="00922931"/>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E6FA9"/>
    <w:rsid w:val="009F05E0"/>
    <w:rsid w:val="009F15C4"/>
    <w:rsid w:val="00A0114A"/>
    <w:rsid w:val="00A10162"/>
    <w:rsid w:val="00A147B5"/>
    <w:rsid w:val="00A169E8"/>
    <w:rsid w:val="00A22EDE"/>
    <w:rsid w:val="00A27BF9"/>
    <w:rsid w:val="00A27D82"/>
    <w:rsid w:val="00A30583"/>
    <w:rsid w:val="00A30DC2"/>
    <w:rsid w:val="00A32BEC"/>
    <w:rsid w:val="00A41898"/>
    <w:rsid w:val="00A42C85"/>
    <w:rsid w:val="00A6004B"/>
    <w:rsid w:val="00A621D7"/>
    <w:rsid w:val="00A659FF"/>
    <w:rsid w:val="00A70EF9"/>
    <w:rsid w:val="00A715E1"/>
    <w:rsid w:val="00A743A9"/>
    <w:rsid w:val="00A750EE"/>
    <w:rsid w:val="00A844C5"/>
    <w:rsid w:val="00A918AE"/>
    <w:rsid w:val="00A91E66"/>
    <w:rsid w:val="00A931F3"/>
    <w:rsid w:val="00A945F5"/>
    <w:rsid w:val="00A96A9D"/>
    <w:rsid w:val="00AA056C"/>
    <w:rsid w:val="00AA27DD"/>
    <w:rsid w:val="00AA606D"/>
    <w:rsid w:val="00AB2650"/>
    <w:rsid w:val="00AC3A73"/>
    <w:rsid w:val="00AC74CC"/>
    <w:rsid w:val="00AD5CEE"/>
    <w:rsid w:val="00AD666A"/>
    <w:rsid w:val="00AE1499"/>
    <w:rsid w:val="00AE376C"/>
    <w:rsid w:val="00AF0DCB"/>
    <w:rsid w:val="00AF485B"/>
    <w:rsid w:val="00AF511C"/>
    <w:rsid w:val="00AF7D56"/>
    <w:rsid w:val="00B03557"/>
    <w:rsid w:val="00B07571"/>
    <w:rsid w:val="00B13E7E"/>
    <w:rsid w:val="00B161CF"/>
    <w:rsid w:val="00B17321"/>
    <w:rsid w:val="00B20C14"/>
    <w:rsid w:val="00B311B3"/>
    <w:rsid w:val="00B36559"/>
    <w:rsid w:val="00B36D92"/>
    <w:rsid w:val="00B6061A"/>
    <w:rsid w:val="00B62963"/>
    <w:rsid w:val="00B80A1F"/>
    <w:rsid w:val="00B8239A"/>
    <w:rsid w:val="00B93D11"/>
    <w:rsid w:val="00BA064A"/>
    <w:rsid w:val="00BA0AEA"/>
    <w:rsid w:val="00BA0EF5"/>
    <w:rsid w:val="00BA36FE"/>
    <w:rsid w:val="00BA4B29"/>
    <w:rsid w:val="00BB6BF1"/>
    <w:rsid w:val="00BC08FC"/>
    <w:rsid w:val="00BD5AC1"/>
    <w:rsid w:val="00BE0456"/>
    <w:rsid w:val="00BE1182"/>
    <w:rsid w:val="00BF05BF"/>
    <w:rsid w:val="00C00267"/>
    <w:rsid w:val="00C066D6"/>
    <w:rsid w:val="00C13658"/>
    <w:rsid w:val="00C136A8"/>
    <w:rsid w:val="00C1423B"/>
    <w:rsid w:val="00C23BF2"/>
    <w:rsid w:val="00C24EED"/>
    <w:rsid w:val="00C27F97"/>
    <w:rsid w:val="00C32585"/>
    <w:rsid w:val="00C3387F"/>
    <w:rsid w:val="00C362DB"/>
    <w:rsid w:val="00C36AE5"/>
    <w:rsid w:val="00C44F96"/>
    <w:rsid w:val="00C50F21"/>
    <w:rsid w:val="00C53C39"/>
    <w:rsid w:val="00C725C5"/>
    <w:rsid w:val="00C72D2B"/>
    <w:rsid w:val="00C75FEE"/>
    <w:rsid w:val="00C82AFF"/>
    <w:rsid w:val="00C841BC"/>
    <w:rsid w:val="00C87F74"/>
    <w:rsid w:val="00CA6704"/>
    <w:rsid w:val="00CA6EAC"/>
    <w:rsid w:val="00CB2717"/>
    <w:rsid w:val="00CE0964"/>
    <w:rsid w:val="00CE6B23"/>
    <w:rsid w:val="00CF5FE0"/>
    <w:rsid w:val="00D045B4"/>
    <w:rsid w:val="00D15877"/>
    <w:rsid w:val="00D165A4"/>
    <w:rsid w:val="00D17BCB"/>
    <w:rsid w:val="00D20F59"/>
    <w:rsid w:val="00D22108"/>
    <w:rsid w:val="00D339C9"/>
    <w:rsid w:val="00D36490"/>
    <w:rsid w:val="00D37F48"/>
    <w:rsid w:val="00D42989"/>
    <w:rsid w:val="00D510DA"/>
    <w:rsid w:val="00D5743B"/>
    <w:rsid w:val="00D63336"/>
    <w:rsid w:val="00D66C11"/>
    <w:rsid w:val="00D727DA"/>
    <w:rsid w:val="00D730D5"/>
    <w:rsid w:val="00D80F8B"/>
    <w:rsid w:val="00D826A1"/>
    <w:rsid w:val="00D834E0"/>
    <w:rsid w:val="00D86125"/>
    <w:rsid w:val="00DA1856"/>
    <w:rsid w:val="00DB573F"/>
    <w:rsid w:val="00DF684C"/>
    <w:rsid w:val="00E0303C"/>
    <w:rsid w:val="00E0360A"/>
    <w:rsid w:val="00E062FF"/>
    <w:rsid w:val="00E157C2"/>
    <w:rsid w:val="00E17D7F"/>
    <w:rsid w:val="00E2005C"/>
    <w:rsid w:val="00E30274"/>
    <w:rsid w:val="00E5185F"/>
    <w:rsid w:val="00E524D6"/>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342D1"/>
    <w:rsid w:val="00F414F0"/>
    <w:rsid w:val="00F42F24"/>
    <w:rsid w:val="00F43096"/>
    <w:rsid w:val="00F443EA"/>
    <w:rsid w:val="00F46A17"/>
    <w:rsid w:val="00F47628"/>
    <w:rsid w:val="00F47D3D"/>
    <w:rsid w:val="00F534E4"/>
    <w:rsid w:val="00F567C0"/>
    <w:rsid w:val="00F60FF0"/>
    <w:rsid w:val="00F63C32"/>
    <w:rsid w:val="00F666FD"/>
    <w:rsid w:val="00F7098E"/>
    <w:rsid w:val="00F72F1D"/>
    <w:rsid w:val="00F74015"/>
    <w:rsid w:val="00F747E3"/>
    <w:rsid w:val="00F74FA7"/>
    <w:rsid w:val="00F76185"/>
    <w:rsid w:val="00F82B5F"/>
    <w:rsid w:val="00F8533B"/>
    <w:rsid w:val="00F93756"/>
    <w:rsid w:val="00F96741"/>
    <w:rsid w:val="00FA1334"/>
    <w:rsid w:val="00FA3E46"/>
    <w:rsid w:val="00FA54F6"/>
    <w:rsid w:val="00FA7CD9"/>
    <w:rsid w:val="00FB1C4D"/>
    <w:rsid w:val="00FB7747"/>
    <w:rsid w:val="00FC1921"/>
    <w:rsid w:val="00FC4F58"/>
    <w:rsid w:val="00FD0049"/>
    <w:rsid w:val="00FD2CDC"/>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065F53"/>
    <w:rPr>
      <w:color w:val="808080"/>
      <w:bdr w:space="0" w:sz="0" w:color="auto" w:val="none"/>
      <w:shd w:fill="auto" w:color="auto" w:val="clear"/>
    </w:rPr>
  </w:style>
  <w:style w:customStyle="true" w:styleId="eSPISCCParagraphDefaultFont" w:type="character">
    <w:name w:val="eSPIS_CC_Paragraph Default Font"/>
    <w:basedOn w:val="Zadanifontodlomka"/>
    <w:rsid w:val="00065F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5F5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5F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5F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065F53"/>
    <w:rPr>
      <w:color w:val="808080"/>
      <w:bdr w:color="auto" w:space="0" w:sz="0" w:val="none"/>
      <w:shd w:color="auto" w:fill="auto" w:val="clear"/>
    </w:rPr>
  </w:style>
  <w:style w:customStyle="1" w:styleId="eSPISCCParagraphDefaultFont" w:type="character">
    <w:name w:val="eSPIS_CC_Paragraph Default Font"/>
    <w:basedOn w:val="Zadanifontodlomka"/>
    <w:rsid w:val="00065F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5F5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5F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5F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kolovoza 2018.</izvorni_sadrzaj>
    <derivirana_varijabla naziv="DomainObject.StvarniPocetakDatum_1">27. kolovoza 2018.</derivirana_varijabla>
  </DomainObject.StvarniPocetakDatum>
  <DomainObject.StvarniZavrsetakDatum>
    <izvorni_sadrzaj>27. kolovoza 2018.</izvorni_sadrzaj>
    <derivirana_varijabla naziv="DomainObject.StvarniZavrsetakDatum_1">27. kolovoza 2018.</derivirana_varijabla>
  </DomainObject.StvarniZavrsetakDatum>
  <DomainObject.PlaniraniZavrsetakDatum>
    <izvorni_sadrzaj>27. kolovoza 2018.</izvorni_sadrzaj>
    <derivirana_varijabla naziv="DomainObject.PlaniraniZavrsetakDatum_1">27. kolovoza 2018.</derivirana_varijabla>
  </DomainObject.PlaniraniZavrsetakDatum>
  <DomainObject.PlaniraniPocetakDatum>
    <izvorni_sadrzaj>27. kolovoza 2018.</izvorni_sadrzaj>
    <derivirana_varijabla naziv="DomainObject.PlaniraniPocetakDatum_1">27. kolovoza 2018.</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08:20</izvorni_sadrzaj>
    <derivirana_varijabla naziv="DomainObject.StvarniZavrsetakVrijeme_1">08:20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kolovoza 2018.</izvorni_sadrzaj>
    <derivirana_varijabla naziv="DomainObject.Zapisnik.DatumKreiranja_1">27. kolovoza 2018.</derivirana_varijabla>
  </DomainObject.Zapisnik.DatumKreiranja>
  <DomainObject.Zapisnik.ImovinskaKorist>
    <izvorni_sadrzaj/>
    <derivirana_varijabla naziv="DomainObject.Zapisnik.ImovinskaKorist_1"/>
  </DomainObject.Zapisnik.ImovinskaKorist>
  <DomainObject.Zapisnik.Oznaka>
    <izvorni_sadrzaj>St-88/2013-377</izvorni_sadrzaj>
    <derivirana_varijabla naziv="DomainObject.Zapisnik.Oznaka_1">St-88/2013-377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 34 od 24.5.2013</izvorni_sadrzaj>
    <derivirana_varijabla naziv="DomainObject.Predmet.PrimjedbaSuca_1">račun za objavu oglasa u NN. 62 na str. 34 od 24.5.2013</derivirana_varijabla>
  </DomainObject.Predmet.PrimjedbaSuc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tem>Odvjetničko društvo SUIĆ &amp; ŠKUNCA društvo s ograničenom odgovornošću</item>
    </izvorni_sadrzaj>
    <derivirana_varijabla naziv="DomainObject.Predmet.OstaliListFormated_1">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tem>Odvjetničko društvo SUIĆ &amp; ŠKUNCA društvo s ograničenom odgovornošću</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tem>Odvjetničko društvo SUIĆ &amp; ŠKUNCA društvo s ograničenom odgovornošću, OIB 44213507122</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tem>Odvjetničko društvo SUIĆ &amp; ŠKUNCA društvo s ograničenom odgovornošću, OIB 44213507122</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tem>Odvjetničko društvo SUIĆ &amp; ŠKUNCA društvo s ograničenom odgovornošću, Domagojeva 14, 10000 Zagreb</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tem>Odvjetničko društvo SUIĆ &amp; ŠKUNCA društvo s ograničenom odgovornošću, Domagojeva 14, 10000 Zagreb</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tem>Odvjetničko društvo SUIĆ &amp; ŠKUNCA društvo s ograničenom odgovornošću, OIB 44213507122, Domagojeva 14, 10000 Zagreb</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tem>Odvjetničko društvo SUIĆ &amp; ŠKUNCA društvo s ograničenom odgovornošću, OIB 44213507122, Domagojeva 14, 10000 Zagreb</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tem>Odvjetničko društvo SUIĆ &amp; ŠKUNCA društvo s ograničenom odgovornošću</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tem>Odvjetničko društvo SUIĆ &amp; ŠKUNCA društvo s ograničenom odgovornošću</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tem>Odvjetničko društvo SUIĆ &amp; ŠKUNCA društvo s ograničenom odgovornošću, OIB 44213507122</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tem>Odvjetničko društvo SUIĆ &amp; ŠKUNCA društvo s ograničenom odgovornošću, OIB 44213507122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St-88/2013-377</izvorni_sadrzaj>
    <derivirana_varijabla naziv="DomainObject.PoslovniBrojDokumenta_1">St-88/2013-377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tem>Odvjetničko društvo SUIĆ &amp; ŠKUNCA društvo s ograničenom odgovornošću</item>
    </izvorni_sadrzaj>
    <derivirana_varijabla naziv="DomainObject.Predmet.SudioniciListNaziv_1">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tem>Odvjetničko društvo SUIĆ &amp; ŠKUNCA društvo s ograničenom odgovornošću</item>
    </derivirana_varijabla>
  </DomainObject.Predmet.SudioniciListNaziv>
  <DomainObject.Predmet.SudioniciListAdressOIB>
    <izvorni_sadrzaj>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ADDIKO BANK d.d.,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tem>Odvjetničko društvo SUIĆ &amp; ŠKUNCA društvo s ograničenom odgovornošću, OIB 44213507122, Domagojeva 14,10000 Zagreb</item>
    </izvorni_sadrzaj>
    <derivirana_varijabla naziv="DomainObject.Predmet.SudioniciListAdressOIB_1">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ADDIKO BANK d.d.,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tem>Odvjetničko društvo SUIĆ &amp; ŠKUNCA društvo s ograničenom odgovornošću, OIB 44213507122,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tem>, OIB 44213507122</item>
    </izvorni_sadrzaj>
    <derivirana_varijabla naziv="DomainObject.Predmet.SudioniciListNazivOIB_1">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tem>, OIB 44213507122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26686E-BE79-4F62-99C2-48A80FF26B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2741</properties:Characters>
  <properties:Lines>75</properties:Lines>
  <properties:Paragraphs>29</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2018-08-27T06:22:00Z</cp:lastPrinted>
  <dcterms:modified xmlns:xsi="http://www.w3.org/2001/XMLSchema-instance" xsi:type="dcterms:W3CDTF">2018-08-27T07:10:00Z</dcterms:modified>
  <cp:revision>124</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St-88/2013-377 / Zapisnik - Završno ročište vjerovnika (St-88-13-377 ZAPISNIK OD 27.8.2018. ZAVRŠNO ROČIŠTE.docx)</vt:lpwstr>
  </prop:property>
  <prop:property name="CC_coloring" pid="4" fmtid="{D5CDD505-2E9C-101B-9397-08002B2CF9AE}">
    <vt:bool>false</vt:bool>
  </prop:property>
  <prop:property name="BrojStranica" pid="5" fmtid="{D5CDD505-2E9C-101B-9397-08002B2CF9AE}">
    <vt:i4>2</vt:i4>
  </prop:property>
</prop:Properties>
</file>