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8ec1" w14:paraId="f438ec1" w:rsidRDefault="00AD1FEA" w:rsidP="005D7BF8" w:rsidR="00AD1FEA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FEA" w:rsidP="005D7BF8" w:rsidR="00AD1FEA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AD1FEA" w:rsidP="005D7BF8" w:rsidR="00AD1FEA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AD1FEA" w:rsidP="005D7BF8" w:rsidR="00AD1FEA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AD1FEA" w:rsidR="00AD1FEA"/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</w:t>
      </w:r>
      <w:r w:rsidR="0059615B" w:rsidRPr="0059615B">
        <w:t xml:space="preserve">nastavku postupka radi naknadne diobe </w:t>
      </w:r>
      <w:r w:rsidR="0059615B" w:rsidRPr="0059615B">
        <w:rPr>
          <w:b/>
        </w:rPr>
        <w:t>Stečajne mase dužnika CENTAURUS d.o.o. Zagreb, P. Hatza 10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59615B">
        <w:t>13. travnja</w:t>
      </w:r>
      <w:r w:rsidR="00510251">
        <w:t xml:space="preserve"> 2017</w:t>
      </w:r>
      <w:r w:rsidR="001F02CC" w:rsidRPr="00583313">
        <w:t>. godine</w:t>
      </w:r>
    </w:p>
    <w:p w:rsidRDefault="001F02CC" w:rsidP="001F02CC" w:rsidR="001F02CC" w:rsidRPr="00583313">
      <w:pPr>
        <w:jc w:val="both"/>
      </w:pP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6C12BE" w:rsidP="006C12BE" w:rsidR="006C12BE">
      <w:pPr>
        <w:jc w:val="both"/>
      </w:pPr>
      <w:r w:rsidRPr="006C12BE">
        <w:tab/>
        <w:t>Stečajni vjerovnik KONTO d.o.o. Rijeka, Vukovarska 10/a, OIB 10300762817 upućuje se na pokretanje parnice protiv stečajnog dužnika radi utvrđivanja osporene tražbine u iznosu od 2.540,88 kn, u roku od osam dana od dana pravomoćnosti rješenja od upućivanja u parnicu, odnosno primitka drugostupanjske odluke, inače će se smatrati da je odustao od prava na vođenje parnice.</w:t>
      </w:r>
    </w:p>
    <w:p w:rsidRDefault="006C12BE" w:rsidP="00FD2815" w:rsidR="006C12BE">
      <w:pPr>
        <w:jc w:val="center"/>
      </w:pPr>
    </w:p>
    <w:p w:rsidRDefault="00FC75B2" w:rsidP="00FD2815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 w:rsidRPr="00583313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59615B">
        <w:t>13. travnja</w:t>
      </w:r>
      <w:r w:rsidR="00510251">
        <w:t xml:space="preserve"> 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6C12BE" w:rsidP="00FD2815" w:rsidR="00606D94">
      <w:pPr>
        <w:jc w:val="both"/>
      </w:pPr>
      <w:r w:rsidRPr="006C12BE">
        <w:tab/>
        <w:t>Stečajni upravitelj osporio je tražbinu drugog višeg isplatnog reda stečajnog vjerovnika KONTO d.o.o. Rijeka, Vukovarska 10/a u iznosu od 2.540,88 kn, uz obrazloženje da navedeni iznos predstavlja kamate obračunate nakon nastavljanja postupka radi naknadne diobe stečajne mase, troškove sastava prijave tražbine i sudske pristojbe na prijavu tražbine.</w:t>
      </w:r>
      <w:r w:rsidR="0059615B">
        <w:tab/>
      </w:r>
      <w:r w:rsidR="0059615B" w:rsidRPr="0059615B">
        <w:t>Valjalo je stoga stečajnog vjerovnika na temelju čl.265. st.1. i čl.266. st.1. SZ-a, uputiti na parnicu protiv stečajnog dužnika radi utvrđivanja osporene tražbine.</w:t>
      </w:r>
    </w:p>
    <w:p w:rsidRDefault="0059615B" w:rsidP="00827F51" w:rsidR="00827F51">
      <w:pPr>
        <w:jc w:val="both"/>
      </w:pPr>
      <w:r>
        <w:t xml:space="preserve"> </w:t>
      </w: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59615B">
        <w:t>13. travnja</w:t>
      </w:r>
      <w:r w:rsidR="00510251">
        <w:t xml:space="preserve"> 2017</w:t>
      </w:r>
      <w:r w:rsidR="006908D8" w:rsidRPr="00583313">
        <w:t xml:space="preserve">. </w:t>
      </w:r>
      <w:r w:rsidR="001C0267" w:rsidRPr="00583313">
        <w:t>godine</w:t>
      </w:r>
    </w:p>
    <w:p w:rsidRDefault="00FD2815" w:rsidP="007E23DB" w:rsidR="00FD2815">
      <w:pPr>
        <w:jc w:val="right"/>
      </w:pP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F34E76" w:rsidR="0055056E">
      <w:pPr>
        <w:ind w:firstLine="708" w:left="1416"/>
        <w:jc w:val="right"/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FD2815">
        <w:t xml:space="preserve"> </w:t>
      </w:r>
      <w:r w:rsidR="00F34E76">
        <w:t xml:space="preserve"> </w:t>
      </w:r>
    </w:p>
    <w:p w:rsidRDefault="00827F51" w:rsidP="001A5F3A" w:rsidR="00827F51">
      <w:pPr>
        <w:ind w:firstLine="708" w:left="1416"/>
        <w:jc w:val="right"/>
      </w:pPr>
    </w:p>
    <w:p w:rsidRDefault="006E729F" w:rsidP="001A5F3A" w:rsidR="006E729F">
      <w:pPr>
        <w:ind w:firstLine="708" w:left="1416"/>
        <w:jc w:val="right"/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FD2815" w:rsidR="00FD2815">
      <w:pPr>
        <w:jc w:val="both"/>
      </w:pPr>
      <w:r w:rsidRPr="00AE7BFB"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510251" w:rsidRPr="000A7232">
        <w:t xml:space="preserve">Žalba se </w:t>
      </w:r>
      <w:r w:rsidR="00510251">
        <w:t xml:space="preserve">izjavljuje u dva primjerka u roku od osam dana od dostave prvostupanjskog rješenja. Dostava se smatra obavljenom </w:t>
      </w:r>
      <w:r w:rsidR="00510251" w:rsidRPr="000A7232">
        <w:t>istekom osmoga dana od dana objave pismena na mrežnoj stranici e-Oglasna ploča</w:t>
      </w:r>
      <w:r w:rsidR="00510251">
        <w:t xml:space="preserve"> sudova, </w:t>
      </w:r>
      <w:r w:rsidR="00510251" w:rsidRPr="000A7232">
        <w:t xml:space="preserve">a o žalbi odlučuje Visoki trgovački sud Republike Hrvatske. </w:t>
      </w:r>
      <w:r w:rsidR="00FD2815">
        <w:br w:type="page"/>
      </w: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lastRenderedPageBreak/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3319D2">
      <w:pPr>
        <w:jc w:val="both"/>
        <w:rPr>
          <w:sz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AE7BFB">
        <w:rPr>
          <w:sz w:val="20"/>
        </w:rPr>
        <w:t xml:space="preserve"> </w:t>
      </w:r>
      <w:r w:rsidR="006C12BE">
        <w:rPr>
          <w:sz w:val="20"/>
        </w:rPr>
        <w:t>KONTO d.o.o. Rijeka</w:t>
      </w:r>
      <w:r w:rsidR="00C461A1">
        <w:rPr>
          <w:sz w:val="20"/>
        </w:rPr>
        <w:t xml:space="preserve"> po opun. </w:t>
      </w:r>
      <w:r w:rsidR="006C12BE">
        <w:rPr>
          <w:sz w:val="20"/>
        </w:rPr>
        <w:t>Bojan Šikanjić odvj. u Rijeci, Vukovarska 10a</w:t>
      </w:r>
    </w:p>
    <w:p w:rsidRDefault="0059615B" w:rsidP="003319D2" w:rsidR="0059615B">
      <w:pPr>
        <w:jc w:val="both"/>
        <w:rPr>
          <w:sz w:val="20"/>
        </w:rPr>
      </w:pPr>
      <w:r>
        <w:rPr>
          <w:sz w:val="20"/>
        </w:rPr>
        <w:t>- e-oglasna ploča sudova</w:t>
      </w:r>
    </w:p>
    <w:p w:rsidRDefault="00510251" w:rsidP="003319D2" w:rsidR="00510251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59615B">
        <w:rPr>
          <w:sz w:val="20"/>
        </w:rPr>
        <w:t>13.4.</w:t>
      </w:r>
      <w:r w:rsidR="00510251">
        <w:rPr>
          <w:sz w:val="20"/>
        </w:rPr>
        <w:t>2017</w:t>
      </w:r>
      <w:r w:rsidR="006908D8" w:rsidRPr="007E23DB">
        <w:rPr>
          <w:sz w:val="20"/>
        </w:rPr>
        <w:t>.</w:t>
      </w:r>
      <w:r w:rsidR="00510251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A50178" w:rsidRPr="007E23DB">
      <w:pPr>
        <w:rPr>
          <w:sz w:val="20"/>
        </w:rPr>
      </w:pPr>
      <w:smartTag w:element="PersonName" w:uri="urn:schemas-microsoft-com:office:smarttags">
        <w:r w:rsidRPr="007E23DB">
          <w:rPr>
            <w:sz w:val="20"/>
          </w:rPr>
          <w:t>Daniela Korlević</w:t>
        </w:r>
      </w:smartTag>
    </w:p>
    <w:p w:rsidRDefault="002D5BA4" w:rsidR="002D5BA4" w:rsidRPr="00583313"/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F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59615B">
      <w:t>13/17-</w:t>
    </w:r>
    <w:r w:rsidR="006C12BE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24D20"/>
    <w:rsid w:val="00032035"/>
    <w:rsid w:val="00033569"/>
    <w:rsid w:val="000567E5"/>
    <w:rsid w:val="0006209B"/>
    <w:rsid w:val="00072B0B"/>
    <w:rsid w:val="000939F9"/>
    <w:rsid w:val="000F548A"/>
    <w:rsid w:val="00102D32"/>
    <w:rsid w:val="001115AD"/>
    <w:rsid w:val="0011487D"/>
    <w:rsid w:val="001335BE"/>
    <w:rsid w:val="00134F3E"/>
    <w:rsid w:val="001548DB"/>
    <w:rsid w:val="00162E30"/>
    <w:rsid w:val="00173960"/>
    <w:rsid w:val="00173CC3"/>
    <w:rsid w:val="00186A44"/>
    <w:rsid w:val="00192282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11E76"/>
    <w:rsid w:val="00217D1F"/>
    <w:rsid w:val="00222314"/>
    <w:rsid w:val="002248B1"/>
    <w:rsid w:val="00271B13"/>
    <w:rsid w:val="0027559C"/>
    <w:rsid w:val="00276339"/>
    <w:rsid w:val="002906C6"/>
    <w:rsid w:val="002D5BA4"/>
    <w:rsid w:val="002D688F"/>
    <w:rsid w:val="002E0FA8"/>
    <w:rsid w:val="002F1A85"/>
    <w:rsid w:val="003054B2"/>
    <w:rsid w:val="00310F40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3E48CD"/>
    <w:rsid w:val="00411A7D"/>
    <w:rsid w:val="00411ACC"/>
    <w:rsid w:val="0044173E"/>
    <w:rsid w:val="004448CC"/>
    <w:rsid w:val="00463A52"/>
    <w:rsid w:val="004714FE"/>
    <w:rsid w:val="00477980"/>
    <w:rsid w:val="004B683C"/>
    <w:rsid w:val="004F1F25"/>
    <w:rsid w:val="004F319B"/>
    <w:rsid w:val="00510251"/>
    <w:rsid w:val="00516410"/>
    <w:rsid w:val="005306BA"/>
    <w:rsid w:val="005406FA"/>
    <w:rsid w:val="0055056E"/>
    <w:rsid w:val="005619E7"/>
    <w:rsid w:val="00561F59"/>
    <w:rsid w:val="005722E9"/>
    <w:rsid w:val="00577524"/>
    <w:rsid w:val="00583313"/>
    <w:rsid w:val="0059615B"/>
    <w:rsid w:val="00597EAB"/>
    <w:rsid w:val="005A7489"/>
    <w:rsid w:val="005B5CCD"/>
    <w:rsid w:val="005C3354"/>
    <w:rsid w:val="005C3A45"/>
    <w:rsid w:val="005C60E1"/>
    <w:rsid w:val="005D3762"/>
    <w:rsid w:val="005D6258"/>
    <w:rsid w:val="005F0B04"/>
    <w:rsid w:val="00606D9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2BE"/>
    <w:rsid w:val="006C1393"/>
    <w:rsid w:val="006C15A5"/>
    <w:rsid w:val="006D16DD"/>
    <w:rsid w:val="006E6700"/>
    <w:rsid w:val="006E729F"/>
    <w:rsid w:val="00707F40"/>
    <w:rsid w:val="007172B3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B39"/>
    <w:rsid w:val="008021AB"/>
    <w:rsid w:val="00803236"/>
    <w:rsid w:val="00813206"/>
    <w:rsid w:val="00827F51"/>
    <w:rsid w:val="008312C5"/>
    <w:rsid w:val="00846E5A"/>
    <w:rsid w:val="008556B1"/>
    <w:rsid w:val="00862071"/>
    <w:rsid w:val="008715D3"/>
    <w:rsid w:val="00887DDC"/>
    <w:rsid w:val="00892120"/>
    <w:rsid w:val="008A2074"/>
    <w:rsid w:val="008B25E1"/>
    <w:rsid w:val="008B2C70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B3191"/>
    <w:rsid w:val="009C005A"/>
    <w:rsid w:val="009C15BD"/>
    <w:rsid w:val="009D3CEF"/>
    <w:rsid w:val="009E2BBC"/>
    <w:rsid w:val="009F00FC"/>
    <w:rsid w:val="00A01C33"/>
    <w:rsid w:val="00A1283C"/>
    <w:rsid w:val="00A15189"/>
    <w:rsid w:val="00A201AC"/>
    <w:rsid w:val="00A27BB8"/>
    <w:rsid w:val="00A361C7"/>
    <w:rsid w:val="00A407E7"/>
    <w:rsid w:val="00A456F8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1FEA"/>
    <w:rsid w:val="00AD3B5F"/>
    <w:rsid w:val="00AD5BBD"/>
    <w:rsid w:val="00AE7BFB"/>
    <w:rsid w:val="00B0036D"/>
    <w:rsid w:val="00B02056"/>
    <w:rsid w:val="00B03954"/>
    <w:rsid w:val="00B05C23"/>
    <w:rsid w:val="00B1322E"/>
    <w:rsid w:val="00B17F0D"/>
    <w:rsid w:val="00B34CF5"/>
    <w:rsid w:val="00B376C2"/>
    <w:rsid w:val="00B66B2F"/>
    <w:rsid w:val="00B72ECE"/>
    <w:rsid w:val="00B84A59"/>
    <w:rsid w:val="00B925C3"/>
    <w:rsid w:val="00BA62DD"/>
    <w:rsid w:val="00BA6F70"/>
    <w:rsid w:val="00BD2C30"/>
    <w:rsid w:val="00BD5BD9"/>
    <w:rsid w:val="00BE1F65"/>
    <w:rsid w:val="00C17228"/>
    <w:rsid w:val="00C238BD"/>
    <w:rsid w:val="00C42D62"/>
    <w:rsid w:val="00C461A1"/>
    <w:rsid w:val="00C46651"/>
    <w:rsid w:val="00C57CFB"/>
    <w:rsid w:val="00C64A0E"/>
    <w:rsid w:val="00C65C97"/>
    <w:rsid w:val="00C8400A"/>
    <w:rsid w:val="00CA04E1"/>
    <w:rsid w:val="00CA6283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2EE5"/>
    <w:rsid w:val="00D734B9"/>
    <w:rsid w:val="00D803B7"/>
    <w:rsid w:val="00D81369"/>
    <w:rsid w:val="00D824C2"/>
    <w:rsid w:val="00D86D87"/>
    <w:rsid w:val="00DA0606"/>
    <w:rsid w:val="00DA29F5"/>
    <w:rsid w:val="00DB2FBB"/>
    <w:rsid w:val="00DB5859"/>
    <w:rsid w:val="00DB7A81"/>
    <w:rsid w:val="00DC1ACF"/>
    <w:rsid w:val="00DE7964"/>
    <w:rsid w:val="00E1351A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A71DF"/>
    <w:rsid w:val="00EB3E7D"/>
    <w:rsid w:val="00EB7C0E"/>
    <w:rsid w:val="00F06C1B"/>
    <w:rsid w:val="00F11594"/>
    <w:rsid w:val="00F17957"/>
    <w:rsid w:val="00F25CB3"/>
    <w:rsid w:val="00F31A74"/>
    <w:rsid w:val="00F34E76"/>
    <w:rsid w:val="00F731C0"/>
    <w:rsid w:val="00F75913"/>
    <w:rsid w:val="00FB0CD5"/>
    <w:rsid w:val="00FB3AA1"/>
    <w:rsid w:val="00FC75B2"/>
    <w:rsid w:val="00FD2815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8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F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F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F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F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8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F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F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F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F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60897944582</izvorni_sadrzaj>
    <derivirana_varijabla naziv="DomainObject.Predmet.ProtustrankaFormatedOIB_1">  Stečajna masa CENTAURUS d.o.o., OIB 60897944582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60897944582, Vukovarska 10a, 51000 Rijeka</izvorni_sadrzaj>
    <derivirana_varijabla naziv="DomainObject.Predmet.ProtustrankaFormatedWithAdressOIB_1"> Stečajna masa CENTAURUS d.o.o., OIB 60897944582,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60897944582, Vukovarska 10a, 51000 Rijeka</izvorni_sadrzaj>
    <derivirana_varijabla naziv="DomainObject.Predmet.ProtustrankaWithAdressOIB_1">Stečajna masa CENTAURUS d.o.o., OIB 60897944582,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60897944582</izvorni_sadrzaj>
    <derivirana_varijabla naziv="DomainObject.Predmet.ProtustrankaNazivFormatedOIB_1">Stečajna masa 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60897944582</item>
    </izvorni_sadrzaj>
    <derivirana_varijabla naziv="DomainObject.Predmet.ProtuStrankaListFormatedOIB_1">
      <item>Stečajna masa CENTAURUS d.o.o., OIB 60897944582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60897944582, Vukovarska 10a, 51000 Rijeka</item>
    </izvorni_sadrzaj>
    <derivirana_varijabla naziv="DomainObject.Predmet.ProtuStrankaListFormatedWithAdressOIB_1">
      <item>Stečajna masa CENTAURUS d.o.o., OIB 60897944582,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60897944582</item>
    </izvorni_sadrzaj>
    <derivirana_varijabla naziv="DomainObject.Predmet.ProtuStrankaListNazivFormatedOIB_1">
      <item>Stečajna masa CENTAURUS d.o.o., OIB 60897944582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60897944582, Vukovarska 10a, 51000 Rijeka</izvorni_sadrzaj>
    <derivirana_varijabla naziv="DomainObject.Predmet.ProtustrankaIDrugiAdressOIB_1">Stečajna masa 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60897944582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60897944582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7D26D-A6EF-497B-9376-BCCAE9C79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1813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2017-04-13T11:25:00Z</dcterms:created>
  <dc:creator>dcmelik</dc:creator>
  <cp:lastModifiedBy>Jasna Radulović</cp:lastModifiedBy>
  <cp:lastPrinted>2017-04-13T11:25:00Z</cp:lastPrinted>
  <dcterms:modified xmlns:xsi="http://www.w3.org/2001/XMLSchema-instance" xsi:type="dcterms:W3CDTF">2017-04-13T11:26:00Z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