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00d3" w14:paraId="72c00d3" w:rsidRDefault="003C32F2" w:rsidR="003C32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32F2" w:rsidP="00177D52" w:rsidR="009A3644" w:rsidRPr="00CD3061">
      <w:pPr>
        <w:jc w:val="both"/>
        <w:rPr>
          <w:b/>
        </w:rPr>
      </w:pPr>
      <w:r>
        <w:rPr>
          <w:b/>
        </w:rPr>
        <w:t xml:space="preserve">   </w:t>
      </w:r>
      <w:r w:rsidR="009A3644" w:rsidRPr="00CD3061">
        <w:rPr>
          <w:b/>
        </w:rPr>
        <w:t xml:space="preserve">         </w:t>
      </w:r>
      <w:r>
        <w:rPr>
          <w:b/>
        </w:rPr>
        <w:t xml:space="preserve">   </w:t>
      </w:r>
      <w:r w:rsidR="009A3644" w:rsidRPr="00CD3061">
        <w:rPr>
          <w:b/>
        </w:rPr>
        <w:t xml:space="preserve">                                                                                    </w:t>
      </w:r>
      <w:r>
        <w:rPr>
          <w:b/>
        </w:rPr>
        <w:t xml:space="preserve">                              </w:t>
      </w:r>
      <w:r w:rsidR="009A3644" w:rsidRPr="00CD3061">
        <w:rPr>
          <w:b/>
        </w:rPr>
        <w:t xml:space="preserve">                                                                                                                                       </w:t>
      </w:r>
      <w:r w:rsidR="009A3644"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</w:t>
      </w:r>
      <w:proofErr w:type="spellStart"/>
      <w:r w:rsidRPr="00CD3061">
        <w:t>Amruševa</w:t>
      </w:r>
      <w:proofErr w:type="spellEnd"/>
      <w:r w:rsidRPr="00CD3061">
        <w:t xml:space="preserve"> 2/II                                               </w:t>
      </w:r>
      <w:r w:rsidR="00177D52" w:rsidRPr="00CD3061">
        <w:t xml:space="preserve">          </w:t>
      </w:r>
      <w:r w:rsidR="003C32F2">
        <w:t xml:space="preserve">          </w:t>
      </w:r>
      <w:r w:rsidR="003C32F2">
        <w:tab/>
        <w:t xml:space="preserve">                </w:t>
      </w:r>
      <w:r w:rsidR="00177D52" w:rsidRPr="00CD3061">
        <w:t>67.</w:t>
      </w:r>
      <w:r w:rsidRPr="00CD3061">
        <w:t xml:space="preserve"> St-</w:t>
      </w:r>
      <w:r w:rsidR="00A05529">
        <w:t>990</w:t>
      </w:r>
      <w:r w:rsidR="00177D52" w:rsidRPr="00CD3061">
        <w:t>/12</w:t>
      </w:r>
      <w:r w:rsidR="003C32F2">
        <w:t>-207</w:t>
      </w:r>
    </w:p>
    <w:p w:rsidRDefault="00A05529" w:rsidP="00177D52" w:rsidR="00A05529">
      <w:pPr>
        <w:jc w:val="center"/>
      </w:pPr>
    </w:p>
    <w:p w:rsidRDefault="009A3644" w:rsidP="00177D52" w:rsidR="009A3644" w:rsidRPr="00A05529">
      <w:pPr>
        <w:jc w:val="center"/>
      </w:pPr>
      <w:r w:rsidRPr="00A05529">
        <w:t xml:space="preserve">Z A K LJ U Č A K </w:t>
      </w:r>
      <w:r w:rsidR="0080272D" w:rsidRPr="00A05529">
        <w:t xml:space="preserve">   </w:t>
      </w:r>
    </w:p>
    <w:p w:rsidRDefault="00177D52" w:rsidP="00177D52" w:rsidR="00177D52" w:rsidRPr="00A05529">
      <w:pPr>
        <w:jc w:val="both"/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A05529" w:rsidRPr="00A05529">
        <w:rPr>
          <w:bCs/>
          <w:lang w:val="pt-BR"/>
        </w:rPr>
        <w:t>AUTO PAR d.o.o. u stečaju, Zagreb, Dolenica 55</w:t>
      </w:r>
      <w:r w:rsidR="00A05529" w:rsidRPr="00A05529">
        <w:rPr>
          <w:bCs/>
        </w:rPr>
        <w:t>, OIB: 05051536352</w:t>
      </w:r>
      <w:r>
        <w:t>,</w:t>
      </w:r>
      <w:r w:rsidRPr="00AB064D">
        <w:t xml:space="preserve">  </w:t>
      </w:r>
      <w:r w:rsidR="00A05529">
        <w:t>24. studenoga</w:t>
      </w:r>
      <w:r w:rsidRPr="00AB064D">
        <w:t xml:space="preserve"> 201</w:t>
      </w:r>
      <w:r>
        <w:t xml:space="preserve">5.,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A05529">
      <w:pPr>
        <w:jc w:val="center"/>
      </w:pPr>
      <w:r w:rsidRPr="00A05529">
        <w:t>z a k</w:t>
      </w:r>
      <w:r w:rsidR="009A3644" w:rsidRPr="00A05529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A05529" w:rsidRPr="00A05529">
        <w:t xml:space="preserve">upisana  u zemljišnim knjigama Općinskog suda u Novom Zagrebu, Zemljišnoknjižni odjel Novi Zagreb, i to u: </w:t>
      </w:r>
      <w:proofErr w:type="spellStart"/>
      <w:r w:rsidR="00A05529" w:rsidRPr="00A05529">
        <w:t>zk.ul</w:t>
      </w:r>
      <w:proofErr w:type="spellEnd"/>
      <w:r w:rsidR="00A05529" w:rsidRPr="00A05529">
        <w:t xml:space="preserve">. 4196, k.o. </w:t>
      </w:r>
      <w:proofErr w:type="spellStart"/>
      <w:r w:rsidR="00A05529" w:rsidRPr="00A05529">
        <w:t>Stupnik</w:t>
      </w:r>
      <w:proofErr w:type="spellEnd"/>
      <w:r w:rsidR="00A05529" w:rsidRPr="00A05529">
        <w:t xml:space="preserve">, 1. </w:t>
      </w:r>
      <w:proofErr w:type="spellStart"/>
      <w:r w:rsidR="00A05529" w:rsidRPr="00A05529">
        <w:t>kčbr</w:t>
      </w:r>
      <w:proofErr w:type="spellEnd"/>
      <w:r w:rsidR="00A05529" w:rsidRPr="00A05529">
        <w:t xml:space="preserve"> 35/27 u naravi poslovna zgrada br. 55 (tlocrtne površine 2551 </w:t>
      </w:r>
      <w:proofErr w:type="spellStart"/>
      <w:r w:rsidR="00A05529" w:rsidRPr="00A05529">
        <w:t>čm</w:t>
      </w:r>
      <w:proofErr w:type="spellEnd"/>
      <w:r w:rsidR="00A05529" w:rsidRPr="00A05529">
        <w:t xml:space="preserve">) i dvorište (tlocrtne površine 3684 </w:t>
      </w:r>
      <w:proofErr w:type="spellStart"/>
      <w:r w:rsidR="00A05529" w:rsidRPr="00A05529">
        <w:t>čm</w:t>
      </w:r>
      <w:proofErr w:type="spellEnd"/>
      <w:r w:rsidR="00A05529" w:rsidRPr="00A05529">
        <w:t xml:space="preserve">), Zagreb, </w:t>
      </w:r>
      <w:proofErr w:type="spellStart"/>
      <w:r w:rsidR="00A05529" w:rsidRPr="00A05529">
        <w:t>Dolenica</w:t>
      </w:r>
      <w:proofErr w:type="spellEnd"/>
      <w:r w:rsidR="00A05529" w:rsidRPr="00A05529">
        <w:t xml:space="preserve">, ukupne površine 6235 </w:t>
      </w:r>
      <w:proofErr w:type="spellStart"/>
      <w:r w:rsidR="00A05529" w:rsidRPr="00A05529">
        <w:t>čm</w:t>
      </w:r>
      <w:proofErr w:type="spellEnd"/>
      <w:r w:rsidR="00A05529" w:rsidRPr="00A05529">
        <w:t xml:space="preserve"> i 2. kč.br. 35/200 u naravi oranica </w:t>
      </w:r>
      <w:proofErr w:type="spellStart"/>
      <w:r w:rsidR="00A05529" w:rsidRPr="00A05529">
        <w:t>Parkanj</w:t>
      </w:r>
      <w:proofErr w:type="spellEnd"/>
      <w:r w:rsidR="00A05529" w:rsidRPr="00A05529">
        <w:t xml:space="preserve"> površine </w:t>
      </w:r>
      <w:smartTag w:element="metricconverter" w:uri="urn:schemas-microsoft-com:office:smarttags">
        <w:smartTagPr>
          <w:attr w:val="100 m2" w:name="ProductID"/>
        </w:smartTagPr>
        <w:r w:rsidR="00A05529" w:rsidRPr="00A05529">
          <w:t>100 m2</w:t>
        </w:r>
      </w:smartTag>
      <w:r w:rsidR="00CD3061" w:rsidRPr="00CD3061">
        <w:t>.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A05529">
        <w:t>predaje</w:t>
      </w:r>
      <w:r w:rsidR="00CD3061" w:rsidRPr="00A05529">
        <w:t xml:space="preserve"> se kupcu</w:t>
      </w:r>
      <w:r w:rsidR="00CD3061" w:rsidRPr="00CD3061">
        <w:t xml:space="preserve"> </w:t>
      </w:r>
      <w:proofErr w:type="spellStart"/>
      <w:r w:rsidR="00A05529" w:rsidRPr="00A05529">
        <w:t>Sberbank</w:t>
      </w:r>
      <w:proofErr w:type="spellEnd"/>
      <w:r w:rsidR="00A05529" w:rsidRPr="00A05529">
        <w:t xml:space="preserve"> d.d., Zagreb, Varšavska 9, OIB: 78427478595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A05529">
        <w:t>31. listopada</w:t>
      </w:r>
      <w:r w:rsidRPr="00CD3061">
        <w:t xml:space="preserve"> 201</w:t>
      </w:r>
      <w:r w:rsidR="00E54710">
        <w:t>5</w:t>
      </w:r>
      <w:r w:rsidR="00177D52" w:rsidRPr="00CD3061">
        <w:t>.</w:t>
      </w:r>
      <w:r w:rsidR="007A1E69" w:rsidRPr="00CD3061">
        <w:t xml:space="preserve"> te je kupac u cijelosti platio </w:t>
      </w:r>
      <w:r w:rsidR="00A05529">
        <w:t>troškove iz čl. 170. Stečajnog zakona</w:t>
      </w:r>
      <w:r w:rsidR="007A1E69" w:rsidRPr="00CD3061">
        <w:t xml:space="preserve"> od</w:t>
      </w:r>
      <w:r w:rsidR="00CD3061" w:rsidRPr="00CD3061">
        <w:t xml:space="preserve">ređene u rješenju o dosudi od </w:t>
      </w:r>
      <w:r w:rsidR="00A05529">
        <w:br/>
        <w:t>19. listopada</w:t>
      </w:r>
      <w:r w:rsidR="00E54710">
        <w:t xml:space="preserve"> 2015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A05529">
        <w:t>19. listopada</w:t>
      </w:r>
      <w:r w:rsidR="00E54710">
        <w:t xml:space="preserve"> 2015</w:t>
      </w:r>
      <w:r w:rsidR="007701F3" w:rsidRPr="00CD3061">
        <w:t xml:space="preserve">., </w:t>
      </w:r>
      <w:r w:rsidR="00CD3061" w:rsidRPr="00CD3061">
        <w:t xml:space="preserve">postalo pravomoćno </w:t>
      </w:r>
      <w:r w:rsidR="00A05529">
        <w:t>31. listopada</w:t>
      </w:r>
      <w:r w:rsidR="00E54710">
        <w:t xml:space="preserve"> 2015</w:t>
      </w:r>
      <w:r w:rsidR="00293F36" w:rsidRPr="00293F36">
        <w:t>.</w:t>
      </w:r>
      <w:r w:rsidRPr="00293F36">
        <w:t>,</w:t>
      </w:r>
      <w:r w:rsidRPr="00CD3061">
        <w:t xml:space="preserve"> a kupac je u cijelosti platio </w:t>
      </w:r>
      <w:r w:rsidR="00A05529">
        <w:t>troškove iz čl. 170. Stečajnog zakona</w:t>
      </w:r>
      <w:r w:rsidRPr="00CD3061">
        <w:t xml:space="preserve">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A05529">
        <w:t>24. studenoga</w:t>
      </w:r>
      <w:r w:rsidR="009A3644" w:rsidRPr="00CD3061">
        <w:t xml:space="preserve"> 201</w:t>
      </w:r>
      <w:r w:rsidR="003C7C5D">
        <w:t>5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732F39" w:rsidP="003C32F2" w:rsidR="003C32F2">
      <w:pPr>
        <w:ind w:firstLine="708" w:left="3540"/>
        <w:jc w:val="right"/>
      </w:pPr>
      <w:r>
        <w:t>S</w:t>
      </w:r>
      <w:r w:rsidR="00CD3061">
        <w:t>udac</w:t>
      </w:r>
    </w:p>
    <w:p w:rsidRDefault="000309D0" w:rsidP="003C32F2" w:rsidR="009A3644" w:rsidRPr="00CD3061">
      <w:pPr>
        <w:ind w:left="1416"/>
        <w:jc w:val="right"/>
      </w:pPr>
      <w:r w:rsidRPr="00CD3061">
        <w:t>Gordan Zubak</w:t>
      </w:r>
      <w:r w:rsidR="003C32F2"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3C32F2" w:rsidP="00177D52" w:rsidR="003C32F2">
      <w:pPr>
        <w:jc w:val="both"/>
      </w:pPr>
    </w:p>
    <w:p w:rsidRDefault="003C32F2" w:rsidP="003C32F2" w:rsidR="003C32F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C32F2" w:rsidP="003C32F2" w:rsidR="003C32F2">
      <w:pPr>
        <w:jc w:val="right"/>
      </w:pPr>
      <w:r>
        <w:t>Ivana Rogić</w:t>
      </w:r>
    </w:p>
    <w:p w:rsidRDefault="009A3644" w:rsidP="003C32F2" w:rsidR="009A3644" w:rsidRPr="00CD3061">
      <w:pPr>
        <w:jc w:val="both"/>
      </w:pPr>
    </w:p>
    <w:sectPr w:rsidSect="003C32F2" w:rsidR="009A3644" w:rsidRPr="00CD3061">
      <w:headerReference w:type="even" r:id="rId10"/>
      <w:headerReference w:type="default" r:id="rId11"/>
      <w:pgSz w:h="16838" w:w="11906"/>
      <w:pgMar w:gutter="0" w:footer="709" w:header="709" w:left="1440" w:bottom="567" w:right="128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2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32F2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32F39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05529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2F2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2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2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F2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DRAKSLER; SBERBANK d.d.</izvorni_sadrzaj>
    <derivirana_varijabla naziv="DomainObject.Predmet.StrankaFormated_1">  RAIFFEISEN LEASING d.o.o. zastupanog po punomoćniku OD Madirazza &amp; partneri; GORAN IVRLAĆ; DAVOR DRAKSLER; SBERBANK d.d.</derivirana_varijabla>
  </DomainObject.Predmet.StrankaFormated>
  <DomainObject.Predmet.StrankaFormatedOIB>
    <izvorni_sadrzaj>  RAIFFEISEN LEASING d.o.o., OIB 75346450537 zastupanog po punomoćniku OD Madirazza &amp; partneri; GORAN IVRLAĆ; DAVOR DRAKSLER, OIB 55432601736; SBERBANK d.d.</izvorni_sadrzaj>
    <derivirana_varijabla naziv="DomainObject.Predmet.StrankaFormatedOIB_1">  RAIFFEISEN LEASING d.o.o., OIB 75346450537 zastupanog po punomoćniku OD Madirazza &amp; partneri; GORAN IVRLAĆ; DAVOR DRAKSLER, OIB 55432601736; SBERBANK d.d.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DRAKSLER; SBERBANK d.d.</izvorni_sadrzaj>
    <derivirana_varijabla naziv="DomainObject.Predmet.StrankaFormatedWithAdress_1"> RAIFFEISEN LEASING d.o.o., RADNIČKA CESTA 43, 10000 Zagreb zastupanog po punomoćniku OD Madirazza &amp; partneri; GORAN IVRLAĆ; DAVOR DRAKSLER; SBERBANK d.d.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IVRLAĆ; DAVOR DRAKSLER, OIB 55432601736; SBERBANK d.d.</izvorni_sadrzaj>
    <derivirana_varijabla naziv="DomainObject.Predmet.StrankaFormatedWithAdressOIB_1"> RAIFFEISEN LEASING d.o.o., OIB 75346450537, RADNIČKA CESTA 43, 10000 Zagreb zastupanog po punomoćniku OD Madirazza &amp; partneri; GORAN IVRLAĆ; DAVOR DRAKSLER, OIB 55432601736; SBERBANK d.d.</derivirana_varijabla>
  </DomainObject.Predmet.StrankaFormatedWithAdressOIB>
  <DomainObject.Predmet.StrankaWithAdress>
    <izvorni_sadrzaj>RAIFFEISEN LEASING d.o.o. RADNIČKA CESTA 43,10000 Zagreb,GORAN IVRLAĆ ,DAVOR DRAKSLER ,SBERBANK d.d. </izvorni_sadrzaj>
    <derivirana_varijabla naziv="DomainObject.Predmet.StrankaWithAdress_1">RAIFFEISEN LEASING d.o.o. RADNIČKA CESTA 43,10000 Zagreb,GORAN IVRLAĆ ,DAVOR DRAKSLER ,SBERBANK d.d. </derivirana_varijabla>
  </DomainObject.Predmet.StrankaWithAdress>
  <DomainObject.Predmet.StrankaWithAdressOIB>
    <izvorni_sadrzaj>RAIFFEISEN LEASING d.o.o., OIB 75346450537, RADNIČKA CESTA 43,10000 Zagreb,GORAN IVRLAĆ,DAVOR DRAKSLER, OIB 55432601736,SBERBANK d.d.</izvorni_sadrzaj>
    <derivirana_varijabla naziv="DomainObject.Predmet.StrankaWithAdressOIB_1">RAIFFEISEN LEASING d.o.o., OIB 75346450537, RADNIČKA CESTA 43,10000 Zagreb,GORAN IVRLAĆ,DAVOR DRAKSLER, OIB 55432601736,SBERBANK d.d.</derivirana_varijabla>
  </DomainObject.Predmet.StrankaWithAdressOIB>
  <DomainObject.Predmet.StrankaNazivFormated>
    <izvorni_sadrzaj>RAIFFEISEN LEASING d.o.o.,GORAN IVRLAĆ,DAVOR DRAKSLER,SBERBANK d.d.</izvorni_sadrzaj>
    <derivirana_varijabla naziv="DomainObject.Predmet.StrankaNazivFormated_1">RAIFFEISEN LEASING d.o.o.,GORAN IVRLAĆ,DAVOR DRAKSLER,SBERBANK d.d.</derivirana_varijabla>
  </DomainObject.Predmet.StrankaNazivFormated>
  <DomainObject.Predmet.StrankaNazivFormatedOIB>
    <izvorni_sadrzaj>RAIFFEISEN LEASING d.o.o., OIB 75346450537,GORAN IVRLAĆ,DAVOR DRAKSLER, OIB 55432601736,SBERBANK d.d.</izvorni_sadrzaj>
    <derivirana_varijabla naziv="DomainObject.Predmet.StrankaNazivFormatedOIB_1">RAIFFEISEN LEASING d.o.o., OIB 75346450537,GORAN IVRLAĆ,DAVOR DRAKSLER, OIB 55432601736,SBERBANK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  <item>SBERBANK d.d.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  <item>SBERBANK d.d.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</item>
      <item>DAVOR DRAKSLER, OIB 55432601736</item>
      <item>SBERBANK d.d.</item>
    </izvorni_sadrzaj>
    <derivirana_varijabla naziv="DomainObject.Predmet.StrankaListFormatedOIB_1">
      <item>RAIFFEISEN LEASING d.o.o., OIB 75346450537 zastupanog po punomoćniku OD Madirazza &amp; partneri</item>
      <item>GORAN IVRLAĆ</item>
      <item>DAVOR DRAKSLER, OIB 55432601736</item>
      <item>SBERBANK d.d.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  <item>SBERBANK d.d.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  <item>SBERBANK d.d.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</item>
      <item>DAVOR DRAKSLER, OIB 55432601736</item>
      <item>SBERBANK d.d.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</item>
      <item>DAVOR DRAKSLER, OIB 55432601736</item>
      <item>SBERBANK d.d.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  <item>SBERBANK d.d.</item>
    </izvorni_sadrzaj>
    <derivirana_varijabla naziv="DomainObject.Predmet.StrankaListNazivFormated_1">
      <item>RAIFFEISEN LEASING d.o.o.</item>
      <item>GORAN IVRLAĆ</item>
      <item>DAVOR DRAKSLER</item>
      <item>SBERBANK d.d.</item>
    </derivirana_varijabla>
  </DomainObject.Predmet.StrankaListNazivFormated>
  <DomainObject.Predmet.StrankaListNazivFormatedOIB>
    <izvorni_sadrzaj>
      <item>RAIFFEISEN LEASING d.o.o., OIB 75346450537</item>
      <item>GORAN IVRLAĆ</item>
      <item>DAVOR DRAKSLER, OIB 55432601736</item>
      <item>SBERBANK d.d.</item>
    </izvorni_sadrzaj>
    <derivirana_varijabla naziv="DomainObject.Predmet.StrankaListNazivFormatedOIB_1">
      <item>RAIFFEISEN LEASING d.o.o., OIB 75346450537</item>
      <item>GORAN IVRLAĆ</item>
      <item>DAVOR DRAKSLER, OIB 55432601736</item>
      <item>SBERBANK d.d.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  <item>SBERBANK d.d.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  <item>SBERBANK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  <item>, OIB null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1213</properties:Characters>
  <properties:Lines>42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2015-11-23T14:18:00Z</dcterms:created>
  <dc:creator>nribaric</dc:creator>
  <cp:lastModifiedBy>Ivana Rogić</cp:lastModifiedBy>
  <cp:lastPrinted>2015-11-24T09:39:00Z</cp:lastPrinted>
  <dcterms:modified xmlns:xsi="http://www.w3.org/2001/XMLSchema-instance" xsi:type="dcterms:W3CDTF">2015-11-24T09:41:00Z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