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f222" w14:paraId="e2df222" w:rsidRDefault="00D9462A" w:rsidP="00F349AA" w:rsidR="003E43D7" w:rsidRPr="00DC6D7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DC6D7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D9462A" w:rsidRPr="00DC6D76">
        <w:rPr>
          <w:rFonts w:hAnsi="Times New Roman" w:ascii="Times New Roman"/>
          <w:color w:val="auto"/>
          <w:sz w:val="24"/>
          <w:szCs w:val="24"/>
          <w:lang w:val="pl-PL"/>
        </w:rPr>
        <w:t>175/15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DC6D7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DC6D7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DC6D7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C6D76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F84128" w:rsidRPr="00DC6D76">
        <w:rPr>
          <w:rFonts w:hAnsi="Times New Roman" w:ascii="Times New Roman"/>
          <w:sz w:val="24"/>
          <w:szCs w:val="24"/>
        </w:rPr>
        <w:t>MILA – SI d. o. o. Zagreb, Ljevakovića Zvonimira 8, OIB 84084240072, 11. studenog 2015.</w:t>
      </w:r>
    </w:p>
    <w:p w:rsidRDefault="00F84128" w:rsidP="002B2B94" w:rsidR="00F84128" w:rsidRPr="00DC6D7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C6D76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DC6D76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DC6D76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DC6D76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DC6D76">
        <w:rPr>
          <w:rFonts w:hAnsi="Times New Roman" w:ascii="Times New Roman"/>
          <w:color w:val="auto"/>
          <w:sz w:val="24"/>
          <w:szCs w:val="24"/>
        </w:rPr>
        <w:tab/>
      </w:r>
      <w:r w:rsidR="00F349AA" w:rsidRPr="00DC6D76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3D1D3D" w:rsidRPr="00DC6D76">
        <w:rPr>
          <w:rFonts w:hAnsi="Times New Roman" w:ascii="Times New Roman"/>
          <w:color w:val="auto"/>
          <w:sz w:val="24"/>
          <w:szCs w:val="24"/>
        </w:rPr>
        <w:t>MILA – SI d. o. o. Zagreb, Ljevakovića Zvonimira 8, OIB 84084240072</w:t>
      </w:r>
      <w:r w:rsidR="00F349AA" w:rsidRPr="00DC6D76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3D1D3D" w:rsidRPr="00DC6D76">
        <w:rPr>
          <w:rFonts w:hAnsi="Times New Roman" w:ascii="Times New Roman"/>
          <w:color w:val="auto"/>
          <w:sz w:val="24"/>
          <w:szCs w:val="24"/>
        </w:rPr>
        <w:t>17515</w:t>
      </w:r>
      <w:r w:rsidR="00464ED8" w:rsidRPr="00DC6D76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D1D3D" w:rsidRPr="00DC6D76">
        <w:rPr>
          <w:rFonts w:hAnsi="Times New Roman" w:ascii="Times New Roman"/>
          <w:color w:val="auto"/>
          <w:sz w:val="24"/>
          <w:szCs w:val="24"/>
        </w:rPr>
        <w:t>d 10</w:t>
      </w:r>
      <w:r w:rsidR="00F349AA" w:rsidRPr="00DC6D76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DC6D76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DC6D76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C6D7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DC6D76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DC6D7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C6D7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DC6D7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DC6D76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C6D7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DC6D7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F3CD0" w:rsidP="001F3CD0" w:rsidR="001F3CD0" w:rsidRPr="00DC6D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27. veljače 2015. prijedlog za pokretanje stečajnog postupka nad dužnikom MILA – SI d.o.o. Zagreb, Ljevakovića Zvonimira 8, OIB 84084240072.</w:t>
      </w:r>
    </w:p>
    <w:p w:rsidRDefault="001F3CD0" w:rsidP="001F3CD0" w:rsidR="001F3CD0" w:rsidRPr="00DC6D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28. siječnja 2015. rješenje o odbacivanju prijedloga za predstečajnu nagodbu. Prijedlog je odbačen sukladno čl. 49 st. 1 toč. 4 Zakona o financijskom poslovanju i predstečajnoj nagodbi.</w:t>
      </w:r>
    </w:p>
    <w:p w:rsidRDefault="001F3CD0" w:rsidP="001F3CD0" w:rsidR="001F3CD0" w:rsidRPr="00DC6D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1F3CD0" w:rsidP="001F3CD0" w:rsidR="001F3CD0" w:rsidRPr="00DC6D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1F3CD0" w:rsidP="001F3CD0" w:rsidR="001F3CD0" w:rsidRPr="00DC6D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1F3CD0" w:rsidP="001F3CD0" w:rsidR="001F3CD0" w:rsidRPr="00DC6D7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64ED8" w:rsidP="00464ED8" w:rsidR="00464ED8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F3CD0" w:rsidRPr="00DC6D76">
        <w:rPr>
          <w:rFonts w:hAnsi="Times New Roman" w:ascii="Times New Roman"/>
          <w:color w:val="auto"/>
          <w:sz w:val="24"/>
          <w:szCs w:val="24"/>
          <w:lang w:val="hr-HR"/>
        </w:rPr>
        <w:t>175/15</w:t>
      </w:r>
      <w:r w:rsidR="00DD7E41"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1F3CD0" w:rsidRPr="00DC6D76">
        <w:rPr>
          <w:rFonts w:hAnsi="Times New Roman" w:ascii="Times New Roman"/>
          <w:color w:val="auto"/>
          <w:sz w:val="24"/>
          <w:szCs w:val="24"/>
          <w:lang w:val="hr-HR"/>
        </w:rPr>
        <w:t>12. ožujka</w:t>
      </w:r>
      <w:r w:rsidR="00DD7E41"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1F3CD0" w:rsidP="00DD7E41" w:rsidR="002B2B94" w:rsidRPr="00DC6D7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St-175/15 od 22. rujna 2015. imenovan je privremeni stečajni upravitelj.</w:t>
      </w:r>
    </w:p>
    <w:p w:rsidRDefault="001F3CD0" w:rsidP="00867267" w:rsidR="00867267" w:rsidRPr="00DC6D76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izvješća privremenog stečajnog upravitelja proizlazi da </w:t>
      </w:r>
      <w:r w:rsidR="00867267" w:rsidRPr="00DC6D76">
        <w:rPr>
          <w:rFonts w:hAnsi="Times New Roman" w:ascii="Times New Roman"/>
          <w:color w:val="auto"/>
          <w:sz w:val="24"/>
          <w:szCs w:val="24"/>
        </w:rPr>
        <w:t>su kod dužnika ispunjeni svi razlozi za otvaranje stečajnog postupka propisani odredbom članka 4 st. 2 Stečajnog zakona, a</w:t>
      </w:r>
    </w:p>
    <w:p w:rsidRDefault="00867267" w:rsidP="00867267" w:rsidR="001F3CD0" w:rsidRPr="00DC6D7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C6D76">
        <w:rPr>
          <w:rFonts w:hAnsi="Times New Roman" w:ascii="Times New Roman"/>
          <w:color w:val="auto"/>
          <w:sz w:val="24"/>
          <w:szCs w:val="24"/>
        </w:rPr>
        <w:t>postojeća imovina nije dostatna niti za podmirenje troškova stečajnog postupka.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DC6D76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DC6D76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867267" w:rsidRPr="00DC6D76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10</w:t>
      </w:r>
      <w:r w:rsidR="002D105B" w:rsidRPr="00DC6D76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DC6D76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DC6D7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67267" w:rsidRPr="00DC6D76">
        <w:rPr>
          <w:rFonts w:hAnsi="Times New Roman" w:ascii="Times New Roman"/>
          <w:color w:val="auto"/>
          <w:sz w:val="24"/>
          <w:szCs w:val="24"/>
          <w:lang w:val="hr-HR"/>
        </w:rPr>
        <w:t>11. studeni 2015.</w:t>
      </w:r>
    </w:p>
    <w:p w:rsidRDefault="00F349AA" w:rsidP="00F349AA" w:rsidR="00F349AA" w:rsidRPr="00DC6D7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C6D7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C6D7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330C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C6D7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u w:val="single"/>
        </w:rPr>
        <w:t>POUKA</w:t>
      </w:r>
      <w:r w:rsidRPr="00DC6D76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  <w:u w:val="single"/>
        </w:rPr>
        <w:t>O</w:t>
      </w:r>
      <w:r w:rsidRPr="00DC6D76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  <w:u w:val="single"/>
        </w:rPr>
        <w:t>PRAVNOM</w:t>
      </w:r>
      <w:r w:rsidRPr="00DC6D76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  <w:u w:val="single"/>
        </w:rPr>
        <w:t>LIJEKU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C6D76">
        <w:rPr>
          <w:rFonts w:hAnsi="Times New Roman" w:ascii="Times New Roman"/>
          <w:color w:val="auto"/>
          <w:sz w:val="24"/>
          <w:szCs w:val="24"/>
        </w:rPr>
        <w:t>Protiv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ovog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rje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DC6D76">
        <w:rPr>
          <w:rFonts w:hAnsi="Times New Roman" w:ascii="Times New Roman"/>
          <w:color w:val="auto"/>
          <w:sz w:val="24"/>
          <w:szCs w:val="24"/>
        </w:rPr>
        <w:t>enja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DC6D76">
        <w:rPr>
          <w:rFonts w:hAnsi="Times New Roman" w:ascii="Times New Roman"/>
          <w:color w:val="auto"/>
          <w:sz w:val="24"/>
          <w:szCs w:val="24"/>
        </w:rPr>
        <w:t>nezadovoljna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stranka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mo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C6D76">
        <w:rPr>
          <w:rFonts w:hAnsi="Times New Roman" w:ascii="Times New Roman"/>
          <w:color w:val="auto"/>
          <w:sz w:val="24"/>
          <w:szCs w:val="24"/>
        </w:rPr>
        <w:t>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ulo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C6D76">
        <w:rPr>
          <w:rFonts w:hAnsi="Times New Roman" w:ascii="Times New Roman"/>
          <w:color w:val="auto"/>
          <w:sz w:val="24"/>
          <w:szCs w:val="24"/>
        </w:rPr>
        <w:t>iti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DC6D76">
        <w:rPr>
          <w:rFonts w:hAnsi="Times New Roman" w:ascii="Times New Roman"/>
          <w:color w:val="auto"/>
          <w:sz w:val="24"/>
          <w:szCs w:val="24"/>
        </w:rPr>
        <w:t>albu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Visokom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trgova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DC6D76">
        <w:rPr>
          <w:rFonts w:hAnsi="Times New Roman" w:ascii="Times New Roman"/>
          <w:color w:val="auto"/>
          <w:sz w:val="24"/>
          <w:szCs w:val="24"/>
        </w:rPr>
        <w:t>kom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sudu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Republike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Hrvatske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roku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od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DC6D76">
        <w:rPr>
          <w:rFonts w:hAnsi="Times New Roman" w:ascii="Times New Roman"/>
          <w:color w:val="auto"/>
          <w:sz w:val="24"/>
          <w:szCs w:val="24"/>
        </w:rPr>
        <w:t>dana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po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primitku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rje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DC6D76">
        <w:rPr>
          <w:rFonts w:hAnsi="Times New Roman" w:ascii="Times New Roman"/>
          <w:color w:val="auto"/>
          <w:sz w:val="24"/>
          <w:szCs w:val="24"/>
        </w:rPr>
        <w:t>enja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DC6D76">
        <w:rPr>
          <w:rFonts w:hAnsi="Times New Roman" w:ascii="Times New Roman"/>
          <w:color w:val="auto"/>
          <w:sz w:val="24"/>
          <w:szCs w:val="24"/>
        </w:rPr>
        <w:t>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ula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DC6D76">
        <w:rPr>
          <w:rFonts w:hAnsi="Times New Roman" w:ascii="Times New Roman"/>
          <w:color w:val="auto"/>
          <w:sz w:val="24"/>
          <w:szCs w:val="24"/>
        </w:rPr>
        <w:t>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se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putem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ovog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Suda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DC6D76">
        <w:rPr>
          <w:rFonts w:hAnsi="Times New Roman" w:ascii="Times New Roman"/>
          <w:color w:val="auto"/>
          <w:sz w:val="24"/>
          <w:szCs w:val="24"/>
        </w:rPr>
        <w:t>primjerka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za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Sud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i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po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DC6D76">
        <w:rPr>
          <w:rFonts w:hAnsi="Times New Roman" w:ascii="Times New Roman"/>
          <w:color w:val="auto"/>
          <w:sz w:val="24"/>
          <w:szCs w:val="24"/>
        </w:rPr>
        <w:t>za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svaku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protivnu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C6D76">
        <w:rPr>
          <w:rFonts w:hAnsi="Times New Roman" w:ascii="Times New Roman"/>
          <w:color w:val="auto"/>
          <w:sz w:val="24"/>
          <w:szCs w:val="24"/>
        </w:rPr>
        <w:t>stranku</w:t>
      </w:r>
      <w:r w:rsidRPr="00DC6D7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DC6D7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330CD" w:rsidP="00AB7A2F" w:rsidR="009330CD" w:rsidRPr="009330C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330CD" w:rsidP="00995CE9" w:rsidR="009330CD" w:rsidRPr="009330C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330C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9330C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9330CD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9330CD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A6" w:rsidR="000160A6">
      <w:r>
        <w:separator/>
      </w:r>
    </w:p>
  </w:endnote>
  <w:endnote w:id="0" w:type="continuationSeparator">
    <w:p w:rsidRDefault="000160A6" w:rsidR="00016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A6" w:rsidR="000160A6">
      <w:r>
        <w:separator/>
      </w:r>
    </w:p>
  </w:footnote>
  <w:footnote w:id="0" w:type="continuationSeparator">
    <w:p w:rsidRDefault="000160A6" w:rsidR="00016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330C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1F3CD0">
      <w:rPr>
        <w:rFonts w:hAnsi="Verdana" w:ascii="Verdana"/>
        <w:color w:val="000000"/>
      </w:rPr>
      <w:t>175/15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7FD3"/>
    <w:rsid w:val="001F3CD0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D3D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67267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330CD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9462A"/>
    <w:rsid w:val="00DB072E"/>
    <w:rsid w:val="00DB484D"/>
    <w:rsid w:val="00DC4FD3"/>
    <w:rsid w:val="00DC6D76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84128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946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462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3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0C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0C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0C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0C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946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462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3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0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0C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0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0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73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24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</izvorni_sadrzaj>
    <derivirana_varijabla naziv="DomainObject.Predmet.ProtustrankaFormated_1">  MILA - SI d.o.o.</derivirana_varijabla>
  </DomainObject.Predmet.ProtustrankaFormated>
  <DomainObject.Predmet.ProtustrankaFormatedOIB>
    <izvorni_sadrzaj>  MILA - SI d.o.o., OIB 84084240072</izvorni_sadrzaj>
    <derivirana_varijabla naziv="DomainObject.Predmet.ProtustrankaFormatedOIB_1">  MILA - SI d.o.o., OIB 84084240072</derivirana_varijabla>
  </DomainObject.Predmet.ProtustrankaFormatedOIB>
  <DomainObject.Predmet.ProtustrankaFormatedWithAdress>
    <izvorni_sadrzaj> MILA - SI d.o.o., Ljevakovića Zvonimira 8, 10000 Zagreb</izvorni_sadrzaj>
    <derivirana_varijabla naziv="DomainObject.Predmet.ProtustrankaFormatedWithAdress_1"> MILA - SI d.o.o., Ljevakovića Zvonimira 8, 10000 Zagreb</derivirana_varijabla>
  </DomainObject.Predmet.ProtustrankaFormatedWithAdress>
  <DomainObject.Predmet.ProtustrankaFormatedWithAdressOIB>
    <izvorni_sadrzaj> MILA - SI d.o.o., OIB 84084240072, Ljevakovića Zvonimira 8, 10000 Zagreb</izvorni_sadrzaj>
    <derivirana_varijabla naziv="DomainObject.Predmet.ProtustrankaFormatedWithAdressOIB_1"> MILA - SI d.o.o., OIB 84084240072, Ljevakovića Zvonimira 8, 10000 Zagreb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MILA - SI d.o.o.</item>
    </izvorni_sadrzaj>
    <derivirana_varijabla naziv="DomainObject.Predmet.ProtuStrankaListFormated_1">
      <item>MILA - SI d.o.o.</item>
    </derivirana_varijabla>
  </DomainObject.Predmet.ProtuStrankaListFormated>
  <DomainObject.Predmet.ProtuStrankaListFormatedOIB>
    <izvorni_sadrzaj>
      <item>MILA - SI d.o.o., OIB 84084240072</item>
    </izvorni_sadrzaj>
    <derivirana_varijabla naziv="DomainObject.Predmet.ProtuStrankaListFormatedOIB_1">
      <item>MILA - SI d.o.o., OIB 84084240072</item>
    </derivirana_varijabla>
  </DomainObject.Predmet.ProtuStrankaListFormatedOIB>
  <DomainObject.Predmet.ProtuStrankaListFormatedWithAdress>
    <izvorni_sadrzaj>
      <item>MILA - SI d.o.o., Ljevakovića Zvonimira 8, 10000 Zagreb</item>
    </izvorni_sadrzaj>
    <derivirana_varijabla naziv="DomainObject.Predmet.ProtuStrankaListFormatedWithAdress_1">
      <item>MILA - SI d.o.o., Ljevakovića Zvonimira 8, 10000 Zagreb</item>
    </derivirana_varijabla>
  </DomainObject.Predmet.ProtuStrankaListFormatedWithAdress>
  <DomainObject.Predmet.ProtuStrankaListFormatedWithAdressOIB>
    <izvorni_sadrzaj>
      <item>MILA - SI d.o.o., OIB 84084240072, Ljevakovića Zvonimira 8, 10000 Zagreb</item>
    </izvorni_sadrzaj>
    <derivirana_varijabla naziv="DomainObject.Predmet.ProtuStrankaListFormatedWithAdressOIB_1">
      <item>MILA - SI d.o.o., OIB 84084240072, Ljevakovića Zvonimira 8, 10000 Zagreb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Željko Crnojević</item>
      <item>Tea Gatternig</item>
    </izvorni_sadrzaj>
    <derivirana_varijabla naziv="DomainObject.Predmet.OstaliListFormated_1">
      <item>Željko Crnojević</item>
      <item>Tea Gatternig</item>
    </derivirana_varijabla>
  </DomainObject.Predmet.OstaliListFormated>
  <DomainObject.Predmet.OstaliListFormatedOIB>
    <izvorni_sadrzaj>
      <item>Željko Crnojević, OIB 81879868759</item>
      <item>Tea Gatternig, OIB 20214370352</item>
    </izvorni_sadrzaj>
    <derivirana_varijabla naziv="DomainObject.Predmet.OstaliListFormatedOIB_1">
      <item>Željko Crnojević, OIB 81879868759</item>
      <item>Tea Gatternig, OIB 20214370352</item>
    </derivirana_varijabla>
  </DomainObject.Predmet.OstaliListFormatedOIB>
  <DomainObject.Predmet.OstaliListFormatedWithAdress>
    <izvorni_sadrzaj>
      <item>Željko Crnojević, Vinogradska Cesta 77, 10000 Zagreb</item>
      <item>Tea Gatternig, Augusta Šenoe 3, 42000 Varaždin</item>
    </izvorni_sadrzaj>
    <derivirana_varijabla naziv="DomainObject.Predmet.OstaliListFormatedWithAdress_1">
      <item>Željko Crnojević, Vinogradska Cesta 77, 10000 Zagreb</item>
      <item>Tea Gatternig, Augusta Šenoe 3, 42000 Varaždin</item>
    </derivirana_varijabla>
  </DomainObject.Predmet.OstaliListFormatedWithAdress>
  <DomainObject.Predmet.OstaliListFormatedWithAdressOIB>
    <izvorni_sadrzaj>
      <item>Željko Crnojević, OIB 81879868759, Vinogradska Cesta 77, 10000 Zagreb</item>
      <item>Tea Gatternig, OIB 20214370352, Augusta Šenoe 3, 42000 Varaždin</item>
    </izvorni_sadrzaj>
    <derivirana_varijabla naziv="DomainObject.Predmet.OstaliListFormatedWithAdressOIB_1">
      <item>Željko Crnojević, OIB 81879868759, Vinogradska Cesta 77, 10000 Zagreb</item>
      <item>Tea Gatternig, OIB 20214370352, Augusta Šenoe 3, 42000 Varaždin</item>
    </derivirana_varijabla>
  </DomainObject.Predmet.OstaliListFormatedWithAdressOIB>
  <DomainObject.Predmet.OstaliListNazivFormated>
    <izvorni_sadrzaj>
      <item>Željko Crnojević</item>
      <item>Tea Gatternig</item>
    </izvorni_sadrzaj>
    <derivirana_varijabla naziv="DomainObject.Predmet.OstaliListNazivFormated_1">
      <item>Željko Crnojević</item>
      <item>Tea Gatternig</item>
    </derivirana_varijabla>
  </DomainObject.Predmet.OstaliListNazivFormated>
  <DomainObject.Predmet.OstaliListNazivFormatedOIB>
    <izvorni_sadrzaj>
      <item>Željko Crnojević, OIB 81879868759</item>
      <item>Tea Gatternig, OIB 20214370352</item>
    </izvorni_sadrzaj>
    <derivirana_varijabla naziv="DomainObject.Predmet.OstaliListNazivFormatedOIB_1">
      <item>Željko Crnojević, OIB 81879868759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MILA - SI d.o.o.</item>
      <item>Željko Crnojević</item>
      <item>Tea Gatternig</item>
    </izvorni_sadrzaj>
    <derivirana_varijabla naziv="DomainObject.Predmet.SudioniciListNaziv_1">
      <item>FINA Regionalni centar</item>
      <item>MILA - SI d.o.o.</item>
      <item>Željko Crnojević</item>
      <item>Tea Gatternig</item>
    </derivirana_varijabla>
  </DomainObject.Predmet.SudioniciListNaziv>
  <DomainObject.Predmet.SudioniciListAdressOIB>
    <izvorni_sadrzaj>
      <item>FINA Regionalni centar, OIB 85821130368, Ilica 307,10000 Zagreb</item>
      <item>MILA - SI d.o.o., OIB 84084240072, Ljevakovića Zvonimira 8,10000 Zagreb</item>
      <item>Željko Crnojević, OIB 81879868759, Vinogradska Cesta 77,10000 Zagreb</item>
      <item>Tea Gatternig, OIB 20214370352, Augusta Šenoe 3,42000 Varaždin</item>
    </izvorni_sadrzaj>
    <derivirana_varijabla naziv="DomainObject.Predmet.SudioniciListAdressOIB_1">
      <item>FINA Regionalni centar, OIB 85821130368, Ilica 307,10000 Zagreb</item>
      <item>MILA - SI d.o.o., OIB 84084240072, Ljevakovića Zvonimira 8,10000 Zagreb</item>
      <item>Željko Crnojević, OIB 81879868759, Vinogradska Cesta 77,10000 Zagreb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81879868759</item>
      <item>, OIB 20214370352</item>
    </izvorni_sadrzaj>
    <derivirana_varijabla naziv="DomainObject.Predmet.SudioniciListNazivOIB_1">
      <item>, OIB 85821130368</item>
      <item>, OIB 84084240072</item>
      <item>, OIB 81879868759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</item>
    </izvorni_sadrzaj>
    <derivirana_varijabla naziv="DomainObject.Predmet.StecajniUpraviteljiListAddressOIB_1">
      <item>TEA GATTERNIG, OIB 20214370352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766</properties:Words>
  <properties:Characters>4178</properties:Characters>
  <properties:Lines>89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2015-11-11T12:17:00Z</dcterms:created>
  <dc:creator>MINISTARSTVO PRAVOSUĐA</dc:creator>
  <cp:lastModifiedBy>Kristina Švajger</cp:lastModifiedBy>
  <cp:lastPrinted>2015-11-11T13:38:00Z</cp:lastPrinted>
  <dcterms:modified xmlns:xsi="http://www.w3.org/2001/XMLSchema-instance" xsi:type="dcterms:W3CDTF">2015-11-11T13:38:00Z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