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39724" w14:paraId="0a39724" w:rsidRDefault="00CC330F" w:rsidP="00CC330F" w:rsidR="00CC330F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20.</w:t>
      </w:r>
    </w:p>
    <w:p w:rsidRDefault="00CC330F" w:rsidP="00CC330F" w:rsidR="00CC330F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IZVJEŠĆE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UPRAVITELJA O TIJEKU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CC330F" w:rsidP="00CC330F" w:rsidR="00CC330F">
      <w:pPr>
        <w:jc w:val="center"/>
        <w:rPr>
          <w:rFonts w:hAnsi="Times New Roman" w:ascii="Times New Roman"/>
          <w:sz w:val="24"/>
        </w:rPr>
      </w:pPr>
    </w:p>
    <w:p w:rsidRDefault="00CC330F" w:rsidP="00CC330F" w:rsidR="00CC330F">
      <w:pPr>
        <w:jc w:val="both"/>
        <w:rPr>
          <w:rFonts w:cstheme="minorBidi" w:hAnsiTheme="minorBidi" w:asciiTheme="minorBidi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Nadle</w:t>
      </w:r>
      <w:r>
        <w:rPr>
          <w:rFonts w:hAnsi="Times New Roman" w:ascii="Times New Roman"/>
          <w:sz w:val="24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trgova</w:t>
      </w:r>
      <w:r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  <w:szCs w:val="24"/>
          <w:lang w:val="pl-PL"/>
        </w:rPr>
        <w:t>ki</w:t>
      </w:r>
      <w:r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</w:rPr>
        <w:t xml:space="preserve"> ___</w:t>
      </w:r>
      <w:r>
        <w:rPr>
          <w:rFonts w:cstheme="minorBidi" w:hAnsiTheme="minorBidi" w:asciiTheme="minorBidi"/>
          <w:b/>
          <w:bCs/>
          <w:sz w:val="24"/>
        </w:rPr>
        <w:t>Trgovački sud u Zagrebu</w:t>
      </w:r>
    </w:p>
    <w:p w:rsidRDefault="00CC330F" w:rsidP="00CC330F" w:rsidR="00CC330F">
      <w:pPr>
        <w:jc w:val="both"/>
        <w:rPr>
          <w:rFonts w:cstheme="minorBidi" w:hAnsiTheme="minorBidi" w:asciiTheme="minorBidi"/>
          <w:b/>
          <w:bCs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Poslovni broj spisa_______</w:t>
      </w:r>
      <w:r>
        <w:rPr>
          <w:rFonts w:cstheme="minorBidi" w:hAnsiTheme="minorBidi" w:asciiTheme="minorBidi"/>
          <w:b/>
          <w:bCs/>
          <w:sz w:val="24"/>
          <w:szCs w:val="24"/>
          <w:lang w:val="pl-PL"/>
        </w:rPr>
        <w:t>72 St-3771/2016</w:t>
      </w:r>
    </w:p>
    <w:p w:rsidRDefault="00CC330F" w:rsidP="00CC330F" w:rsidR="00CC330F">
      <w:pPr>
        <w:spacing w:lineRule="auto" w:line="360" w:after="120" w:before="120"/>
        <w:jc w:val="both"/>
        <w:rPr>
          <w:rFonts w:cstheme="minorBidi" w:hAnsiTheme="minorBidi" w:asciiTheme="minorBidi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  <w:r>
        <w:rPr>
          <w:rFonts w:cstheme="minorBidi" w:hAnsiTheme="minorBidi" w:asciiTheme="minorBidi"/>
          <w:b/>
          <w:bCs/>
          <w:sz w:val="24"/>
          <w:szCs w:val="24"/>
          <w:lang w:val="pl-PL"/>
        </w:rPr>
        <w:t xml:space="preserve">DIVUS MARKETING d.o.o.- </w:t>
      </w:r>
      <w:r>
        <w:rPr>
          <w:rFonts w:cstheme="minorBidi" w:hAnsiTheme="minorBidi" w:asciiTheme="minorBidi"/>
          <w:b/>
          <w:bCs/>
        </w:rPr>
        <w:t xml:space="preserve">u stečaju, OIB 87848166566, ZAGREB (Grad Zagreb), Kulmerska 24 </w:t>
      </w:r>
    </w:p>
    <w:p w:rsidRDefault="00CC330F" w:rsidP="00CC330F" w:rsidR="00CC330F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CC330F" w:rsidP="00CC330F" w:rsidR="00CC330F">
      <w:pPr>
        <w:rPr>
          <w:rFonts w:cstheme="majorBidi" w:hAnsiTheme="majorBidi" w:asciiTheme="majorBidi"/>
          <w:sz w:val="24"/>
          <w:szCs w:val="24"/>
          <w:lang w:val="pl-PL"/>
        </w:rPr>
      </w:pPr>
      <w:r>
        <w:rPr>
          <w:rFonts w:hAnsi="Times New Roman" w:ascii="Times New Roman"/>
          <w:b/>
          <w:bCs/>
          <w:sz w:val="24"/>
          <w:szCs w:val="24"/>
          <w:lang w:val="pl-PL"/>
        </w:rPr>
        <w:t>I.</w:t>
      </w:r>
      <w:r>
        <w:rPr>
          <w:rFonts w:hAnsi="Times New Roman" w:ascii="Times New Roman"/>
          <w:sz w:val="24"/>
          <w:szCs w:val="24"/>
          <w:lang w:val="pl-PL"/>
        </w:rPr>
        <w:t xml:space="preserve">  </w:t>
      </w:r>
      <w:r>
        <w:rPr>
          <w:rFonts w:cstheme="majorBidi" w:hAnsiTheme="majorBidi" w:asciiTheme="majorBidi"/>
          <w:sz w:val="24"/>
          <w:szCs w:val="24"/>
          <w:lang w:val="pl-PL"/>
        </w:rPr>
        <w:t xml:space="preserve">TIJEK STEČAJNOGA POSTUPKA U RAZDOBLJU </w:t>
      </w:r>
      <w:r>
        <w:rPr>
          <w:rFonts w:cstheme="majorBidi" w:hAnsiTheme="majorBidi" w:asciiTheme="majorBidi"/>
          <w:b/>
          <w:bCs/>
          <w:sz w:val="24"/>
          <w:szCs w:val="24"/>
          <w:lang w:val="pl-PL"/>
        </w:rPr>
        <w:t>OD 19. 8. 2018. DO 23. 11. 2018.</w:t>
      </w:r>
    </w:p>
    <w:p w:rsidRDefault="00CC330F" w:rsidP="00CC330F" w:rsidR="00CC330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C330F" w:rsidP="00CC330F" w:rsidR="00CC330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Navesti radnje koje je stečajni upravitelj poduzeo u određenom razdoblju radi prikupljanja stečajne mase u skladu sa svojim dužnostima (1.), popis postupaka pred sudovima i drugim tijelima u kojima je sudjelovao, popis radnika koji su nastavili s radom, dati podatak ima li dužnik izgleda za nastavak poslovanja i mogućnost za izradu stečajnoga plana, dati mišljenje o mogućnosti zaključenja stečajnoga postupka, odnosno što sprječava zaključenje stečajnoga postupka. </w:t>
      </w:r>
    </w:p>
    <w:p w:rsidRDefault="00CC330F" w:rsidP="00CC330F" w:rsidR="00CC330F" w:rsidRPr="00C545E2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</w:p>
    <w:p w:rsidRDefault="00C545E2" w:rsidP="009C4AEF" w:rsidR="00C545E2" w:rsidRPr="006A33D2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lang w:val="pl-PL"/>
        </w:rPr>
        <w:tab/>
      </w:r>
      <w:r w:rsidRPr="006A33D2">
        <w:rPr>
          <w:rFonts w:cstheme="minorBidi" w:hAnsiTheme="minorBidi" w:asciiTheme="minorBidi"/>
          <w:lang w:val="pl-PL"/>
        </w:rPr>
        <w:t xml:space="preserve">Skupština vjerovnika održana je 26. rujna 2018. godine. Skupština je raspravljala </w:t>
      </w:r>
      <w:r w:rsidR="009948F5" w:rsidRPr="006A33D2">
        <w:rPr>
          <w:rFonts w:cstheme="minorBidi" w:hAnsiTheme="minorBidi" w:asciiTheme="minorBidi"/>
          <w:lang w:val="pl-PL"/>
        </w:rPr>
        <w:tab/>
        <w:t>prema slijede</w:t>
      </w:r>
      <w:r w:rsidR="009C4AEF">
        <w:rPr>
          <w:rFonts w:cstheme="minorBidi" w:hAnsiTheme="minorBidi" w:asciiTheme="minorBidi"/>
          <w:lang w:val="pl-PL"/>
        </w:rPr>
        <w:t>ć</w:t>
      </w:r>
      <w:r w:rsidR="009948F5" w:rsidRPr="006A33D2">
        <w:rPr>
          <w:rFonts w:cstheme="minorBidi" w:hAnsiTheme="minorBidi" w:asciiTheme="minorBidi"/>
          <w:lang w:val="pl-PL"/>
        </w:rPr>
        <w:t>em dnevnom redu :</w:t>
      </w:r>
    </w:p>
    <w:p w:rsidRDefault="009948F5" w:rsidP="002F68DF" w:rsidR="009948F5" w:rsidRPr="006A33D2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 w:rsidRPr="006A33D2">
        <w:rPr>
          <w:rFonts w:cstheme="minorBidi" w:hAnsiTheme="minorBidi" w:asciiTheme="minorBidi"/>
          <w:lang w:val="pl-PL"/>
        </w:rPr>
        <w:t>1.</w:t>
      </w:r>
      <w:r w:rsidRPr="006A33D2">
        <w:rPr>
          <w:rFonts w:cstheme="minorBidi" w:hAnsiTheme="minorBidi" w:asciiTheme="minorBidi"/>
          <w:lang w:val="pl-PL"/>
        </w:rPr>
        <w:tab/>
        <w:t>Razm</w:t>
      </w:r>
      <w:r w:rsidRPr="009C4AEF">
        <w:rPr>
          <w:rFonts w:cstheme="minorBidi" w:hAnsiTheme="minorBidi" w:asciiTheme="minorBidi"/>
          <w:i/>
          <w:iCs/>
          <w:lang w:val="pl-PL"/>
        </w:rPr>
        <w:t>a</w:t>
      </w:r>
      <w:r w:rsidRPr="006A33D2">
        <w:rPr>
          <w:rFonts w:cstheme="minorBidi" w:hAnsiTheme="minorBidi" w:asciiTheme="minorBidi"/>
          <w:lang w:val="pl-PL"/>
        </w:rPr>
        <w:t xml:space="preserve">tranje Izvješća stečajnog upravitelja o dosadašnjem tijeku stečajnog postupka i </w:t>
      </w:r>
      <w:r w:rsidRPr="006A33D2">
        <w:rPr>
          <w:rFonts w:cstheme="minorBidi" w:hAnsiTheme="minorBidi" w:asciiTheme="minorBidi"/>
          <w:lang w:val="pl-PL"/>
        </w:rPr>
        <w:tab/>
        <w:t>stanju stečajne mase</w:t>
      </w:r>
    </w:p>
    <w:p w:rsidRDefault="009948F5" w:rsidP="002F68DF" w:rsidR="009948F5" w:rsidRPr="006A33D2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  <w:r w:rsidRPr="006A33D2">
        <w:rPr>
          <w:rFonts w:cstheme="minorBidi" w:hAnsiTheme="minorBidi" w:asciiTheme="minorBidi"/>
          <w:lang w:val="pl-PL"/>
        </w:rPr>
        <w:t>2.</w:t>
      </w:r>
      <w:r w:rsidRPr="006A33D2">
        <w:rPr>
          <w:rFonts w:cstheme="minorBidi" w:hAnsiTheme="minorBidi" w:asciiTheme="minorBidi"/>
          <w:lang w:val="pl-PL"/>
        </w:rPr>
        <w:tab/>
        <w:t>Rasprava i donošenje odluke oko angažiranja odvjetnika u predmetima :</w:t>
      </w:r>
    </w:p>
    <w:p w:rsidRDefault="009948F5" w:rsidP="002F68DF" w:rsidR="009948F5" w:rsidRPr="006A33D2">
      <w:pPr>
        <w:spacing w:lineRule="auto" w:line="276" w:after="120" w:before="120"/>
        <w:jc w:val="both"/>
        <w:rPr>
          <w:rFonts w:cstheme="minorBidi" w:hAnsiTheme="minorBidi" w:asciiTheme="minorBidi"/>
        </w:rPr>
      </w:pPr>
      <w:r w:rsidRPr="006A33D2">
        <w:rPr>
          <w:rFonts w:cstheme="minorBidi" w:hAnsiTheme="minorBidi" w:asciiTheme="minorBidi"/>
          <w:lang w:val="pl-PL"/>
        </w:rPr>
        <w:tab/>
      </w:r>
      <w:r w:rsidRPr="006A33D2">
        <w:rPr>
          <w:rFonts w:cstheme="minorBidi" w:hAnsiTheme="minorBidi" w:asciiTheme="minorBidi"/>
        </w:rPr>
        <w:t xml:space="preserve">Poslovni broj P-384/17, MESNA INDUSTRIJA–VAJDA d.d. c/a DIVUS </w:t>
      </w:r>
      <w:r w:rsidRPr="006A33D2">
        <w:rPr>
          <w:rFonts w:cstheme="minorBidi" w:hAnsiTheme="minorBidi" w:asciiTheme="minorBidi"/>
        </w:rPr>
        <w:tab/>
        <w:t>MARKETING d.o.o., Trgovački sud u Rijeci.</w:t>
      </w:r>
    </w:p>
    <w:p w:rsidRDefault="009948F5" w:rsidP="002F68DF" w:rsidR="009948F5" w:rsidRPr="006A33D2">
      <w:pPr>
        <w:spacing w:lineRule="auto" w:line="276" w:after="120" w:before="120"/>
        <w:jc w:val="both"/>
        <w:rPr>
          <w:rFonts w:cstheme="minorBidi" w:hAnsiTheme="minorBidi" w:asciiTheme="minorBidi"/>
        </w:rPr>
      </w:pPr>
      <w:r w:rsidRPr="006A33D2">
        <w:rPr>
          <w:rFonts w:cstheme="minorBidi" w:hAnsiTheme="minorBidi" w:asciiTheme="minorBidi"/>
        </w:rPr>
        <w:tab/>
        <w:t xml:space="preserve">Poslovni broj P-153/17, MESNA INDUSTRIJA–VAJDA c/a 1. STEČAJNA MASA </w:t>
      </w:r>
      <w:r w:rsidRPr="006A33D2">
        <w:rPr>
          <w:rFonts w:cstheme="minorBidi" w:hAnsiTheme="minorBidi" w:asciiTheme="minorBidi"/>
        </w:rPr>
        <w:tab/>
        <w:t xml:space="preserve">iza PORPORELLA d.o.o.-u stečaju i 2. DIVUS MARKETING d.o.o.,  Trgovački sud </w:t>
      </w:r>
      <w:r w:rsidR="006A33D2" w:rsidRPr="006A33D2">
        <w:rPr>
          <w:rFonts w:cstheme="minorBidi" w:hAnsiTheme="minorBidi" w:asciiTheme="minorBidi"/>
        </w:rPr>
        <w:tab/>
      </w:r>
      <w:r w:rsidRPr="006A33D2">
        <w:rPr>
          <w:rFonts w:cstheme="minorBidi" w:hAnsiTheme="minorBidi" w:asciiTheme="minorBidi"/>
        </w:rPr>
        <w:t>u Pazinu.</w:t>
      </w:r>
    </w:p>
    <w:p w:rsidRDefault="006A33D2" w:rsidP="002F68DF" w:rsidR="009948F5">
      <w:pPr>
        <w:spacing w:lineRule="auto" w:line="276" w:after="120" w:before="120"/>
        <w:jc w:val="both"/>
        <w:rPr>
          <w:rFonts w:cstheme="minorBidi" w:hAnsiTheme="minorBidi" w:asciiTheme="minorBidi"/>
        </w:rPr>
      </w:pPr>
      <w:r>
        <w:rPr>
          <w:rFonts w:cstheme="minorBidi" w:hAnsiTheme="minorBidi" w:asciiTheme="minorBidi"/>
        </w:rPr>
        <w:tab/>
        <w:t>Donijete su slijedeće odluke :</w:t>
      </w:r>
    </w:p>
    <w:p w:rsidRDefault="006A33D2" w:rsidP="002F68DF" w:rsidR="006A33D2">
      <w:pPr>
        <w:spacing w:lineRule="auto" w:line="276" w:after="120" w:before="120"/>
        <w:jc w:val="both"/>
        <w:rPr>
          <w:rFonts w:cstheme="minorBidi" w:hAnsiTheme="minorBidi" w:asciiTheme="minorBidi"/>
        </w:rPr>
      </w:pPr>
      <w:r>
        <w:rPr>
          <w:rFonts w:cstheme="minorBidi" w:hAnsiTheme="minorBidi" w:asciiTheme="minorBidi"/>
        </w:rPr>
        <w:t>1.</w:t>
      </w:r>
      <w:r>
        <w:rPr>
          <w:rFonts w:cstheme="minorBidi" w:hAnsiTheme="minorBidi" w:asciiTheme="minorBidi"/>
        </w:rPr>
        <w:tab/>
        <w:t xml:space="preserve">Prihvaća se u cijelosti Izvješće stečajnog upravitelja o tijeku stečajnog postupka i </w:t>
      </w:r>
      <w:r>
        <w:rPr>
          <w:rFonts w:cstheme="minorBidi" w:hAnsiTheme="minorBidi" w:asciiTheme="minorBidi"/>
        </w:rPr>
        <w:tab/>
        <w:t>stanju stečajne mase.</w:t>
      </w:r>
    </w:p>
    <w:p w:rsidRDefault="006A33D2" w:rsidP="002F68DF" w:rsidR="006A33D2">
      <w:pPr>
        <w:spacing w:lineRule="auto" w:line="276" w:after="120" w:before="120"/>
        <w:jc w:val="both"/>
        <w:rPr>
          <w:rFonts w:cstheme="minorBidi" w:hAnsiTheme="minorBidi" w:asciiTheme="minorBidi"/>
        </w:rPr>
      </w:pPr>
      <w:r>
        <w:rPr>
          <w:rFonts w:cstheme="minorBidi" w:hAnsiTheme="minorBidi" w:asciiTheme="minorBidi"/>
        </w:rPr>
        <w:t>2.</w:t>
      </w:r>
      <w:r>
        <w:rPr>
          <w:rFonts w:cstheme="minorBidi" w:hAnsiTheme="minorBidi" w:asciiTheme="minorBidi"/>
        </w:rPr>
        <w:tab/>
        <w:t>Neće se angažirati odvjetnik u predmetima navedenim u dnevnom redu.</w:t>
      </w:r>
      <w:r w:rsidR="0096031D">
        <w:rPr>
          <w:rFonts w:cstheme="minorBidi" w:hAnsiTheme="minorBidi" w:asciiTheme="minorBidi"/>
        </w:rPr>
        <w:t xml:space="preserve"> </w:t>
      </w:r>
    </w:p>
    <w:p w:rsidRDefault="0096031D" w:rsidP="002F68DF" w:rsidR="00916FE5">
      <w:pPr>
        <w:spacing w:lineRule="auto" w:line="276" w:after="120" w:before="120"/>
        <w:jc w:val="both"/>
        <w:rPr>
          <w:rFonts w:cstheme="minorBidi" w:hAnsiTheme="minorBidi" w:asciiTheme="minorBidi"/>
        </w:rPr>
      </w:pPr>
      <w:r>
        <w:rPr>
          <w:rFonts w:cstheme="minorBidi" w:hAnsiTheme="minorBidi" w:asciiTheme="minorBidi"/>
        </w:rPr>
        <w:tab/>
        <w:t xml:space="preserve">Dana 03. 10. 2018.g. zaprimljeno je Rješenje VTS-a, poslovni broj 91 Pž-3212/2018, </w:t>
      </w:r>
      <w:r>
        <w:rPr>
          <w:rFonts w:cstheme="minorBidi" w:hAnsiTheme="minorBidi" w:asciiTheme="minorBidi"/>
        </w:rPr>
        <w:tab/>
        <w:t>temeljem kojeg</w:t>
      </w:r>
      <w:r w:rsidR="00916FE5">
        <w:rPr>
          <w:rFonts w:cstheme="minorBidi" w:hAnsiTheme="minorBidi" w:asciiTheme="minorBidi"/>
        </w:rPr>
        <w:t xml:space="preserve"> :</w:t>
      </w:r>
    </w:p>
    <w:p w:rsidRDefault="00916FE5" w:rsidP="002F68DF" w:rsidR="006A33D2">
      <w:pPr>
        <w:spacing w:lineRule="auto" w:line="276" w:after="120" w:before="120"/>
        <w:jc w:val="both"/>
        <w:rPr>
          <w:rFonts w:cstheme="minorBidi" w:hAnsiTheme="minorBidi" w:asciiTheme="minorBidi"/>
        </w:rPr>
      </w:pPr>
      <w:r>
        <w:rPr>
          <w:rFonts w:cstheme="minorBidi" w:hAnsiTheme="minorBidi" w:asciiTheme="minorBidi"/>
        </w:rPr>
        <w:t>I.</w:t>
      </w:r>
      <w:r>
        <w:rPr>
          <w:rFonts w:cstheme="minorBidi" w:hAnsiTheme="minorBidi" w:asciiTheme="minorBidi"/>
        </w:rPr>
        <w:tab/>
        <w:t>U</w:t>
      </w:r>
      <w:r w:rsidR="0096031D">
        <w:rPr>
          <w:rFonts w:cstheme="minorBidi" w:hAnsiTheme="minorBidi" w:asciiTheme="minorBidi"/>
        </w:rPr>
        <w:t>kida</w:t>
      </w:r>
      <w:r>
        <w:rPr>
          <w:rFonts w:cstheme="minorBidi" w:hAnsiTheme="minorBidi" w:asciiTheme="minorBidi"/>
        </w:rPr>
        <w:t xml:space="preserve"> se</w:t>
      </w:r>
      <w:r w:rsidR="0096031D">
        <w:rPr>
          <w:rFonts w:cstheme="minorBidi" w:hAnsiTheme="minorBidi" w:asciiTheme="minorBidi"/>
        </w:rPr>
        <w:t xml:space="preserve"> rješenje Trgovačkog suda u Pazinu poslovni broj P-153/2017-84, od 03. </w:t>
      </w:r>
      <w:r>
        <w:rPr>
          <w:rFonts w:cstheme="minorBidi" w:hAnsiTheme="minorBidi" w:asciiTheme="minorBidi"/>
        </w:rPr>
        <w:tab/>
      </w:r>
      <w:r w:rsidR="0096031D">
        <w:rPr>
          <w:rFonts w:cstheme="minorBidi" w:hAnsiTheme="minorBidi" w:asciiTheme="minorBidi"/>
        </w:rPr>
        <w:t>travnja 2018.g. u točki I. izreke i predmet se vraća tom sudu na ponovni postupak.</w:t>
      </w:r>
    </w:p>
    <w:p w:rsidRDefault="00916FE5" w:rsidP="002F68DF" w:rsidR="006A33D2">
      <w:pPr>
        <w:spacing w:lineRule="auto" w:line="276" w:after="120" w:before="120"/>
        <w:jc w:val="both"/>
        <w:rPr>
          <w:rFonts w:cstheme="minorBidi" w:hAnsiTheme="minorBidi" w:asciiTheme="minorBidi"/>
        </w:rPr>
      </w:pPr>
      <w:r>
        <w:rPr>
          <w:rFonts w:cstheme="minorBidi" w:hAnsiTheme="minorBidi" w:asciiTheme="minorBidi"/>
        </w:rPr>
        <w:t>II.</w:t>
      </w:r>
      <w:r>
        <w:rPr>
          <w:rFonts w:cstheme="minorBidi" w:hAnsiTheme="minorBidi" w:asciiTheme="minorBidi"/>
        </w:rPr>
        <w:tab/>
        <w:t>O troškovima žalbenog postupka prvostupanjski sud će odlučiti u konačnoj odluci.</w:t>
      </w:r>
    </w:p>
    <w:p w:rsidRDefault="00916FE5" w:rsidP="002F68DF" w:rsidR="006A33D2">
      <w:pPr>
        <w:spacing w:lineRule="auto" w:line="276" w:after="120" w:before="120"/>
        <w:jc w:val="both"/>
        <w:rPr>
          <w:rFonts w:cstheme="minorBidi" w:hAnsiTheme="minorBidi" w:asciiTheme="minorBidi"/>
        </w:rPr>
      </w:pPr>
      <w:r>
        <w:rPr>
          <w:rFonts w:cstheme="minorBidi" w:hAnsiTheme="minorBidi" w:asciiTheme="minorBidi"/>
        </w:rPr>
        <w:tab/>
        <w:t xml:space="preserve">Uz rješenje VTS-a zaprimljeno je i Rješenje Trgovačkog suda u Pazinu, poslovni broj </w:t>
      </w:r>
      <w:r>
        <w:rPr>
          <w:rFonts w:cstheme="minorBidi" w:hAnsiTheme="minorBidi" w:asciiTheme="minorBidi"/>
        </w:rPr>
        <w:tab/>
        <w:t xml:space="preserve">1 P-254/2018, od 18. rujna 2018.g., kojim je utvrđen prekid postupka u pravnoj stvari </w:t>
      </w:r>
      <w:r>
        <w:rPr>
          <w:rFonts w:cstheme="minorBidi" w:hAnsiTheme="minorBidi" w:asciiTheme="minorBidi"/>
        </w:rPr>
        <w:lastRenderedPageBreak/>
        <w:tab/>
        <w:t>tužitelja MESNA INDUSTRIJA – VAJDA d.d., Čakovec</w:t>
      </w:r>
      <w:r w:rsidR="00F431C3">
        <w:rPr>
          <w:rFonts w:cstheme="minorBidi" w:hAnsiTheme="minorBidi" w:asciiTheme="minorBidi"/>
        </w:rPr>
        <w:t xml:space="preserve">, Zagrebačka 4, OIB </w:t>
      </w:r>
      <w:r w:rsidR="00F431C3">
        <w:rPr>
          <w:rFonts w:cstheme="minorBidi" w:hAnsiTheme="minorBidi" w:asciiTheme="minorBidi"/>
        </w:rPr>
        <w:tab/>
        <w:t>16257048014,</w:t>
      </w:r>
      <w:r>
        <w:rPr>
          <w:rFonts w:cstheme="minorBidi" w:hAnsiTheme="minorBidi" w:asciiTheme="minorBidi"/>
        </w:rPr>
        <w:t xml:space="preserve"> </w:t>
      </w:r>
      <w:r w:rsidR="00F431C3">
        <w:rPr>
          <w:rFonts w:cstheme="minorBidi" w:hAnsiTheme="minorBidi" w:asciiTheme="minorBidi"/>
        </w:rPr>
        <w:t xml:space="preserve">protiv I. tuženika Stečajna masa iza PORPORELA d.o.o.-u stečaju, </w:t>
      </w:r>
      <w:r w:rsidR="00F431C3">
        <w:rPr>
          <w:rFonts w:cstheme="minorBidi" w:hAnsiTheme="minorBidi" w:asciiTheme="minorBidi"/>
        </w:rPr>
        <w:tab/>
        <w:t xml:space="preserve">Poreč, </w:t>
      </w:r>
      <w:r w:rsidR="00F431C3">
        <w:rPr>
          <w:rFonts w:cstheme="minorBidi" w:hAnsiTheme="minorBidi" w:asciiTheme="minorBidi"/>
        </w:rPr>
        <w:tab/>
        <w:t xml:space="preserve">M. Benussi 8, OIB 15622465299, i II. tuženika DIVUS MARKETING d.o.o., iz </w:t>
      </w:r>
      <w:r w:rsidR="00F431C3">
        <w:rPr>
          <w:rFonts w:cstheme="minorBidi" w:hAnsiTheme="minorBidi" w:asciiTheme="minorBidi"/>
        </w:rPr>
        <w:tab/>
        <w:t>Zagreba, Kulmerska 24.</w:t>
      </w:r>
    </w:p>
    <w:p w:rsidRDefault="00F431C3" w:rsidP="002F68DF" w:rsidR="006A33D2">
      <w:pPr>
        <w:spacing w:lineRule="auto" w:line="276" w:after="120" w:before="120"/>
        <w:jc w:val="both"/>
        <w:rPr>
          <w:rFonts w:cstheme="minorBidi" w:hAnsiTheme="minorBidi" w:asciiTheme="minorBidi"/>
        </w:rPr>
      </w:pPr>
      <w:r>
        <w:rPr>
          <w:rFonts w:cstheme="minorBidi" w:hAnsiTheme="minorBidi" w:asciiTheme="minorBidi"/>
        </w:rPr>
        <w:tab/>
        <w:t xml:space="preserve">Stečajni upravitelj je podneskom od 06. 11. 2018.g. predložio sazivanje Skupštine </w:t>
      </w:r>
      <w:r>
        <w:rPr>
          <w:rFonts w:cstheme="minorBidi" w:hAnsiTheme="minorBidi" w:asciiTheme="minorBidi"/>
        </w:rPr>
        <w:tab/>
        <w:t xml:space="preserve">vjerovnika </w:t>
      </w:r>
      <w:r w:rsidR="002F68DF">
        <w:rPr>
          <w:rFonts w:cstheme="minorBidi" w:hAnsiTheme="minorBidi" w:asciiTheme="minorBidi"/>
        </w:rPr>
        <w:t xml:space="preserve">na kojoj bi se nakon donošenja rješenja VTS-a donijela odluka o angažiranju </w:t>
      </w:r>
      <w:r w:rsidR="002F68DF">
        <w:rPr>
          <w:rFonts w:cstheme="minorBidi" w:hAnsiTheme="minorBidi" w:asciiTheme="minorBidi"/>
        </w:rPr>
        <w:tab/>
        <w:t>odvjetnika.</w:t>
      </w:r>
    </w:p>
    <w:p w:rsidRDefault="002F68DF" w:rsidP="002F68DF" w:rsidR="002F68DF">
      <w:pPr>
        <w:spacing w:lineRule="auto" w:line="276" w:after="120" w:before="120"/>
        <w:jc w:val="both"/>
        <w:rPr>
          <w:rFonts w:cstheme="minorBidi" w:hAnsiTheme="minorBidi" w:asciiTheme="minorBidi"/>
        </w:rPr>
      </w:pPr>
      <w:r>
        <w:rPr>
          <w:rFonts w:cstheme="minorBidi" w:hAnsiTheme="minorBidi" w:asciiTheme="minorBidi"/>
        </w:rPr>
        <w:tab/>
        <w:t xml:space="preserve">Stečajni sudac je Zaključkom od 08. studenog 2018.g. sazvao Skupštinu vjerovnika za </w:t>
      </w:r>
      <w:r>
        <w:rPr>
          <w:rFonts w:cstheme="minorBidi" w:hAnsiTheme="minorBidi" w:asciiTheme="minorBidi"/>
        </w:rPr>
        <w:tab/>
        <w:t>11. prosinca 2018. godine.</w:t>
      </w:r>
    </w:p>
    <w:p w:rsidRDefault="002F68DF" w:rsidP="002F68DF" w:rsidR="002F68DF">
      <w:pPr>
        <w:spacing w:lineRule="auto" w:line="276" w:after="120" w:before="120"/>
        <w:jc w:val="both"/>
        <w:rPr>
          <w:rFonts w:cstheme="minorBidi" w:hAnsiTheme="minorBidi" w:asciiTheme="minorBidi"/>
        </w:rPr>
      </w:pPr>
      <w:r>
        <w:rPr>
          <w:rFonts w:cstheme="minorBidi" w:hAnsiTheme="minorBidi" w:asciiTheme="minorBidi"/>
        </w:rPr>
        <w:tab/>
        <w:t xml:space="preserve">Podneskom od 06. 11. 2018.g. stečajni upravitelj je predložio donošenje rješenja o </w:t>
      </w:r>
      <w:r>
        <w:rPr>
          <w:rFonts w:cstheme="minorBidi" w:hAnsiTheme="minorBidi" w:asciiTheme="minorBidi"/>
        </w:rPr>
        <w:tab/>
        <w:t>prodaji nekretnine u vlasništvu stečajnog dužnika.</w:t>
      </w:r>
    </w:p>
    <w:p w:rsidRDefault="002F68DF" w:rsidP="002F68DF" w:rsidR="006A33D2">
      <w:pPr>
        <w:spacing w:lineRule="auto" w:line="276" w:after="120" w:before="120"/>
        <w:jc w:val="both"/>
        <w:rPr>
          <w:rFonts w:cstheme="minorBidi" w:hAnsiTheme="minorBidi" w:asciiTheme="minorBidi"/>
        </w:rPr>
      </w:pPr>
      <w:r>
        <w:rPr>
          <w:rFonts w:cstheme="minorBidi" w:hAnsiTheme="minorBidi" w:asciiTheme="minorBidi"/>
        </w:rPr>
        <w:tab/>
        <w:t xml:space="preserve">Rješenjem od 08. studenog 2018.g., stečajni sudac je zatražio dodatno </w:t>
      </w:r>
      <w:r w:rsidR="00397449">
        <w:rPr>
          <w:rFonts w:cstheme="minorBidi" w:hAnsiTheme="minorBidi" w:asciiTheme="minorBidi"/>
        </w:rPr>
        <w:t xml:space="preserve">obrazloženje o </w:t>
      </w:r>
      <w:r w:rsidR="00397449">
        <w:rPr>
          <w:rFonts w:cstheme="minorBidi" w:hAnsiTheme="minorBidi" w:asciiTheme="minorBidi"/>
        </w:rPr>
        <w:tab/>
        <w:t>prijedlogu da se nekretnina prodaje u stečajnom postupku.</w:t>
      </w:r>
    </w:p>
    <w:p w:rsidRDefault="00397449" w:rsidP="004748F8" w:rsidR="00397449" w:rsidRPr="006A33D2">
      <w:pPr>
        <w:spacing w:lineRule="auto" w:line="276" w:after="120" w:before="120"/>
        <w:jc w:val="both"/>
        <w:rPr>
          <w:rFonts w:cstheme="minorBidi" w:hAnsiTheme="minorBidi" w:asciiTheme="minorBidi"/>
        </w:rPr>
      </w:pPr>
      <w:r>
        <w:rPr>
          <w:rFonts w:cstheme="minorBidi" w:hAnsiTheme="minorBidi" w:asciiTheme="minorBidi"/>
        </w:rPr>
        <w:tab/>
        <w:t xml:space="preserve">Podneskom od 22. studenog 2018.g. stečajni upravitelj je dostavio dodatno </w:t>
      </w:r>
      <w:r w:rsidR="004748F8">
        <w:rPr>
          <w:rFonts w:cstheme="minorBidi" w:hAnsiTheme="minorBidi" w:asciiTheme="minorBidi"/>
        </w:rPr>
        <w:tab/>
      </w:r>
      <w:r>
        <w:rPr>
          <w:rFonts w:cstheme="minorBidi" w:hAnsiTheme="minorBidi" w:asciiTheme="minorBidi"/>
        </w:rPr>
        <w:t>obr</w:t>
      </w:r>
      <w:r w:rsidR="004748F8">
        <w:rPr>
          <w:rFonts w:cstheme="minorBidi" w:hAnsiTheme="minorBidi" w:asciiTheme="minorBidi"/>
        </w:rPr>
        <w:t>a</w:t>
      </w:r>
      <w:r>
        <w:rPr>
          <w:rFonts w:cstheme="minorBidi" w:hAnsiTheme="minorBidi" w:asciiTheme="minorBidi"/>
        </w:rPr>
        <w:t>zloženje za prodaju nekretnine.</w:t>
      </w:r>
    </w:p>
    <w:p w:rsidRDefault="00C545E2" w:rsidP="00CC330F" w:rsidR="00C545E2" w:rsidRPr="00C545E2">
      <w:pPr>
        <w:spacing w:lineRule="auto" w:line="276" w:after="120" w:before="120"/>
        <w:jc w:val="both"/>
        <w:rPr>
          <w:rFonts w:cstheme="minorBidi" w:hAnsiTheme="minorBidi" w:asciiTheme="minorBidi"/>
          <w:lang w:val="pl-PL"/>
        </w:rPr>
      </w:pPr>
    </w:p>
    <w:p w:rsidRDefault="00CC330F" w:rsidP="00CC330F" w:rsidR="00CC330F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bCs/>
          <w:sz w:val="24"/>
          <w:szCs w:val="24"/>
          <w:lang w:val="pl-PL"/>
        </w:rPr>
        <w:t>II.</w:t>
      </w:r>
      <w:r>
        <w:rPr>
          <w:rFonts w:hAnsi="Times New Roman" w:ascii="Times New Roman"/>
          <w:sz w:val="24"/>
          <w:szCs w:val="24"/>
          <w:lang w:val="pl-PL"/>
        </w:rPr>
        <w:t xml:space="preserve"> STANJE STEČAJNE MASE</w:t>
      </w:r>
    </w:p>
    <w:p w:rsidRDefault="00CC330F" w:rsidP="00CC330F" w:rsidR="00CC330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dati sustavan pregled predmeta stečajne mase s početka razdoblja izvješća prema </w:t>
      </w:r>
      <w:r>
        <w:rPr>
          <w:rFonts w:hAnsi="Times New Roman" w:ascii="Times New Roman"/>
          <w:sz w:val="24"/>
          <w:szCs w:val="24"/>
          <w:lang w:val="pl-PL"/>
        </w:rPr>
        <w:tab/>
        <w:t>članku 223. Stečajnog zakona</w:t>
      </w:r>
    </w:p>
    <w:p w:rsidRDefault="00CC330F" w:rsidP="00CC330F" w:rsidR="00CC330F">
      <w:pPr>
        <w:jc w:val="both"/>
        <w:rPr>
          <w:rFonts w:cstheme="minorBidi" w:hAnsiTheme="minorBidi" w:asciiTheme="minorBidi"/>
          <w:sz w:val="24"/>
          <w:szCs w:val="24"/>
          <w:lang w:val="pl-PL"/>
        </w:rPr>
      </w:pPr>
    </w:p>
    <w:p w:rsidRDefault="00CC330F" w:rsidP="00CC330F" w:rsidR="00CC330F" w:rsidRPr="00397449">
      <w:pPr>
        <w:spacing w:lineRule="auto" w:line="276" w:after="120" w:before="120"/>
        <w:jc w:val="both"/>
        <w:rPr>
          <w:rFonts w:cstheme="minorBidi" w:hAnsiTheme="minorBidi" w:asciiTheme="minorBidi"/>
        </w:rPr>
      </w:pPr>
      <w:r>
        <w:rPr>
          <w:rFonts w:cs="Arial" w:hAnsi="Arial" w:ascii="Arial"/>
          <w:sz w:val="24"/>
          <w:szCs w:val="24"/>
        </w:rPr>
        <w:tab/>
      </w:r>
      <w:r w:rsidRPr="00397449">
        <w:rPr>
          <w:rFonts w:cstheme="minorBidi" w:hAnsiTheme="minorBidi" w:asciiTheme="minorBidi"/>
        </w:rPr>
        <w:t xml:space="preserve">DIVUS MARKETING d.o.o.-u stečaju ima u vlasništvu nekretninu koja čini </w:t>
      </w:r>
      <w:r w:rsidRPr="00397449">
        <w:rPr>
          <w:rFonts w:cstheme="minorBidi" w:hAnsiTheme="minorBidi" w:asciiTheme="minorBidi"/>
        </w:rPr>
        <w:tab/>
        <w:t>stečajnu masu:</w:t>
      </w:r>
    </w:p>
    <w:p w:rsidRDefault="00CC330F" w:rsidP="00CC330F" w:rsidR="00CC330F" w:rsidRPr="00397449">
      <w:pPr>
        <w:spacing w:after="120" w:before="120"/>
        <w:rPr>
          <w:rFonts w:cstheme="minorBidi" w:hAnsiTheme="minorBidi" w:asciiTheme="minorBidi"/>
          <w:bCs/>
        </w:rPr>
      </w:pPr>
      <w:r w:rsidRPr="00397449">
        <w:rPr>
          <w:rFonts w:cstheme="minorBidi" w:hAnsiTheme="minorBidi" w:asciiTheme="minorBidi"/>
          <w:bCs/>
        </w:rPr>
        <w:tab/>
        <w:t>POSLOVNA ZONA VIDAL, NOVIGRAD (Istarski), i to :</w:t>
      </w:r>
    </w:p>
    <w:p w:rsidRDefault="00CC330F" w:rsidP="00CC330F" w:rsidR="00CC330F" w:rsidRPr="002E1AE2">
      <w:pPr>
        <w:spacing w:after="120" w:before="120"/>
        <w:jc w:val="both"/>
        <w:rPr>
          <w:rFonts w:cstheme="minorBidi" w:hAnsiTheme="minorBidi" w:asciiTheme="minorBidi"/>
          <w:bCs/>
        </w:rPr>
      </w:pPr>
      <w:r w:rsidRPr="00397449">
        <w:rPr>
          <w:rFonts w:cstheme="minorBidi" w:hAnsiTheme="minorBidi" w:asciiTheme="minorBidi"/>
          <w:b/>
        </w:rPr>
        <w:tab/>
      </w:r>
      <w:r w:rsidRPr="002E1AE2">
        <w:rPr>
          <w:rFonts w:cstheme="minorBidi" w:hAnsiTheme="minorBidi" w:asciiTheme="minorBidi"/>
          <w:bCs/>
        </w:rPr>
        <w:t>Nekretnina upisana u ZK uložak br. 3706, k. o. (301949) Novigrad,</w:t>
      </w:r>
    </w:p>
    <w:p w:rsidRDefault="00CC330F" w:rsidP="00CC330F" w:rsidR="00CC330F" w:rsidRPr="002E1AE2">
      <w:pPr>
        <w:spacing w:after="120" w:before="120"/>
        <w:jc w:val="both"/>
        <w:rPr>
          <w:rFonts w:cstheme="minorBidi" w:hAnsiTheme="minorBidi" w:asciiTheme="minorBidi"/>
          <w:bCs/>
        </w:rPr>
      </w:pPr>
      <w:r w:rsidRPr="002E1AE2">
        <w:rPr>
          <w:rFonts w:cstheme="minorBidi" w:hAnsiTheme="minorBidi" w:asciiTheme="minorBidi"/>
          <w:bCs/>
        </w:rPr>
        <w:tab/>
        <w:t>Kat. čestica 2573/8  DVORIŠTE I POSLOVNA ZGRADA</w:t>
      </w:r>
    </w:p>
    <w:p w:rsidRDefault="00CC330F" w:rsidP="00CC330F" w:rsidR="00CC330F" w:rsidRPr="002E1AE2">
      <w:pPr>
        <w:spacing w:after="120" w:before="120"/>
        <w:jc w:val="both"/>
        <w:rPr>
          <w:rFonts w:cstheme="minorBidi" w:hAnsiTheme="minorBidi" w:asciiTheme="minorBidi"/>
          <w:bCs/>
        </w:rPr>
      </w:pPr>
      <w:r w:rsidRPr="002E1AE2">
        <w:rPr>
          <w:rFonts w:cstheme="minorBidi" w:hAnsiTheme="minorBidi" w:asciiTheme="minorBidi"/>
          <w:bCs/>
        </w:rPr>
        <w:tab/>
      </w:r>
      <w:r w:rsidRPr="002E1AE2">
        <w:rPr>
          <w:rFonts w:cstheme="minorBidi" w:hAnsiTheme="minorBidi" w:asciiTheme="minorBidi"/>
          <w:bCs/>
        </w:rPr>
        <w:tab/>
      </w:r>
      <w:r w:rsidRPr="002E1AE2">
        <w:rPr>
          <w:rFonts w:cstheme="minorBidi" w:hAnsiTheme="minorBidi" w:asciiTheme="minorBidi"/>
          <w:bCs/>
        </w:rPr>
        <w:tab/>
      </w:r>
      <w:r w:rsidRPr="002E1AE2">
        <w:rPr>
          <w:rFonts w:cstheme="minorBidi" w:hAnsiTheme="minorBidi" w:asciiTheme="minorBidi"/>
          <w:bCs/>
        </w:rPr>
        <w:tab/>
      </w:r>
      <w:r w:rsidRPr="002E1AE2">
        <w:rPr>
          <w:rFonts w:cstheme="minorBidi" w:hAnsiTheme="minorBidi" w:asciiTheme="minorBidi"/>
          <w:bCs/>
        </w:rPr>
        <w:tab/>
      </w:r>
      <w:r w:rsidRPr="002E1AE2">
        <w:rPr>
          <w:rFonts w:cstheme="minorBidi" w:hAnsiTheme="minorBidi" w:asciiTheme="minorBidi"/>
          <w:bCs/>
        </w:rPr>
        <w:tab/>
      </w:r>
      <w:r w:rsidRPr="002E1AE2">
        <w:rPr>
          <w:rFonts w:cstheme="minorBidi" w:hAnsiTheme="minorBidi" w:asciiTheme="minorBidi"/>
          <w:bCs/>
        </w:rPr>
        <w:tab/>
      </w:r>
      <w:r w:rsidRPr="002E1AE2">
        <w:rPr>
          <w:rFonts w:cstheme="minorBidi" w:hAnsiTheme="minorBidi" w:asciiTheme="minorBidi"/>
          <w:bCs/>
        </w:rPr>
        <w:tab/>
        <w:t>DVORIŠE_______850m²</w:t>
      </w:r>
    </w:p>
    <w:p w:rsidRDefault="00CC330F" w:rsidP="002E1AE2" w:rsidR="00CC330F" w:rsidRPr="002E1AE2">
      <w:pPr>
        <w:pBdr>
          <w:bottom w:space="1" w:sz="4" w:color="auto" w:val="single"/>
        </w:pBdr>
        <w:spacing w:after="120" w:before="120"/>
        <w:jc w:val="both"/>
        <w:rPr>
          <w:rFonts w:cstheme="minorBidi" w:hAnsiTheme="minorBidi" w:asciiTheme="minorBidi"/>
          <w:bCs/>
        </w:rPr>
      </w:pPr>
      <w:r w:rsidRPr="002E1AE2">
        <w:rPr>
          <w:rFonts w:cstheme="minorBidi" w:hAnsiTheme="minorBidi" w:asciiTheme="minorBidi"/>
          <w:bCs/>
        </w:rPr>
        <w:tab/>
      </w:r>
      <w:r w:rsidRPr="002E1AE2">
        <w:rPr>
          <w:rFonts w:cstheme="minorBidi" w:hAnsiTheme="minorBidi" w:asciiTheme="minorBidi"/>
          <w:bCs/>
        </w:rPr>
        <w:tab/>
      </w:r>
      <w:r w:rsidRPr="002E1AE2">
        <w:rPr>
          <w:rFonts w:cstheme="minorBidi" w:hAnsiTheme="minorBidi" w:asciiTheme="minorBidi"/>
          <w:bCs/>
        </w:rPr>
        <w:tab/>
      </w:r>
      <w:r w:rsidRPr="002E1AE2">
        <w:rPr>
          <w:rFonts w:cstheme="minorBidi" w:hAnsiTheme="minorBidi" w:asciiTheme="minorBidi"/>
          <w:bCs/>
        </w:rPr>
        <w:tab/>
      </w:r>
      <w:r w:rsidRPr="002E1AE2">
        <w:rPr>
          <w:rFonts w:cstheme="minorBidi" w:hAnsiTheme="minorBidi" w:asciiTheme="minorBidi"/>
          <w:bCs/>
        </w:rPr>
        <w:tab/>
      </w:r>
      <w:r w:rsidRPr="002E1AE2">
        <w:rPr>
          <w:rFonts w:cstheme="minorBidi" w:hAnsiTheme="minorBidi" w:asciiTheme="minorBidi"/>
          <w:bCs/>
        </w:rPr>
        <w:tab/>
        <w:t xml:space="preserve">       POSLOVNA ZGRADA_____456m²</w:t>
      </w:r>
    </w:p>
    <w:p w:rsidRDefault="00CC330F" w:rsidP="00CC330F" w:rsidR="00CC330F" w:rsidRPr="002E1AE2">
      <w:pPr>
        <w:spacing w:after="120" w:before="120"/>
        <w:jc w:val="both"/>
        <w:rPr>
          <w:rFonts w:cstheme="minorBidi" w:hAnsiTheme="minorBidi" w:asciiTheme="minorBidi"/>
          <w:bCs/>
        </w:rPr>
      </w:pPr>
      <w:r w:rsidRPr="002E1AE2">
        <w:rPr>
          <w:rFonts w:cstheme="minorBidi" w:hAnsiTheme="minorBidi" w:asciiTheme="minorBidi"/>
          <w:bCs/>
        </w:rPr>
        <w:tab/>
      </w:r>
      <w:r w:rsidRPr="002E1AE2">
        <w:rPr>
          <w:rFonts w:cstheme="minorBidi" w:hAnsiTheme="minorBidi" w:asciiTheme="minorBidi"/>
          <w:bCs/>
        </w:rPr>
        <w:tab/>
      </w:r>
      <w:r w:rsidRPr="002E1AE2">
        <w:rPr>
          <w:rFonts w:cstheme="minorBidi" w:hAnsiTheme="minorBidi" w:asciiTheme="minorBidi"/>
          <w:bCs/>
        </w:rPr>
        <w:tab/>
      </w:r>
      <w:r w:rsidRPr="002E1AE2">
        <w:rPr>
          <w:rFonts w:cstheme="minorBidi" w:hAnsiTheme="minorBidi" w:asciiTheme="minorBidi"/>
          <w:bCs/>
        </w:rPr>
        <w:tab/>
      </w:r>
      <w:r w:rsidRPr="002E1AE2">
        <w:rPr>
          <w:rFonts w:cstheme="minorBidi" w:hAnsiTheme="minorBidi" w:asciiTheme="minorBidi"/>
          <w:bCs/>
        </w:rPr>
        <w:tab/>
      </w:r>
      <w:r w:rsidRPr="002E1AE2">
        <w:rPr>
          <w:rFonts w:cstheme="minorBidi" w:hAnsiTheme="minorBidi" w:asciiTheme="minorBidi"/>
          <w:bCs/>
        </w:rPr>
        <w:tab/>
      </w:r>
      <w:r w:rsidRPr="002E1AE2">
        <w:rPr>
          <w:rFonts w:cstheme="minorBidi" w:hAnsiTheme="minorBidi" w:asciiTheme="minorBidi"/>
          <w:bCs/>
        </w:rPr>
        <w:tab/>
        <w:t xml:space="preserve">         UKUPNO : _____</w:t>
      </w:r>
      <w:r w:rsidR="002E1AE2" w:rsidRPr="002E1AE2">
        <w:rPr>
          <w:rFonts w:cstheme="minorBidi" w:hAnsiTheme="minorBidi" w:asciiTheme="minorBidi"/>
          <w:bCs/>
        </w:rPr>
        <w:t>_</w:t>
      </w:r>
      <w:r w:rsidRPr="002E1AE2">
        <w:rPr>
          <w:rFonts w:cstheme="minorBidi" w:hAnsiTheme="minorBidi" w:asciiTheme="minorBidi"/>
          <w:bCs/>
        </w:rPr>
        <w:t>1306m²</w:t>
      </w:r>
    </w:p>
    <w:p w:rsidRDefault="00CC330F" w:rsidP="00CC330F" w:rsidR="00CC330F" w:rsidRPr="002E1AE2">
      <w:pPr>
        <w:spacing w:after="120" w:before="120"/>
        <w:jc w:val="both"/>
        <w:rPr>
          <w:rFonts w:cstheme="minorBidi" w:hAnsiTheme="minorBidi" w:asciiTheme="minorBidi"/>
          <w:bCs/>
        </w:rPr>
      </w:pPr>
    </w:p>
    <w:p w:rsidRDefault="00CC330F" w:rsidP="00CC330F" w:rsidR="00CC330F" w:rsidRPr="002E1AE2">
      <w:pPr>
        <w:spacing w:after="120" w:before="120"/>
        <w:jc w:val="both"/>
        <w:rPr>
          <w:rFonts w:cstheme="minorBidi" w:hAnsiTheme="minorBidi" w:asciiTheme="minorBidi"/>
          <w:bCs/>
        </w:rPr>
      </w:pPr>
      <w:r w:rsidRPr="002E1AE2">
        <w:rPr>
          <w:rFonts w:cstheme="minorBidi" w:hAnsiTheme="minorBidi" w:asciiTheme="minorBidi"/>
          <w:bCs/>
        </w:rPr>
        <w:tab/>
        <w:t>Rbr. 1.    Suvlasnički dio : 5913/10000 ETAŽNO VLASNIŠTVO (E–1)</w:t>
      </w:r>
    </w:p>
    <w:p w:rsidRDefault="00CC330F" w:rsidP="00CC330F" w:rsidR="00CC330F" w:rsidRPr="00397449">
      <w:pPr>
        <w:spacing w:after="120" w:before="120"/>
        <w:jc w:val="both"/>
        <w:rPr>
          <w:rFonts w:cstheme="minorBidi" w:hAnsiTheme="minorBidi" w:asciiTheme="minorBidi"/>
          <w:bCs/>
        </w:rPr>
      </w:pPr>
      <w:r w:rsidRPr="00397449">
        <w:rPr>
          <w:rFonts w:cstheme="minorBidi" w:hAnsiTheme="minorBidi" w:asciiTheme="minorBidi"/>
          <w:bCs/>
        </w:rPr>
        <w:t>1.</w:t>
      </w:r>
      <w:r w:rsidRPr="00397449">
        <w:rPr>
          <w:rFonts w:cstheme="minorBidi" w:hAnsiTheme="minorBidi" w:asciiTheme="minorBidi"/>
          <w:bCs/>
        </w:rPr>
        <w:tab/>
        <w:t xml:space="preserve">s kojim je povezano pravo vlasništva u suvlasništvu cijele nekretnine na </w:t>
      </w:r>
      <w:r w:rsidRPr="00397449">
        <w:rPr>
          <w:rFonts w:cstheme="minorBidi" w:hAnsiTheme="minorBidi" w:asciiTheme="minorBidi"/>
          <w:bCs/>
        </w:rPr>
        <w:tab/>
        <w:t xml:space="preserve">posebnom </w:t>
      </w:r>
      <w:r w:rsidR="00397449">
        <w:rPr>
          <w:rFonts w:cstheme="minorBidi" w:hAnsiTheme="minorBidi" w:asciiTheme="minorBidi"/>
          <w:bCs/>
        </w:rPr>
        <w:tab/>
      </w:r>
      <w:r w:rsidRPr="00397449">
        <w:rPr>
          <w:rFonts w:cstheme="minorBidi" w:hAnsiTheme="minorBidi" w:asciiTheme="minorBidi"/>
          <w:bCs/>
        </w:rPr>
        <w:t>dijelu zgrade :</w:t>
      </w:r>
    </w:p>
    <w:p w:rsidRDefault="00CC330F" w:rsidP="00397449" w:rsidR="00CC330F" w:rsidRPr="00397449">
      <w:pPr>
        <w:spacing w:after="120" w:before="120"/>
        <w:jc w:val="both"/>
        <w:rPr>
          <w:rFonts w:cstheme="minorBidi" w:hAnsiTheme="minorBidi" w:asciiTheme="minorBidi"/>
          <w:bCs/>
        </w:rPr>
      </w:pPr>
      <w:r w:rsidRPr="00397449">
        <w:rPr>
          <w:rFonts w:cstheme="minorBidi" w:hAnsiTheme="minorBidi" w:asciiTheme="minorBidi"/>
          <w:bCs/>
        </w:rPr>
        <w:tab/>
        <w:t xml:space="preserve">- posebni dio na Planu označen s A, s prostorijama označenim od 1. do 17. u podrumu, </w:t>
      </w:r>
      <w:r w:rsidR="00397449">
        <w:rPr>
          <w:rFonts w:cstheme="minorBidi" w:hAnsiTheme="minorBidi" w:asciiTheme="minorBidi"/>
          <w:bCs/>
        </w:rPr>
        <w:tab/>
      </w:r>
      <w:r w:rsidRPr="00397449">
        <w:rPr>
          <w:rFonts w:cstheme="minorBidi" w:hAnsiTheme="minorBidi" w:asciiTheme="minorBidi"/>
          <w:bCs/>
        </w:rPr>
        <w:t xml:space="preserve">od 1. d. 17. u prizemlju i od 1. do 8. na prvom katu, obojan plavom bojom, površine </w:t>
      </w:r>
      <w:r w:rsidR="00397449">
        <w:rPr>
          <w:rFonts w:cstheme="minorBidi" w:hAnsiTheme="minorBidi" w:asciiTheme="minorBidi"/>
          <w:bCs/>
        </w:rPr>
        <w:tab/>
      </w:r>
      <w:r w:rsidRPr="00397449">
        <w:rPr>
          <w:rFonts w:cstheme="minorBidi" w:hAnsiTheme="minorBidi" w:asciiTheme="minorBidi"/>
          <w:bCs/>
        </w:rPr>
        <w:t>621,30 m².</w:t>
      </w:r>
    </w:p>
    <w:p w:rsidRDefault="00CC330F" w:rsidP="00CC330F" w:rsidR="00CC330F" w:rsidRPr="00397449">
      <w:pPr>
        <w:spacing w:after="120" w:before="120"/>
        <w:jc w:val="both"/>
        <w:rPr>
          <w:rFonts w:cstheme="minorBidi" w:hAnsiTheme="minorBidi" w:asciiTheme="minorBidi"/>
          <w:bCs/>
        </w:rPr>
      </w:pPr>
      <w:r w:rsidRPr="00397449">
        <w:rPr>
          <w:rFonts w:cstheme="minorBidi" w:hAnsiTheme="minorBidi" w:asciiTheme="minorBidi"/>
          <w:bCs/>
        </w:rPr>
        <w:tab/>
        <w:t>SPOREDNI DIO na koje se proteže vlasništvo posebnog dijela :</w:t>
      </w:r>
    </w:p>
    <w:p w:rsidRDefault="00CC330F" w:rsidP="00CC330F" w:rsidR="00CC330F" w:rsidRPr="00397449">
      <w:pPr>
        <w:spacing w:after="120" w:before="120"/>
        <w:jc w:val="both"/>
        <w:rPr>
          <w:rFonts w:cstheme="minorBidi" w:hAnsiTheme="minorBidi" w:asciiTheme="minorBidi"/>
          <w:bCs/>
        </w:rPr>
      </w:pPr>
      <w:r w:rsidRPr="00397449">
        <w:rPr>
          <w:rFonts w:cstheme="minorBidi" w:hAnsiTheme="minorBidi" w:asciiTheme="minorBidi"/>
          <w:bCs/>
        </w:rPr>
        <w:tab/>
        <w:t>- Dvorište oznake I, ukupne površine 425,00m².</w:t>
      </w:r>
    </w:p>
    <w:p w:rsidRDefault="00CC330F" w:rsidP="00CC330F" w:rsidR="00CC330F" w:rsidRPr="00397449">
      <w:pPr>
        <w:spacing w:after="120" w:before="120"/>
        <w:jc w:val="both"/>
        <w:rPr>
          <w:rFonts w:cstheme="minorBidi" w:hAnsiTheme="minorBidi" w:asciiTheme="minorBidi"/>
          <w:b/>
        </w:rPr>
      </w:pPr>
      <w:r w:rsidRPr="00397449">
        <w:rPr>
          <w:rFonts w:cstheme="minorBidi" w:hAnsiTheme="minorBidi" w:asciiTheme="minorBidi"/>
          <w:b/>
        </w:rPr>
        <w:tab/>
        <w:t xml:space="preserve">MREŽNI MARKETING DIVUS D.O.O., OIB 87848166566, ZAGREB, KULMERSKA </w:t>
      </w:r>
      <w:r w:rsidRPr="00397449">
        <w:rPr>
          <w:rFonts w:cstheme="minorBidi" w:hAnsiTheme="minorBidi" w:asciiTheme="minorBidi"/>
          <w:b/>
        </w:rPr>
        <w:tab/>
        <w:t>24</w:t>
      </w:r>
    </w:p>
    <w:p w:rsidRDefault="00CC330F" w:rsidP="00CC330F" w:rsidR="00CC330F" w:rsidRPr="00397449">
      <w:pPr>
        <w:spacing w:after="120" w:before="120"/>
        <w:jc w:val="both"/>
        <w:rPr>
          <w:rFonts w:cstheme="minorBidi" w:hAnsiTheme="minorBidi" w:asciiTheme="minorBidi"/>
        </w:rPr>
      </w:pPr>
    </w:p>
    <w:p w:rsidRDefault="00CC330F" w:rsidP="00CC330F" w:rsidR="00CC330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2.</w:t>
      </w:r>
      <w:r>
        <w:rPr>
          <w:rFonts w:hAnsi="Times New Roman" w:ascii="Times New Roman"/>
          <w:sz w:val="24"/>
          <w:szCs w:val="24"/>
          <w:lang w:val="pl-PL"/>
        </w:rPr>
        <w:tab/>
        <w:t>dati podatak koji su predmeti stečajne mase unovčeni i u kojem iznosu</w:t>
      </w:r>
    </w:p>
    <w:p w:rsidRDefault="00CC330F" w:rsidP="00CC330F" w:rsidR="00CC330F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CC330F" w:rsidP="00CC330F" w:rsidR="00CC330F" w:rsidRPr="00C921C9">
      <w:pPr>
        <w:spacing w:lineRule="auto" w:line="276" w:after="120" w:before="120"/>
        <w:ind w:hanging="737" w:left="737"/>
        <w:jc w:val="both"/>
        <w:rPr>
          <w:rFonts w:cs="Arial" w:hAnsi="Arial" w:ascii="Arial"/>
        </w:rPr>
      </w:pPr>
      <w:r>
        <w:rPr>
          <w:rFonts w:cs="Arial" w:hAnsi="Arial" w:ascii="Arial"/>
          <w:sz w:val="24"/>
          <w:szCs w:val="24"/>
        </w:rPr>
        <w:tab/>
      </w:r>
      <w:r w:rsidRPr="00C921C9">
        <w:rPr>
          <w:rFonts w:cs="Arial" w:hAnsi="Arial" w:ascii="Arial"/>
        </w:rPr>
        <w:t xml:space="preserve">U ovoj fazi stečajnog postupka nema predmeta stečajne mase koji su unovčeni. </w:t>
      </w:r>
    </w:p>
    <w:p w:rsidRDefault="00CC330F" w:rsidP="00CC330F" w:rsidR="00CC330F">
      <w:pPr>
        <w:spacing w:lineRule="auto" w:line="276" w:after="120" w:before="120"/>
        <w:ind w:hanging="737" w:left="737"/>
        <w:jc w:val="both"/>
        <w:rPr>
          <w:rFonts w:cs="Arial" w:hAnsi="Arial" w:ascii="Arial"/>
          <w:sz w:val="24"/>
          <w:szCs w:val="24"/>
          <w:lang w:val="pl-PL"/>
        </w:rPr>
      </w:pPr>
    </w:p>
    <w:p w:rsidRDefault="00CC330F" w:rsidP="00CC330F" w:rsidR="00CC330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3.</w:t>
      </w:r>
      <w:r>
        <w:rPr>
          <w:rFonts w:hAnsi="Times New Roman" w:ascii="Times New Roman"/>
          <w:sz w:val="24"/>
          <w:szCs w:val="24"/>
          <w:lang w:val="pl-PL"/>
        </w:rPr>
        <w:tab/>
        <w:t>dati podatak koji predmeti stečajne mase nisu unovčeni i zbog kojeg razloga</w:t>
      </w:r>
    </w:p>
    <w:p w:rsidRDefault="00CC330F" w:rsidP="00CC330F" w:rsidR="00CC330F">
      <w:pPr>
        <w:jc w:val="both"/>
        <w:rPr>
          <w:rFonts w:cstheme="minorBidi" w:hAnsiTheme="minorBidi" w:asciiTheme="minorBidi"/>
          <w:sz w:val="24"/>
          <w:szCs w:val="24"/>
          <w:lang w:val="pl-PL"/>
        </w:rPr>
      </w:pPr>
    </w:p>
    <w:p w:rsidRDefault="00CC330F" w:rsidP="00C921C9" w:rsidR="002E1AE2" w:rsidRPr="00C921C9">
      <w:pPr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sz w:val="24"/>
          <w:szCs w:val="24"/>
          <w:lang w:val="pl-PL"/>
        </w:rPr>
        <w:tab/>
      </w:r>
      <w:r w:rsidR="002E1AE2" w:rsidRPr="00C921C9">
        <w:rPr>
          <w:rFonts w:cstheme="minorBidi" w:hAnsiTheme="minorBidi" w:asciiTheme="minorBidi"/>
          <w:lang w:val="pl-PL"/>
        </w:rPr>
        <w:t xml:space="preserve">U podnesku od 06. 11. 2018.g., kojim je predloženo da se donese rješenje o </w:t>
      </w:r>
      <w:r w:rsidR="002E1AE2" w:rsidRPr="00C921C9">
        <w:rPr>
          <w:rFonts w:cstheme="minorBidi" w:hAnsiTheme="minorBidi" w:asciiTheme="minorBidi"/>
          <w:lang w:val="pl-PL"/>
        </w:rPr>
        <w:tab/>
        <w:t xml:space="preserve">prodaji nekretnine, sudu je dostavljena Procjena tržne vrijednosti nekretnine </w:t>
      </w:r>
      <w:r w:rsidR="002E1AE2" w:rsidRPr="00C921C9">
        <w:rPr>
          <w:rFonts w:cstheme="minorBidi" w:hAnsiTheme="minorBidi" w:asciiTheme="minorBidi"/>
          <w:lang w:val="pl-PL"/>
        </w:rPr>
        <w:tab/>
        <w:t>izrađena od stalnog sudskog vještaka</w:t>
      </w:r>
      <w:r w:rsidR="00C921C9" w:rsidRPr="00C921C9">
        <w:rPr>
          <w:rFonts w:cstheme="minorBidi" w:hAnsiTheme="minorBidi" w:asciiTheme="minorBidi"/>
          <w:lang w:val="pl-PL"/>
        </w:rPr>
        <w:t>,</w:t>
      </w:r>
      <w:r w:rsidR="002E1AE2" w:rsidRPr="00C921C9">
        <w:rPr>
          <w:rFonts w:cstheme="minorBidi" w:hAnsiTheme="minorBidi" w:asciiTheme="minorBidi"/>
          <w:lang w:val="pl-PL"/>
        </w:rPr>
        <w:t xml:space="preserve"> </w:t>
      </w:r>
      <w:r w:rsidR="00C921C9" w:rsidRPr="00C921C9">
        <w:rPr>
          <w:rFonts w:cstheme="minorBidi" w:hAnsiTheme="minorBidi" w:asciiTheme="minorBidi"/>
          <w:lang w:val="pl-PL"/>
        </w:rPr>
        <w:t>a</w:t>
      </w:r>
      <w:r w:rsidR="002E1AE2" w:rsidRPr="00C921C9">
        <w:rPr>
          <w:rFonts w:cstheme="minorBidi" w:hAnsiTheme="minorBidi" w:asciiTheme="minorBidi"/>
          <w:lang w:val="pl-PL"/>
        </w:rPr>
        <w:t xml:space="preserve"> prema kojoj je nekretnin</w:t>
      </w:r>
      <w:r w:rsidR="00DC16BC" w:rsidRPr="00C921C9">
        <w:rPr>
          <w:rFonts w:cstheme="minorBidi" w:hAnsiTheme="minorBidi" w:asciiTheme="minorBidi"/>
          <w:lang w:val="pl-PL"/>
        </w:rPr>
        <w:t>a procijenjena</w:t>
      </w:r>
      <w:r w:rsidR="002E1AE2" w:rsidRPr="00C921C9">
        <w:rPr>
          <w:rFonts w:cstheme="minorBidi" w:hAnsiTheme="minorBidi" w:asciiTheme="minorBidi"/>
          <w:lang w:val="pl-PL"/>
        </w:rPr>
        <w:t xml:space="preserve"> na </w:t>
      </w:r>
      <w:r w:rsidR="00C921C9">
        <w:rPr>
          <w:rFonts w:cstheme="minorBidi" w:hAnsiTheme="minorBidi" w:asciiTheme="minorBidi"/>
          <w:lang w:val="pl-PL"/>
        </w:rPr>
        <w:tab/>
      </w:r>
      <w:r w:rsidR="002E1AE2" w:rsidRPr="00C921C9">
        <w:rPr>
          <w:rFonts w:cstheme="minorBidi" w:hAnsiTheme="minorBidi" w:asciiTheme="minorBidi"/>
          <w:lang w:val="pl-PL"/>
        </w:rPr>
        <w:t>iznos od 1.1</w:t>
      </w:r>
      <w:r w:rsidR="00DC16BC" w:rsidRPr="00C921C9">
        <w:rPr>
          <w:rFonts w:cstheme="minorBidi" w:hAnsiTheme="minorBidi" w:asciiTheme="minorBidi"/>
          <w:lang w:val="pl-PL"/>
        </w:rPr>
        <w:t>7</w:t>
      </w:r>
      <w:r w:rsidR="002E1AE2" w:rsidRPr="00C921C9">
        <w:rPr>
          <w:rFonts w:cstheme="minorBidi" w:hAnsiTheme="minorBidi" w:asciiTheme="minorBidi"/>
          <w:lang w:val="pl-PL"/>
        </w:rPr>
        <w:t>0.000,00 kuna</w:t>
      </w:r>
      <w:r w:rsidR="00C921C9" w:rsidRPr="00C921C9">
        <w:rPr>
          <w:rFonts w:cstheme="minorBidi" w:hAnsiTheme="minorBidi" w:asciiTheme="minorBidi"/>
          <w:lang w:val="pl-PL"/>
        </w:rPr>
        <w:t>.</w:t>
      </w:r>
    </w:p>
    <w:p w:rsidRDefault="00C921C9" w:rsidP="00C921C9" w:rsidR="00C921C9">
      <w:pPr>
        <w:jc w:val="both"/>
        <w:rPr>
          <w:rFonts w:cstheme="minorBidi" w:hAnsiTheme="minorBidi" w:asciiTheme="minorBidi"/>
          <w:sz w:val="24"/>
          <w:szCs w:val="24"/>
          <w:lang w:val="pl-PL"/>
        </w:rPr>
      </w:pPr>
    </w:p>
    <w:p w:rsidRDefault="00CC330F" w:rsidP="00CC330F" w:rsidR="00CC330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4.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dati podatak o tome kako je ostvareno razlučno pravo, ako ono postoji </w:t>
      </w:r>
    </w:p>
    <w:p w:rsidRDefault="00DC16BC" w:rsidP="002E1AE2" w:rsidR="00DC16BC">
      <w:pPr>
        <w:spacing w:lineRule="auto" w:line="276" w:after="120" w:before="120"/>
        <w:jc w:val="both"/>
        <w:rPr>
          <w:rFonts w:cstheme="minorBidi" w:hAnsiTheme="minorBidi" w:asciiTheme="minorBidi"/>
        </w:rPr>
      </w:pPr>
    </w:p>
    <w:p w:rsidRDefault="00DC16BC" w:rsidP="002E1AE2" w:rsidR="002E1AE2" w:rsidRPr="002E1AE2">
      <w:pPr>
        <w:spacing w:lineRule="auto" w:line="276" w:after="120" w:before="120"/>
        <w:jc w:val="both"/>
        <w:rPr>
          <w:rFonts w:cstheme="minorBidi" w:hAnsiTheme="minorBidi" w:asciiTheme="minorBidi"/>
        </w:rPr>
      </w:pPr>
      <w:r>
        <w:rPr>
          <w:rFonts w:cstheme="minorBidi" w:hAnsiTheme="minorBidi" w:asciiTheme="minorBidi"/>
        </w:rPr>
        <w:tab/>
      </w:r>
      <w:r w:rsidR="002E1AE2" w:rsidRPr="002E1AE2">
        <w:rPr>
          <w:rFonts w:cstheme="minorBidi" w:hAnsiTheme="minorBidi" w:asciiTheme="minorBidi"/>
        </w:rPr>
        <w:t>-  Razlučni vjerovnici sudjeluju u postupku prodaje temeljem čl. 247., SZ-a.</w:t>
      </w:r>
    </w:p>
    <w:p w:rsidRDefault="002E1AE2" w:rsidP="002E1AE2" w:rsidR="002E1AE2" w:rsidRPr="002E1AE2">
      <w:pPr>
        <w:jc w:val="both"/>
        <w:rPr>
          <w:rFonts w:cs="Arial" w:hAnsi="Arial" w:ascii="Arial"/>
          <w:lang w:val="pl-PL"/>
        </w:rPr>
      </w:pPr>
    </w:p>
    <w:p w:rsidRDefault="00CC330F" w:rsidP="00CC330F" w:rsidR="00CC330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5.</w:t>
      </w:r>
      <w:r>
        <w:rPr>
          <w:rFonts w:hAnsi="Times New Roman" w:ascii="Times New Roman"/>
          <w:sz w:val="24"/>
          <w:szCs w:val="24"/>
          <w:lang w:val="pl-PL"/>
        </w:rPr>
        <w:tab/>
        <w:t>dati podatak o tome kako je ostvareno izlučno pravo, ako ono postoji</w:t>
      </w:r>
    </w:p>
    <w:p w:rsidRDefault="00CC330F" w:rsidP="00CC330F" w:rsidR="00CC330F">
      <w:pPr>
        <w:jc w:val="both"/>
        <w:rPr>
          <w:rFonts w:cstheme="minorBidi" w:hAnsiTheme="minorBidi" w:asciiTheme="minorBidi"/>
          <w:sz w:val="24"/>
          <w:szCs w:val="24"/>
          <w:lang w:val="pl-PL"/>
        </w:rPr>
      </w:pPr>
    </w:p>
    <w:p w:rsidRDefault="00CC330F" w:rsidP="00CC330F" w:rsidR="00CC330F" w:rsidRPr="00CE4092">
      <w:pPr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sz w:val="24"/>
          <w:szCs w:val="24"/>
          <w:lang w:val="pl-PL"/>
        </w:rPr>
        <w:tab/>
      </w:r>
      <w:r w:rsidRPr="00CE4092">
        <w:rPr>
          <w:rFonts w:cstheme="minorBidi" w:hAnsiTheme="minorBidi" w:asciiTheme="minorBidi"/>
          <w:lang w:val="pl-PL"/>
        </w:rPr>
        <w:t xml:space="preserve">U ovom stečajnom postupku nema predmeta na kojim bi se ostvarilo izlučno </w:t>
      </w:r>
      <w:r w:rsidRPr="00CE4092">
        <w:rPr>
          <w:rFonts w:cstheme="minorBidi" w:hAnsiTheme="minorBidi" w:asciiTheme="minorBidi"/>
          <w:lang w:val="pl-PL"/>
        </w:rPr>
        <w:tab/>
        <w:t>pravo.</w:t>
      </w:r>
    </w:p>
    <w:p w:rsidRDefault="00CC330F" w:rsidP="00CC330F" w:rsidR="00CC330F">
      <w:pPr>
        <w:jc w:val="both"/>
        <w:rPr>
          <w:rFonts w:cstheme="minorBidi" w:hAnsiTheme="minorBidi" w:asciiTheme="minorBidi"/>
          <w:sz w:val="24"/>
          <w:szCs w:val="24"/>
          <w:lang w:val="pl-PL"/>
        </w:rPr>
      </w:pPr>
    </w:p>
    <w:p w:rsidRDefault="00CC330F" w:rsidP="00CC330F" w:rsidR="00CC330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6.</w:t>
      </w:r>
      <w:r>
        <w:rPr>
          <w:rFonts w:hAnsi="Times New Roman" w:ascii="Times New Roman"/>
          <w:sz w:val="24"/>
          <w:szCs w:val="24"/>
          <w:lang w:val="pl-PL"/>
        </w:rPr>
        <w:tab/>
        <w:t>dati podatak o vjerovnicima stečajne mase i njihovom namirenju</w:t>
      </w:r>
    </w:p>
    <w:p w:rsidRDefault="00CC330F" w:rsidP="00CC330F" w:rsidR="00CC330F">
      <w:pPr>
        <w:jc w:val="both"/>
        <w:rPr>
          <w:rFonts w:cs="Arial" w:hAnsi="Arial" w:ascii="Arial"/>
          <w:sz w:val="24"/>
          <w:szCs w:val="24"/>
          <w:lang w:val="pl-PL"/>
        </w:rPr>
      </w:pPr>
    </w:p>
    <w:p w:rsidRDefault="00CC330F" w:rsidP="00CE4092" w:rsidR="00CC330F" w:rsidRPr="00CE4092">
      <w:pPr>
        <w:jc w:val="both"/>
        <w:rPr>
          <w:rFonts w:cs="Arial" w:hAnsi="Arial" w:ascii="Arial"/>
          <w:lang w:val="pl-PL"/>
        </w:rPr>
      </w:pPr>
      <w:r w:rsidRPr="00CE4092">
        <w:rPr>
          <w:rFonts w:cs="Arial" w:hAnsi="Arial" w:ascii="Arial"/>
          <w:lang w:val="pl-PL"/>
        </w:rPr>
        <w:tab/>
        <w:t xml:space="preserve">Za period </w:t>
      </w:r>
      <w:r w:rsidR="00CE4092" w:rsidRPr="00CE4092">
        <w:rPr>
          <w:rFonts w:cs="Arial" w:hAnsi="Arial" w:ascii="Arial"/>
          <w:lang w:val="pl-PL"/>
        </w:rPr>
        <w:t>19</w:t>
      </w:r>
      <w:r w:rsidRPr="00CE4092">
        <w:rPr>
          <w:rFonts w:cs="Arial" w:hAnsi="Arial" w:ascii="Arial"/>
          <w:lang w:val="pl-PL"/>
        </w:rPr>
        <w:t xml:space="preserve">. </w:t>
      </w:r>
      <w:r w:rsidR="00CE4092" w:rsidRPr="00CE4092">
        <w:rPr>
          <w:rFonts w:cs="Arial" w:hAnsi="Arial" w:ascii="Arial"/>
          <w:lang w:val="pl-PL"/>
        </w:rPr>
        <w:t>8</w:t>
      </w:r>
      <w:r w:rsidRPr="00CE4092">
        <w:rPr>
          <w:rFonts w:cs="Arial" w:hAnsi="Arial" w:ascii="Arial"/>
          <w:lang w:val="pl-PL"/>
        </w:rPr>
        <w:t xml:space="preserve">. 2018.g. do </w:t>
      </w:r>
      <w:r w:rsidR="00CE4092" w:rsidRPr="00CE4092">
        <w:rPr>
          <w:rFonts w:cs="Arial" w:hAnsi="Arial" w:ascii="Arial"/>
          <w:lang w:val="pl-PL"/>
        </w:rPr>
        <w:t>23</w:t>
      </w:r>
      <w:r w:rsidRPr="00CE4092">
        <w:rPr>
          <w:rFonts w:cs="Arial" w:hAnsi="Arial" w:ascii="Arial"/>
          <w:lang w:val="pl-PL"/>
        </w:rPr>
        <w:t xml:space="preserve">. </w:t>
      </w:r>
      <w:r w:rsidR="00CE4092" w:rsidRPr="00CE4092">
        <w:rPr>
          <w:rFonts w:cs="Arial" w:hAnsi="Arial" w:ascii="Arial"/>
          <w:lang w:val="pl-PL"/>
        </w:rPr>
        <w:t>11</w:t>
      </w:r>
      <w:r w:rsidRPr="00CE4092">
        <w:rPr>
          <w:rFonts w:cs="Arial" w:hAnsi="Arial" w:ascii="Arial"/>
          <w:lang w:val="pl-PL"/>
        </w:rPr>
        <w:t xml:space="preserve"> 2018.g. stvoreni su troškovi vjerovnika </w:t>
      </w:r>
      <w:r w:rsidRPr="00CE4092">
        <w:rPr>
          <w:rFonts w:cs="Arial" w:hAnsi="Arial" w:ascii="Arial"/>
          <w:lang w:val="pl-PL"/>
        </w:rPr>
        <w:tab/>
        <w:t>stečajne mase :</w:t>
      </w:r>
    </w:p>
    <w:p w:rsidRDefault="00CC330F" w:rsidP="00CC330F" w:rsidR="00CC330F" w:rsidRPr="00CE4092">
      <w:pPr>
        <w:spacing w:lineRule="auto" w:line="276" w:after="120" w:before="120"/>
        <w:jc w:val="both"/>
        <w:rPr>
          <w:rFonts w:cs="Arial" w:hAnsi="Arial" w:ascii="Arial"/>
          <w:bCs/>
          <w:lang w:val="pl-PL"/>
        </w:rPr>
      </w:pPr>
    </w:p>
    <w:p w:rsidRDefault="00C921C9" w:rsidP="00C921C9" w:rsidR="00C921C9">
      <w:pPr>
        <w:spacing w:lineRule="auto" w:line="276" w:after="120" w:before="120"/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>1.</w:t>
      </w:r>
      <w:r>
        <w:rPr>
          <w:rFonts w:cs="Arial" w:hAnsi="Arial" w:ascii="Arial"/>
          <w:bCs/>
        </w:rPr>
        <w:tab/>
        <w:t>Izrada elaborata procjene tržne vrijednosti nekretnine (bruto)______25.000,00 kn</w:t>
      </w:r>
    </w:p>
    <w:p w:rsidRDefault="00C921C9" w:rsidP="009C4AEF" w:rsidR="00CC330F" w:rsidRPr="00CE4092">
      <w:pPr>
        <w:spacing w:lineRule="auto" w:line="276" w:after="120" w:before="120"/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>2</w:t>
      </w:r>
      <w:r w:rsidR="00CC330F" w:rsidRPr="00CE4092">
        <w:rPr>
          <w:rFonts w:cs="Arial" w:hAnsi="Arial" w:ascii="Arial"/>
          <w:bCs/>
        </w:rPr>
        <w:t>.</w:t>
      </w:r>
      <w:r w:rsidR="00CC330F" w:rsidRPr="00CE4092">
        <w:rPr>
          <w:rFonts w:cs="Arial" w:hAnsi="Arial" w:ascii="Arial"/>
          <w:bCs/>
        </w:rPr>
        <w:tab/>
        <w:t>Računovodstvene usluge__</w:t>
      </w:r>
      <w:r w:rsidR="009C4AEF">
        <w:rPr>
          <w:rFonts w:cs="Arial" w:hAnsi="Arial" w:ascii="Arial"/>
          <w:bCs/>
        </w:rPr>
        <w:t>3</w:t>
      </w:r>
      <w:r w:rsidR="00CC330F" w:rsidRPr="00CE4092">
        <w:rPr>
          <w:rFonts w:cs="Arial" w:hAnsi="Arial" w:ascii="Arial"/>
          <w:bCs/>
        </w:rPr>
        <w:t xml:space="preserve"> mj (</w:t>
      </w:r>
      <w:r w:rsidR="00CE4092">
        <w:rPr>
          <w:rFonts w:cs="Arial" w:hAnsi="Arial" w:ascii="Arial"/>
          <w:bCs/>
        </w:rPr>
        <w:t>9, 10 i 11</w:t>
      </w:r>
      <w:r w:rsidR="00CC330F" w:rsidRPr="00CE4092">
        <w:rPr>
          <w:rFonts w:cs="Arial" w:hAnsi="Arial" w:ascii="Arial"/>
          <w:bCs/>
        </w:rPr>
        <w:t>mj.)__________</w:t>
      </w:r>
      <w:r w:rsidR="00CE4092">
        <w:rPr>
          <w:rFonts w:cs="Arial" w:hAnsi="Arial" w:ascii="Arial"/>
          <w:bCs/>
        </w:rPr>
        <w:t>_</w:t>
      </w:r>
      <w:r>
        <w:rPr>
          <w:rFonts w:cs="Arial" w:hAnsi="Arial" w:ascii="Arial"/>
          <w:bCs/>
        </w:rPr>
        <w:t>_______</w:t>
      </w:r>
      <w:r w:rsidR="00CE4092">
        <w:rPr>
          <w:rFonts w:cs="Arial" w:hAnsi="Arial" w:ascii="Arial"/>
          <w:bCs/>
        </w:rPr>
        <w:t>3.750</w:t>
      </w:r>
      <w:r w:rsidR="00CC330F" w:rsidRPr="00CE4092">
        <w:rPr>
          <w:rFonts w:cs="Arial" w:hAnsi="Arial" w:ascii="Arial"/>
          <w:bCs/>
        </w:rPr>
        <w:t>,00 kn</w:t>
      </w:r>
    </w:p>
    <w:p w:rsidRDefault="00C921C9" w:rsidP="004748F8" w:rsidR="00CC330F" w:rsidRPr="00CE4092">
      <w:pPr>
        <w:pBdr>
          <w:bottom w:space="1" w:sz="4" w:color="auto" w:val="single"/>
        </w:pBdr>
        <w:spacing w:lineRule="auto" w:line="276" w:after="120" w:before="120"/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>3</w:t>
      </w:r>
      <w:r w:rsidR="00CC330F" w:rsidRPr="00CE4092">
        <w:rPr>
          <w:rFonts w:cs="Arial" w:hAnsi="Arial" w:ascii="Arial"/>
          <w:bCs/>
        </w:rPr>
        <w:t>.</w:t>
      </w:r>
      <w:r w:rsidR="00CC330F" w:rsidRPr="00CE4092">
        <w:rPr>
          <w:rFonts w:cs="Arial" w:hAnsi="Arial" w:ascii="Arial"/>
          <w:bCs/>
        </w:rPr>
        <w:tab/>
        <w:t>Putni troškovi st. upra._</w:t>
      </w:r>
      <w:r w:rsidR="00A42BE8">
        <w:rPr>
          <w:rFonts w:cs="Arial" w:hAnsi="Arial" w:ascii="Arial"/>
          <w:bCs/>
        </w:rPr>
        <w:t>3</w:t>
      </w:r>
      <w:r w:rsidR="00CC330F" w:rsidRPr="00CE4092">
        <w:rPr>
          <w:rFonts w:cs="Arial" w:hAnsi="Arial" w:ascii="Arial"/>
          <w:bCs/>
        </w:rPr>
        <w:t xml:space="preserve"> P.N.,_</w:t>
      </w:r>
      <w:r w:rsidR="00A42BE8">
        <w:rPr>
          <w:rFonts w:cs="Arial" w:hAnsi="Arial" w:ascii="Arial"/>
          <w:bCs/>
        </w:rPr>
        <w:t>____</w:t>
      </w:r>
      <w:r w:rsidR="004748F8">
        <w:rPr>
          <w:rFonts w:cs="Arial" w:hAnsi="Arial" w:ascii="Arial"/>
          <w:bCs/>
        </w:rPr>
        <w:t>(</w:t>
      </w:r>
      <w:r w:rsidR="00A42BE8">
        <w:rPr>
          <w:rFonts w:cs="Arial" w:hAnsi="Arial" w:ascii="Arial"/>
          <w:bCs/>
        </w:rPr>
        <w:t>n</w:t>
      </w:r>
      <w:r w:rsidR="00CC330F" w:rsidRPr="00CE4092">
        <w:rPr>
          <w:rFonts w:cs="Arial" w:hAnsi="Arial" w:ascii="Arial"/>
          <w:bCs/>
        </w:rPr>
        <w:t>eto:_</w:t>
      </w:r>
      <w:r w:rsidR="00A42BE8">
        <w:rPr>
          <w:rFonts w:cs="Arial" w:hAnsi="Arial" w:ascii="Arial"/>
          <w:bCs/>
        </w:rPr>
        <w:t>526</w:t>
      </w:r>
      <w:r w:rsidR="00CC330F" w:rsidRPr="00CE4092">
        <w:rPr>
          <w:rFonts w:cs="Arial" w:hAnsi="Arial" w:ascii="Arial"/>
          <w:bCs/>
        </w:rPr>
        <w:t>,00</w:t>
      </w:r>
      <w:r w:rsidR="004748F8">
        <w:rPr>
          <w:rFonts w:cs="Arial" w:hAnsi="Arial" w:ascii="Arial"/>
          <w:bCs/>
        </w:rPr>
        <w:t>)____</w:t>
      </w:r>
      <w:r w:rsidR="00CC330F" w:rsidRPr="00CE4092">
        <w:rPr>
          <w:rFonts w:cs="Arial" w:hAnsi="Arial" w:ascii="Arial"/>
          <w:bCs/>
        </w:rPr>
        <w:t>bruto:</w:t>
      </w:r>
      <w:r w:rsidR="004748F8">
        <w:rPr>
          <w:rFonts w:cs="Arial" w:hAnsi="Arial" w:ascii="Arial"/>
          <w:bCs/>
        </w:rPr>
        <w:t>_</w:t>
      </w:r>
      <w:r w:rsidR="00CC330F" w:rsidRPr="00CE4092">
        <w:rPr>
          <w:rFonts w:cs="Arial" w:hAnsi="Arial" w:ascii="Arial"/>
          <w:bCs/>
        </w:rPr>
        <w:t>_</w:t>
      </w:r>
      <w:r w:rsidR="00CE4092">
        <w:rPr>
          <w:rFonts w:cs="Arial" w:hAnsi="Arial" w:ascii="Arial"/>
          <w:bCs/>
        </w:rPr>
        <w:t>__</w:t>
      </w:r>
      <w:r>
        <w:rPr>
          <w:rFonts w:cs="Arial" w:hAnsi="Arial" w:ascii="Arial"/>
          <w:bCs/>
        </w:rPr>
        <w:t>___</w:t>
      </w:r>
      <w:r w:rsidR="00A42BE8">
        <w:rPr>
          <w:rFonts w:cs="Arial" w:hAnsi="Arial" w:ascii="Arial"/>
          <w:bCs/>
        </w:rPr>
        <w:t>853,65</w:t>
      </w:r>
      <w:r w:rsidR="00CC330F" w:rsidRPr="00CE4092">
        <w:rPr>
          <w:rFonts w:cs="Arial" w:hAnsi="Arial" w:ascii="Arial"/>
          <w:bCs/>
        </w:rPr>
        <w:t xml:space="preserve"> kn</w:t>
      </w:r>
    </w:p>
    <w:p w:rsidRDefault="00CC330F" w:rsidP="00C921C9" w:rsidR="00CC330F" w:rsidRPr="00CE4092">
      <w:pPr>
        <w:jc w:val="both"/>
        <w:rPr>
          <w:rFonts w:cs="Arial" w:hAnsi="Arial" w:ascii="Arial"/>
          <w:lang w:val="pl-PL"/>
        </w:rPr>
      </w:pPr>
      <w:r w:rsidRPr="00CE4092">
        <w:rPr>
          <w:rFonts w:cs="Arial" w:hAnsi="Arial" w:ascii="Arial"/>
          <w:bCs/>
        </w:rPr>
        <w:tab/>
        <w:t xml:space="preserve">Sveukupno troškovi od </w:t>
      </w:r>
      <w:r w:rsidR="00C921C9">
        <w:rPr>
          <w:rFonts w:cs="Arial" w:hAnsi="Arial" w:ascii="Arial"/>
          <w:bCs/>
        </w:rPr>
        <w:t>19</w:t>
      </w:r>
      <w:r w:rsidRPr="00CE4092">
        <w:rPr>
          <w:rFonts w:cs="Arial" w:hAnsi="Arial" w:ascii="Arial"/>
          <w:bCs/>
        </w:rPr>
        <w:t>.</w:t>
      </w:r>
      <w:r w:rsidR="00C921C9">
        <w:rPr>
          <w:rFonts w:cs="Arial" w:hAnsi="Arial" w:ascii="Arial"/>
          <w:bCs/>
        </w:rPr>
        <w:t xml:space="preserve"> 8. </w:t>
      </w:r>
      <w:r w:rsidRPr="00CE4092">
        <w:rPr>
          <w:rFonts w:cs="Arial" w:hAnsi="Arial" w:ascii="Arial"/>
          <w:bCs/>
        </w:rPr>
        <w:t xml:space="preserve">18. do </w:t>
      </w:r>
      <w:r w:rsidR="00C921C9">
        <w:rPr>
          <w:rFonts w:cs="Arial" w:hAnsi="Arial" w:ascii="Arial"/>
          <w:bCs/>
        </w:rPr>
        <w:t>23</w:t>
      </w:r>
      <w:r w:rsidRPr="00CE4092">
        <w:rPr>
          <w:rFonts w:cs="Arial" w:hAnsi="Arial" w:ascii="Arial"/>
          <w:bCs/>
        </w:rPr>
        <w:t>.</w:t>
      </w:r>
      <w:r w:rsidR="00C921C9">
        <w:rPr>
          <w:rFonts w:cs="Arial" w:hAnsi="Arial" w:ascii="Arial"/>
          <w:bCs/>
        </w:rPr>
        <w:t xml:space="preserve"> 11</w:t>
      </w:r>
      <w:r w:rsidRPr="00CE4092">
        <w:rPr>
          <w:rFonts w:cs="Arial" w:hAnsi="Arial" w:ascii="Arial"/>
          <w:bCs/>
        </w:rPr>
        <w:t>.</w:t>
      </w:r>
      <w:r w:rsidR="00C921C9">
        <w:rPr>
          <w:rFonts w:cs="Arial" w:hAnsi="Arial" w:ascii="Arial"/>
          <w:bCs/>
        </w:rPr>
        <w:t xml:space="preserve"> </w:t>
      </w:r>
      <w:r w:rsidRPr="00CE4092">
        <w:rPr>
          <w:rFonts w:cs="Arial" w:hAnsi="Arial" w:ascii="Arial"/>
          <w:bCs/>
        </w:rPr>
        <w:t>18.g.:_______</w:t>
      </w:r>
      <w:r w:rsidR="00C921C9">
        <w:rPr>
          <w:rFonts w:cs="Arial" w:hAnsi="Arial" w:ascii="Arial"/>
          <w:bCs/>
        </w:rPr>
        <w:t>_______</w:t>
      </w:r>
      <w:r w:rsidR="004748F8" w:rsidRPr="004748F8">
        <w:rPr>
          <w:rFonts w:cs="Arial" w:hAnsi="Arial" w:ascii="Arial"/>
          <w:b/>
        </w:rPr>
        <w:t>29.603,65</w:t>
      </w:r>
      <w:r w:rsidRPr="00CE4092">
        <w:rPr>
          <w:rFonts w:cs="Arial" w:hAnsi="Arial" w:ascii="Arial"/>
          <w:bCs/>
        </w:rPr>
        <w:t xml:space="preserve"> kuna</w:t>
      </w:r>
    </w:p>
    <w:p w:rsidRDefault="00CC330F" w:rsidP="00CC330F" w:rsidR="00CC330F" w:rsidRPr="00CE4092">
      <w:pPr>
        <w:jc w:val="both"/>
        <w:rPr>
          <w:rFonts w:cs="Arial" w:hAnsi="Arial" w:ascii="Arial"/>
          <w:lang w:val="pl-PL"/>
        </w:rPr>
      </w:pPr>
    </w:p>
    <w:p w:rsidRDefault="00CC330F" w:rsidP="00CC330F" w:rsidR="00CC330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7.</w:t>
      </w:r>
      <w:r>
        <w:rPr>
          <w:rFonts w:hAnsi="Times New Roman" w:ascii="Times New Roman"/>
          <w:sz w:val="24"/>
          <w:szCs w:val="24"/>
          <w:lang w:val="pl-PL"/>
        </w:rPr>
        <w:tab/>
        <w:t xml:space="preserve">dati podatak o isplatama plaća radnika ako su nastavili s radom nakon otvaranja </w:t>
      </w:r>
      <w:r>
        <w:rPr>
          <w:rFonts w:hAnsi="Times New Roman" w:ascii="Times New Roman"/>
          <w:sz w:val="24"/>
          <w:szCs w:val="24"/>
          <w:lang w:val="pl-PL"/>
        </w:rPr>
        <w:tab/>
        <w:t>stečajnoga postupka</w:t>
      </w:r>
    </w:p>
    <w:p w:rsidRDefault="00CC330F" w:rsidP="00CC330F" w:rsidR="00CC330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8.</w:t>
      </w:r>
      <w:r>
        <w:rPr>
          <w:rFonts w:hAnsi="Times New Roman" w:ascii="Times New Roman"/>
          <w:sz w:val="24"/>
          <w:szCs w:val="24"/>
          <w:lang w:val="pl-PL"/>
        </w:rPr>
        <w:tab/>
        <w:t>dati podatak o namirenju stečajnih vjerovnika (diobe).</w:t>
      </w:r>
    </w:p>
    <w:p w:rsidRDefault="00CC330F" w:rsidP="00CC330F" w:rsidR="00CC330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9.</w:t>
      </w:r>
      <w:r>
        <w:rPr>
          <w:rFonts w:hAnsi="Times New Roman" w:ascii="Times New Roman"/>
          <w:sz w:val="24"/>
          <w:szCs w:val="24"/>
          <w:lang w:val="pl-PL"/>
        </w:rPr>
        <w:tab/>
        <w:t>ostali podaci.</w:t>
      </w:r>
    </w:p>
    <w:p w:rsidRDefault="00CC330F" w:rsidP="00CC330F" w:rsidR="00CC330F">
      <w:pPr>
        <w:spacing w:after="120" w:before="120"/>
        <w:rPr>
          <w:rFonts w:hAnsi="Times New Roman" w:ascii="Times New Roman"/>
          <w:sz w:val="24"/>
          <w:szCs w:val="24"/>
          <w:lang w:val="pl-PL"/>
        </w:rPr>
      </w:pPr>
    </w:p>
    <w:p w:rsidRDefault="00CC330F" w:rsidP="00CC330F" w:rsidR="00CC330F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CE4092" w:rsidP="00CC330F" w:rsidR="00CE409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C330F" w:rsidP="00CC330F" w:rsidR="00CC330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Naznačiti radnje koje će se poduzeti u naredom razdoblju od _____ do______.</w:t>
      </w:r>
    </w:p>
    <w:p w:rsidRDefault="00CC330F" w:rsidP="00CC330F" w:rsidR="00CC330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Ako stečajni upravitelj izvješće podnosi radi donošenja odluka pojedinog tijela stečajnoga postupka, izvješće sadrži i prijedlog odluka.</w:t>
      </w:r>
    </w:p>
    <w:p w:rsidRDefault="004748F8" w:rsidP="004748F8" w:rsidR="00CC330F" w:rsidRPr="004748F8">
      <w:pPr>
        <w:jc w:val="both"/>
        <w:rPr>
          <w:rFonts w:cstheme="minorBidi" w:hAnsiTheme="minorBidi" w:asciiTheme="minorBidi"/>
          <w:lang w:val="pl-PL"/>
        </w:rPr>
      </w:pPr>
      <w:r>
        <w:rPr>
          <w:rFonts w:cstheme="minorBidi" w:hAnsiTheme="minorBidi" w:asciiTheme="minorBidi"/>
          <w:sz w:val="24"/>
          <w:szCs w:val="24"/>
          <w:lang w:val="pl-PL"/>
        </w:rPr>
        <w:tab/>
      </w:r>
      <w:r w:rsidRPr="004748F8">
        <w:rPr>
          <w:rFonts w:cstheme="minorBidi" w:hAnsiTheme="minorBidi" w:asciiTheme="minorBidi"/>
          <w:lang w:val="pl-PL"/>
        </w:rPr>
        <w:t xml:space="preserve">Za Skupštinu vjerovnika koja je sazvana za 11. </w:t>
      </w:r>
      <w:r>
        <w:rPr>
          <w:rFonts w:cstheme="minorBidi" w:hAnsiTheme="minorBidi" w:asciiTheme="minorBidi"/>
          <w:lang w:val="pl-PL"/>
        </w:rPr>
        <w:t>p</w:t>
      </w:r>
      <w:r w:rsidRPr="004748F8">
        <w:rPr>
          <w:rFonts w:cstheme="minorBidi" w:hAnsiTheme="minorBidi" w:asciiTheme="minorBidi"/>
          <w:lang w:val="pl-PL"/>
        </w:rPr>
        <w:t xml:space="preserve">rosinca 2018. </w:t>
      </w:r>
      <w:r>
        <w:rPr>
          <w:rFonts w:cstheme="minorBidi" w:hAnsiTheme="minorBidi" w:asciiTheme="minorBidi"/>
          <w:lang w:val="pl-PL"/>
        </w:rPr>
        <w:t>g</w:t>
      </w:r>
      <w:r w:rsidRPr="004748F8">
        <w:rPr>
          <w:rFonts w:cstheme="minorBidi" w:hAnsiTheme="minorBidi" w:asciiTheme="minorBidi"/>
          <w:lang w:val="pl-PL"/>
        </w:rPr>
        <w:t>odine</w:t>
      </w:r>
      <w:r>
        <w:rPr>
          <w:rFonts w:cstheme="minorBidi" w:hAnsiTheme="minorBidi" w:asciiTheme="minorBidi"/>
          <w:lang w:val="pl-PL"/>
        </w:rPr>
        <w:t xml:space="preserve"> stečajni </w:t>
      </w:r>
      <w:r>
        <w:rPr>
          <w:rFonts w:cstheme="minorBidi" w:hAnsiTheme="minorBidi" w:asciiTheme="minorBidi"/>
          <w:lang w:val="pl-PL"/>
        </w:rPr>
        <w:tab/>
        <w:t xml:space="preserve">upravitelj predlaže donijeti odluku o angažiranju odvjetnika za parnice koje se vode na </w:t>
      </w:r>
      <w:r>
        <w:rPr>
          <w:rFonts w:cstheme="minorBidi" w:hAnsiTheme="minorBidi" w:asciiTheme="minorBidi"/>
          <w:lang w:val="pl-PL"/>
        </w:rPr>
        <w:tab/>
        <w:t>Trgovačkom sudu u Rijeci i  Pazinu.</w:t>
      </w:r>
    </w:p>
    <w:p w:rsidRDefault="00CC330F" w:rsidP="00CC330F" w:rsidR="00CC330F">
      <w:pPr>
        <w:spacing w:after="120" w:before="120"/>
        <w:rPr>
          <w:rFonts w:cstheme="minorBidi" w:hAnsiTheme="minorBidi" w:asciiTheme="minorBidi"/>
          <w:lang w:val="pl-PL"/>
        </w:rPr>
      </w:pPr>
    </w:p>
    <w:p w:rsidRDefault="004748F8" w:rsidP="00CC330F" w:rsidR="004748F8" w:rsidRPr="004748F8">
      <w:pPr>
        <w:spacing w:after="120" w:before="120"/>
        <w:rPr>
          <w:rFonts w:cstheme="minorBidi" w:hAnsiTheme="minorBidi" w:asciiTheme="minorBidi"/>
          <w:lang w:val="pl-PL"/>
        </w:rPr>
      </w:pPr>
    </w:p>
    <w:p w:rsidRDefault="00CC330F" w:rsidP="00CC330F" w:rsidR="00CC330F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CC330F" w:rsidP="00CE4092" w:rsidR="00CC330F">
      <w:pPr>
        <w:rPr>
          <w:rFonts w:cstheme="majorBidi" w:hAnsiTheme="majorBidi" w:asciiTheme="majorBidi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CE4092">
        <w:rPr>
          <w:rFonts w:hAnsi="Times New Roman" w:ascii="Times New Roman"/>
          <w:sz w:val="24"/>
          <w:szCs w:val="24"/>
          <w:lang w:val="pl-PL"/>
        </w:rPr>
        <w:t>23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CE4092">
        <w:rPr>
          <w:rFonts w:hAnsi="Times New Roman" w:ascii="Times New Roman"/>
          <w:sz w:val="24"/>
          <w:szCs w:val="24"/>
          <w:lang w:val="pl-PL"/>
        </w:rPr>
        <w:t>11</w:t>
      </w:r>
      <w:r>
        <w:rPr>
          <w:rFonts w:hAnsi="Times New Roman" w:ascii="Times New Roman"/>
          <w:sz w:val="24"/>
          <w:szCs w:val="24"/>
          <w:lang w:val="pl-PL"/>
        </w:rPr>
        <w:t>. 2018.g.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Miljenko Požgaj</w:t>
      </w:r>
    </w:p>
    <w:p w:rsidRDefault="00CC330F" w:rsidP="00CC330F" w:rsidR="00CC330F">
      <w:pPr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CC330F" w:rsidP="00CC330F" w:rsidR="00CC330F">
      <w:pPr>
        <w:tabs>
          <w:tab w:pos="142" w:val="left"/>
        </w:tabs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CC330F" w:rsidP="00CC330F" w:rsidR="00CC330F">
      <w:pPr>
        <w:spacing w:after="120"/>
        <w:jc w:val="both"/>
        <w:rPr>
          <w:rFonts w:cstheme="majorBidi" w:hAnsiTheme="majorBidi" w:asciiTheme="majorBidi"/>
          <w:sz w:val="24"/>
          <w:szCs w:val="24"/>
        </w:rPr>
      </w:pPr>
    </w:p>
    <w:p w:rsidRDefault="00CC330F" w:rsidP="00CC330F" w:rsidR="00CC330F">
      <w:pPr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CC330F" w:rsidP="00CC330F" w:rsidR="00CC330F">
      <w:pPr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22572E" w:rsidP="00CC330F" w:rsidR="0022572E" w:rsidRPr="00CC330F">
      <w:pPr>
        <w:spacing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sectPr w:rsidR="0022572E" w:rsidRPr="00CC330F">
      <w:foot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0F6E" w:rsidP="00397449" w:rsidR="00960F6E">
      <w:pPr>
        <w:spacing w:after="0"/>
      </w:pPr>
      <w:r>
        <w:separator/>
      </w:r>
    </w:p>
  </w:endnote>
  <w:endnote w:id="0" w:type="continuationSeparator">
    <w:p w:rsidRDefault="00960F6E" w:rsidP="00397449" w:rsidR="00960F6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90137843"/>
      <w:docPartObj>
        <w:docPartGallery w:val="Page Numbers (Bottom of Page)"/>
        <w:docPartUnique/>
      </w:docPartObj>
    </w:sdtPr>
    <w:sdtEndPr/>
    <w:sdtContent>
      <w:p w:rsidRDefault="00397449" w:rsidR="00397449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60C5">
          <w:rPr>
            <w:noProof/>
          </w:rPr>
          <w:t>4</w:t>
        </w:r>
        <w:r>
          <w:fldChar w:fldCharType="end"/>
        </w:r>
      </w:p>
    </w:sdtContent>
  </w:sdt>
  <w:p w:rsidRDefault="00397449" w:rsidR="0039744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0F6E" w:rsidP="00397449" w:rsidR="00960F6E">
      <w:pPr>
        <w:spacing w:after="0"/>
      </w:pPr>
      <w:r>
        <w:separator/>
      </w:r>
    </w:p>
  </w:footnote>
  <w:footnote w:id="0" w:type="continuationSeparator">
    <w:p w:rsidRDefault="00960F6E" w:rsidP="00397449" w:rsidR="00960F6E">
      <w:pPr>
        <w:spacing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330F"/>
    <w:rsid w:val="0022572E"/>
    <w:rsid w:val="002E1AE2"/>
    <w:rsid w:val="002F68DF"/>
    <w:rsid w:val="00397449"/>
    <w:rsid w:val="004748F8"/>
    <w:rsid w:val="006A33D2"/>
    <w:rsid w:val="00916FE5"/>
    <w:rsid w:val="009560C5"/>
    <w:rsid w:val="0096031D"/>
    <w:rsid w:val="00960F6E"/>
    <w:rsid w:val="009948F5"/>
    <w:rsid w:val="009C4AEF"/>
    <w:rsid w:val="00A42BE8"/>
    <w:rsid w:val="00C545E2"/>
    <w:rsid w:val="00C921C9"/>
    <w:rsid w:val="00CC330F"/>
    <w:rsid w:val="00CE4092"/>
    <w:rsid w:val="00DC16BC"/>
    <w:rsid w:val="00F43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330F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97449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97449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397449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97449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AEF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AEF"/>
    <w:rPr>
      <w:rFonts w:cs="Segoe UI" w:eastAsia="Calibr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9560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60C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0C5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0C5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0C5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330F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97449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397449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397449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397449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AEF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AEF"/>
    <w:rPr>
      <w:rFonts w:ascii="Segoe UI" w:cs="Segoe UI" w:eastAsia="Calibr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9560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60C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0C5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0C5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0C5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759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898</properties:Words>
  <properties:Characters>5164</properties:Characters>
  <properties:Lines>131</properties:Lines>
  <properties:Paragraphs>62</properties:Paragraphs>
  <properties:TotalTime>256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2018-11-24T06:26:00Z</dcterms:created>
  <dc:creator>User</dc:creator>
  <dc:description/>
  <cp:keywords/>
  <cp:lastModifiedBy>Maja Hajtek</cp:lastModifiedBy>
  <cp:lastPrinted>2018-11-24T20:40:00Z</cp:lastPrinted>
  <dcterms:modified xmlns:xsi="http://www.w3.org/2001/XMLSchema-instance" xsi:type="dcterms:W3CDTF">2018-11-27T11:39:00Z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St-3771/2016-43 / Podnesak - Izvješće stečajnog upravitelja (Izvješće steč. upravitelja za 19.08. - 23. 11. 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