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683d8eb" w14:paraId="683d8eb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301267" w:rsidR="00301267" w:rsidRPr="00B605E1">
      <w:pPr>
        <w:jc w:val="right"/>
        <w:rPr>
          <w:sz w:val="24"/>
        </w:rPr>
      </w:pPr>
      <w:r w:rsidRPr="001F122F">
        <w:rPr>
          <w:b/>
          <w:sz w:val="24"/>
          <w:szCs w:val="24"/>
        </w:rPr>
        <w:tab/>
        <w:t xml:space="preserve">  </w:t>
      </w:r>
      <w:r w:rsidR="008F2FD7" w:rsidRPr="001F122F">
        <w:rPr>
          <w:sz w:val="24"/>
          <w:szCs w:val="24"/>
        </w:rPr>
        <w:t xml:space="preserve">  </w:t>
      </w:r>
      <w:r w:rsidR="00301267" w:rsidRPr="00B605E1">
        <w:rPr>
          <w:sz w:val="24"/>
        </w:rPr>
        <w:t>40. St-396/2017</w:t>
      </w:r>
    </w:p>
    <w:p w:rsidRDefault="00301267" w:rsidP="00301267" w:rsidR="00301267">
      <w:pPr>
        <w:rPr>
          <w:sz w:val="24"/>
        </w:rPr>
      </w:pPr>
    </w:p>
    <w:p w:rsidRDefault="00301267" w:rsidP="00301267" w:rsidR="00301267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301267" w:rsidP="00301267" w:rsidR="00301267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301267" w:rsidP="00301267" w:rsidR="00301267">
      <w:pPr>
        <w:jc w:val="both"/>
        <w:rPr>
          <w:sz w:val="24"/>
        </w:rPr>
      </w:pPr>
    </w:p>
    <w:p w:rsidRDefault="00301267" w:rsidP="00301267" w:rsidR="00301267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nad dužnikom AN-ER d.o.o., Zagreb, Drage Gervaisa 14. OIB 23096724243, </w:t>
      </w:r>
      <w:r w:rsidRPr="008600EF">
        <w:rPr>
          <w:sz w:val="24"/>
          <w:szCs w:val="24"/>
        </w:rPr>
        <w:t xml:space="preserve">dana </w:t>
      </w:r>
      <w:r>
        <w:rPr>
          <w:sz w:val="24"/>
          <w:szCs w:val="24"/>
        </w:rPr>
        <w:t>24.</w:t>
      </w:r>
      <w:r w:rsidR="007F4AB0">
        <w:rPr>
          <w:sz w:val="24"/>
          <w:szCs w:val="24"/>
        </w:rPr>
        <w:t xml:space="preserve">svibnja </w:t>
      </w:r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9.</w:t>
      </w:r>
    </w:p>
    <w:p w:rsidRDefault="00320C61" w:rsidP="007F4AB0" w:rsidR="004D45C7" w:rsidRPr="008F2FD7">
      <w:pPr>
        <w:ind w:firstLine="708"/>
        <w:jc w:val="both"/>
        <w:rPr>
          <w:sz w:val="40"/>
          <w:szCs w:val="40"/>
        </w:rPr>
      </w:pPr>
      <w:r>
        <w:rPr>
          <w:sz w:val="24"/>
          <w:szCs w:val="24"/>
        </w:rPr>
        <w:t xml:space="preserve"> </w:t>
      </w:r>
    </w:p>
    <w:p w:rsidRDefault="004D45C7" w:rsidP="004D45C7" w:rsidR="004D45C7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7F4AB0" w:rsidP="00F0731C" w:rsidR="007F4AB0">
      <w:pPr>
        <w:widowControl/>
        <w:ind w:left="720"/>
        <w:jc w:val="both"/>
        <w:rPr>
          <w:b/>
          <w:sz w:val="24"/>
          <w:szCs w:val="24"/>
        </w:rPr>
      </w:pPr>
    </w:p>
    <w:p w:rsidRDefault="00E723CA" w:rsidP="00F0731C" w:rsidR="00FE7FC3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Drugi viši isplatni red </w:t>
      </w:r>
    </w:p>
    <w:p w:rsidRDefault="00A8168B" w:rsidP="00F0731C" w:rsidR="00A8168B">
      <w:pPr>
        <w:widowControl/>
        <w:ind w:left="720"/>
        <w:jc w:val="both"/>
        <w:rPr>
          <w:b/>
          <w:sz w:val="24"/>
          <w:szCs w:val="24"/>
        </w:rPr>
      </w:pPr>
    </w:p>
    <w:tbl>
      <w:tblPr>
        <w:tblStyle w:val="Reetkatablice"/>
        <w:tblW w:type="dxa" w:w="8645"/>
        <w:jc w:val="center"/>
        <w:tblInd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54"/>
        <w:gridCol w:w="3147"/>
        <w:gridCol w:w="1969"/>
        <w:gridCol w:w="1836"/>
        <w:gridCol w:w="1339"/>
      </w:tblGrid>
      <w:tr w:rsidTr="00E954DC" w:rsidR="00E954DC">
        <w:trPr>
          <w:trHeight w:val="432"/>
          <w:jc w:val="center"/>
        </w:trPr>
        <w:tc>
          <w:tcPr>
            <w:tcW w:type="dxa" w:w="3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E954DC" w:rsidR="00E954DC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  <w:tc>
          <w:tcPr>
            <w:tcW w:type="dxa" w:w="31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B2 KAPITAL d.o.o.</w:t>
            </w:r>
          </w:p>
        </w:tc>
        <w:tc>
          <w:tcPr>
            <w:tcW w:type="dxa" w:w="1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57509775367</w:t>
            </w:r>
          </w:p>
        </w:tc>
        <w:tc>
          <w:tcPr>
            <w:tcW w:type="dxa" w:w="18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Radnička 41</w:t>
            </w:r>
          </w:p>
        </w:tc>
        <w:tc>
          <w:tcPr>
            <w:tcW w:type="dxa" w:w="13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2.174.740,55</w:t>
            </w:r>
          </w:p>
        </w:tc>
      </w:tr>
      <w:tr w:rsidTr="00E954DC" w:rsidR="00E954DC">
        <w:trPr>
          <w:trHeight w:val="410"/>
          <w:jc w:val="center"/>
        </w:trPr>
        <w:tc>
          <w:tcPr>
            <w:tcW w:type="dxa" w:w="3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E954DC" w:rsidR="00E954DC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  <w:tc>
          <w:tcPr>
            <w:tcW w:type="dxa" w:w="31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SUVLASNICI ZGRADE ZAGREB</w:t>
            </w:r>
          </w:p>
        </w:tc>
        <w:tc>
          <w:tcPr>
            <w:tcW w:type="dxa" w:w="1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03744272526</w:t>
            </w:r>
          </w:p>
        </w:tc>
        <w:tc>
          <w:tcPr>
            <w:tcW w:type="dxa" w:w="18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Zagreb,D.Gervaisa 14</w:t>
            </w:r>
          </w:p>
        </w:tc>
        <w:tc>
          <w:tcPr>
            <w:tcW w:type="dxa" w:w="13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48.797,17</w:t>
            </w:r>
          </w:p>
        </w:tc>
      </w:tr>
      <w:tr w:rsidTr="00E954DC" w:rsidR="00E954DC">
        <w:trPr>
          <w:trHeight w:val="432"/>
          <w:jc w:val="center"/>
        </w:trPr>
        <w:tc>
          <w:tcPr>
            <w:tcW w:type="dxa" w:w="3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  <w:p w:rsidRDefault="00E954DC" w:rsidR="00E954DC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  <w:tc>
          <w:tcPr>
            <w:tcW w:type="dxa" w:w="31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VODE</w:t>
            </w:r>
          </w:p>
        </w:tc>
        <w:tc>
          <w:tcPr>
            <w:tcW w:type="dxa" w:w="1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dxa" w:w="18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Ul. grada Vukovara 220</w:t>
            </w:r>
          </w:p>
        </w:tc>
        <w:tc>
          <w:tcPr>
            <w:tcW w:type="dxa" w:w="13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2.603,75</w:t>
            </w:r>
          </w:p>
        </w:tc>
      </w:tr>
      <w:tr w:rsidTr="00E954DC" w:rsidR="00E954DC">
        <w:trPr>
          <w:trHeight w:val="432"/>
          <w:jc w:val="center"/>
        </w:trPr>
        <w:tc>
          <w:tcPr>
            <w:tcW w:type="dxa" w:w="3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31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ZAGREB</w:t>
            </w:r>
          </w:p>
        </w:tc>
        <w:tc>
          <w:tcPr>
            <w:tcW w:type="dxa" w:w="1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dxa" w:w="18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Trg S.Radića 1</w:t>
            </w:r>
          </w:p>
        </w:tc>
        <w:tc>
          <w:tcPr>
            <w:tcW w:type="dxa" w:w="13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15.069,26</w:t>
            </w:r>
          </w:p>
        </w:tc>
      </w:tr>
      <w:tr w:rsidTr="00E954DC" w:rsidR="00E954DC">
        <w:trPr>
          <w:trHeight w:val="432"/>
          <w:jc w:val="center"/>
        </w:trPr>
        <w:tc>
          <w:tcPr>
            <w:tcW w:type="dxa" w:w="3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31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HEP-TOPLINARSTVO d.o.o.</w:t>
            </w:r>
          </w:p>
        </w:tc>
        <w:tc>
          <w:tcPr>
            <w:tcW w:type="dxa" w:w="1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15907062900</w:t>
            </w:r>
          </w:p>
        </w:tc>
        <w:tc>
          <w:tcPr>
            <w:tcW w:type="dxa" w:w="18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Horvatova 82</w:t>
            </w:r>
          </w:p>
        </w:tc>
        <w:tc>
          <w:tcPr>
            <w:tcW w:type="dxa" w:w="13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69.157,89</w:t>
            </w:r>
          </w:p>
        </w:tc>
      </w:tr>
      <w:tr w:rsidTr="00E954DC" w:rsidR="00E954DC">
        <w:trPr>
          <w:trHeight w:val="432"/>
          <w:jc w:val="center"/>
        </w:trPr>
        <w:tc>
          <w:tcPr>
            <w:tcW w:type="dxa" w:w="3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31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 HOLDING d.o.o.</w:t>
            </w:r>
          </w:p>
        </w:tc>
        <w:tc>
          <w:tcPr>
            <w:tcW w:type="dxa" w:w="1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dxa" w:w="18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Ul.grada Vukovara 41</w:t>
            </w:r>
          </w:p>
        </w:tc>
        <w:tc>
          <w:tcPr>
            <w:tcW w:type="dxa" w:w="13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22.781,39</w:t>
            </w:r>
          </w:p>
        </w:tc>
      </w:tr>
      <w:tr w:rsidTr="00E954DC" w:rsidR="00E954DC">
        <w:trPr>
          <w:trHeight w:val="432"/>
          <w:jc w:val="center"/>
        </w:trPr>
        <w:tc>
          <w:tcPr>
            <w:tcW w:type="dxa" w:w="3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31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FINA</w:t>
            </w:r>
          </w:p>
        </w:tc>
        <w:tc>
          <w:tcPr>
            <w:tcW w:type="dxa" w:w="1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dxa" w:w="18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Ul.grada Vukovara 80</w:t>
            </w:r>
          </w:p>
        </w:tc>
        <w:tc>
          <w:tcPr>
            <w:tcW w:type="dxa" w:w="13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3.370,98</w:t>
            </w:r>
          </w:p>
        </w:tc>
      </w:tr>
      <w:tr w:rsidTr="00E954DC" w:rsidR="00E954DC">
        <w:trPr>
          <w:trHeight w:val="432"/>
          <w:jc w:val="center"/>
        </w:trPr>
        <w:tc>
          <w:tcPr>
            <w:tcW w:type="dxa" w:w="3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31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RH MF PU PODRUČNI URED ZAGREB </w:t>
            </w:r>
          </w:p>
        </w:tc>
        <w:tc>
          <w:tcPr>
            <w:tcW w:type="dxa" w:w="1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8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Av.Dubrovnik 32</w:t>
            </w:r>
          </w:p>
        </w:tc>
        <w:tc>
          <w:tcPr>
            <w:tcW w:type="dxa" w:w="13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4DC" w:rsidR="00E95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7.146,36 </w:t>
            </w:r>
          </w:p>
        </w:tc>
      </w:tr>
    </w:tbl>
    <w:p w:rsidRDefault="00E954DC" w:rsidP="00E954DC" w:rsidR="00E954DC">
      <w:pPr>
        <w:ind w:firstLine="720"/>
        <w:jc w:val="both"/>
        <w:rPr>
          <w:sz w:val="24"/>
          <w:szCs w:val="24"/>
        </w:rPr>
      </w:pPr>
    </w:p>
    <w:p w:rsidRDefault="00E954DC" w:rsidP="00E954DC" w:rsidR="00E954DC">
      <w:pPr>
        <w:widowControl/>
        <w:ind w:left="720"/>
        <w:jc w:val="both"/>
        <w:rPr>
          <w:b/>
          <w:sz w:val="24"/>
          <w:szCs w:val="24"/>
        </w:rPr>
      </w:pPr>
    </w:p>
    <w:p w:rsidRDefault="00E954DC" w:rsidP="00E954DC" w:rsidR="00E954DC" w:rsidRPr="0044747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Pr="0044747B">
        <w:rPr>
          <w:b/>
          <w:sz w:val="24"/>
          <w:szCs w:val="24"/>
        </w:rPr>
        <w:t xml:space="preserve">I    </w:t>
      </w:r>
      <w:r>
        <w:rPr>
          <w:b/>
          <w:sz w:val="24"/>
          <w:szCs w:val="24"/>
        </w:rPr>
        <w:t xml:space="preserve">Osporene </w:t>
      </w:r>
      <w:r w:rsidRPr="0044747B">
        <w:rPr>
          <w:b/>
          <w:sz w:val="24"/>
          <w:szCs w:val="24"/>
        </w:rPr>
        <w:t>tražbine viših isplatnih redova:</w:t>
      </w:r>
    </w:p>
    <w:p w:rsidRDefault="007F4AB0" w:rsidP="00A1054B" w:rsidR="007F4AB0">
      <w:pPr>
        <w:widowControl/>
        <w:ind w:left="720"/>
        <w:jc w:val="both"/>
        <w:rPr>
          <w:b/>
          <w:sz w:val="24"/>
          <w:szCs w:val="24"/>
        </w:rPr>
      </w:pPr>
    </w:p>
    <w:p w:rsidRDefault="00A1054B" w:rsidP="00A1054B" w:rsidR="00A1054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Drugi viši isplatni red</w:t>
      </w:r>
    </w:p>
    <w:p w:rsidRDefault="00DD155F" w:rsidP="00DD155F" w:rsidR="00DD155F">
      <w:pPr>
        <w:ind w:firstLine="282" w:left="426"/>
        <w:jc w:val="both"/>
        <w:rPr>
          <w:b/>
          <w:sz w:val="24"/>
        </w:rPr>
      </w:pPr>
    </w:p>
    <w:p w:rsidRDefault="00DD155F" w:rsidP="00DD155F" w:rsidR="00DD155F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lastRenderedPageBreak/>
        <w:t>S</w:t>
      </w:r>
      <w:r w:rsidRPr="00C666D7">
        <w:rPr>
          <w:b/>
          <w:sz w:val="24"/>
        </w:rPr>
        <w:t xml:space="preserve">tečajni upravitelj je u </w:t>
      </w:r>
      <w:r>
        <w:rPr>
          <w:b/>
          <w:sz w:val="24"/>
        </w:rPr>
        <w:t xml:space="preserve">drugom </w:t>
      </w:r>
      <w:r w:rsidRPr="00C666D7">
        <w:rPr>
          <w:b/>
          <w:sz w:val="24"/>
        </w:rPr>
        <w:t xml:space="preserve">višem isplatnom redu osporio tražbinu </w:t>
      </w:r>
      <w:r>
        <w:rPr>
          <w:b/>
          <w:sz w:val="24"/>
        </w:rPr>
        <w:t xml:space="preserve">za koju </w:t>
      </w:r>
    </w:p>
    <w:p w:rsidRDefault="00DD155F" w:rsidP="00DD155F" w:rsidR="00DD155F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>ne postoji ovršna isprava sljedećim vjerovnicima:</w:t>
      </w:r>
    </w:p>
    <w:p w:rsidRDefault="00DE168D" w:rsidP="00A1054B" w:rsidR="00DE168D">
      <w:pPr>
        <w:widowControl/>
        <w:ind w:left="720"/>
        <w:jc w:val="both"/>
        <w:rPr>
          <w:b/>
          <w:sz w:val="24"/>
          <w:szCs w:val="24"/>
        </w:rPr>
      </w:pPr>
    </w:p>
    <w:tbl>
      <w:tblPr>
        <w:tblStyle w:val="TableNormal1"/>
        <w:tblpPr w:tblpY="1" w:tblpX="278" w:vertAnchor="text" w:rightFromText="180" w:leftFromText="180"/>
        <w:tblOverlap w:val="never"/>
        <w:tblW w:type="dxa" w:w="8505"/>
        <w:tblLayout w:type="fixed"/>
        <w:tblLook w:val="01E0" w:noVBand="0" w:noHBand="0" w:lastColumn="1" w:firstColumn="1" w:lastRow="1" w:firstRow="1"/>
      </w:tblPr>
      <w:tblGrid>
        <w:gridCol w:w="425"/>
        <w:gridCol w:w="2977"/>
        <w:gridCol w:w="1984"/>
        <w:gridCol w:w="1843"/>
        <w:gridCol w:w="1276"/>
      </w:tblGrid>
      <w:tr w:rsidTr="005C3625" w:rsidR="00F926D7" w:rsidRPr="00C8778D">
        <w:trPr>
          <w:trHeight w:hRule="exact" w:val="1222"/>
        </w:trPr>
        <w:tc>
          <w:tcPr>
            <w:tcW w:type="dxa" w:w="42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DE168D" w:rsidP="005C3625" w:rsidR="00F926D7" w:rsidRPr="00C8778D">
            <w:pPr>
              <w:pStyle w:val="TableParagraph"/>
              <w:spacing w:before="6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val="hr-HR"/>
              </w:rPr>
            </w:pPr>
            <w:r w:rsidRPr="00C8778D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val="hr-HR"/>
              </w:rPr>
              <w:t>1</w:t>
            </w:r>
            <w:r w:rsidR="00F926D7" w:rsidRPr="00C8778D"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val="hr-HR"/>
              </w:rPr>
              <w:t>.</w:t>
            </w:r>
          </w:p>
        </w:tc>
        <w:tc>
          <w:tcPr>
            <w:tcW w:type="dxa" w:w="29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950C9B" w:rsidP="005C3625" w:rsidR="00F926D7" w:rsidRPr="00C8778D">
            <w:pPr>
              <w:pStyle w:val="Bodytext20"/>
              <w:shd w:fill="auto" w:color="auto" w:val="clear"/>
              <w:spacing w:after="0" w:before="0"/>
              <w:ind w:firstLine="49"/>
              <w:rPr>
                <w:rFonts w:cs="Times New Roman" w:hAnsi="Times New Roman" w:ascii="Times New Roman"/>
                <w:color w:themeColor="text1" w:val="000000"/>
                <w:sz w:val="24"/>
                <w:szCs w:val="24"/>
                <w:lang w:val="hr-HR"/>
              </w:rPr>
            </w:pPr>
            <w:r w:rsidRPr="00C8778D">
              <w:rPr>
                <w:rFonts w:cs="Times New Roman" w:hAnsi="Times New Roman" w:ascii="Times New Roman"/>
                <w:sz w:val="24"/>
                <w:szCs w:val="24"/>
              </w:rPr>
              <w:t>HEP-TOPLINARSTVO d.o.o.</w:t>
            </w:r>
          </w:p>
        </w:tc>
        <w:tc>
          <w:tcPr>
            <w:tcW w:type="dxa" w:w="198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8778D" w:rsidP="005C3625" w:rsidR="00F926D7" w:rsidRPr="00C8778D">
            <w:pPr>
              <w:pStyle w:val="TableParagraph"/>
              <w:spacing w:before="11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val="hr-HR"/>
              </w:rPr>
            </w:pPr>
            <w:r w:rsidRPr="00C8778D">
              <w:rPr>
                <w:rFonts w:cs="Times New Roman" w:hAnsi="Times New Roman" w:ascii="Times New Roman"/>
                <w:sz w:val="24"/>
                <w:szCs w:val="24"/>
              </w:rPr>
              <w:t>5907062900</w:t>
            </w:r>
          </w:p>
        </w:tc>
        <w:tc>
          <w:tcPr>
            <w:tcW w:type="dxa" w:w="184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8778D" w:rsidP="005C3625" w:rsidR="00F926D7" w:rsidRPr="00C8778D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val="hr-HR"/>
              </w:rPr>
            </w:pPr>
            <w:r w:rsidRPr="00C8778D">
              <w:rPr>
                <w:rFonts w:cs="Times New Roman" w:hAnsi="Times New Roman" w:ascii="Times New Roman"/>
                <w:sz w:val="24"/>
                <w:szCs w:val="24"/>
              </w:rPr>
              <w:t>Zagreb, Horvatova 82</w:t>
            </w:r>
          </w:p>
        </w:tc>
        <w:tc>
          <w:tcPr>
            <w:tcW w:type="dxa" w:w="127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C8778D" w:rsidP="005C3625" w:rsidR="00F926D7" w:rsidRPr="00C8778D">
            <w:pPr>
              <w:pStyle w:val="TableParagraph"/>
              <w:spacing w:before="6"/>
              <w:ind w:right="124"/>
              <w:jc w:val="right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  <w:lang w:val="hr-HR"/>
              </w:rPr>
            </w:pPr>
            <w:r w:rsidRPr="00C8778D">
              <w:rPr>
                <w:rFonts w:cs="Times New Roman" w:hAnsi="Times New Roman" w:ascii="Times New Roman"/>
                <w:sz w:val="24"/>
                <w:szCs w:val="24"/>
              </w:rPr>
              <w:t>25.649,72 kn</w:t>
            </w:r>
            <w:r w:rsidRPr="00C8778D">
              <w:rPr>
                <w:rFonts w:cs="Times New Roman" w:hAnsi="Times New Roman" w:ascii="Times New Roman"/>
                <w:color w:themeColor="text1" w:val="000000"/>
                <w:sz w:val="24"/>
                <w:szCs w:val="24"/>
                <w:lang w:val="hr-HR"/>
              </w:rPr>
              <w:t xml:space="preserve"> </w:t>
            </w:r>
          </w:p>
        </w:tc>
      </w:tr>
    </w:tbl>
    <w:p w:rsidRDefault="00F926D7" w:rsidP="00F926D7" w:rsidR="00F926D7">
      <w:pPr>
        <w:ind w:firstLine="720"/>
        <w:jc w:val="both"/>
      </w:pPr>
    </w:p>
    <w:p w:rsidRDefault="00DD155F" w:rsidP="00DD155F" w:rsidR="00DD155F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Stečajni vjerovnici </w:t>
      </w:r>
      <w:r>
        <w:rPr>
          <w:sz w:val="24"/>
          <w:szCs w:val="24"/>
        </w:rPr>
        <w:t xml:space="preserve">osporenih tražbina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radi utvrđenja osporene tražbine u roku od 8 dana od pravomoćnosti rješenja o upućivanju na parnicu odnosno primitka drugostupanjske odluke</w:t>
      </w:r>
    </w:p>
    <w:p w:rsidRDefault="00DD155F" w:rsidP="00DD155F" w:rsidR="00DD155F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stečajni vjerovnik koji je upućen u parnicu, ne pokrene parnicu u dodijeljenom roku, smatrati će se da je odustao od prava vođenja parnice.</w:t>
      </w:r>
    </w:p>
    <w:p w:rsidRDefault="00DD155F" w:rsidP="00DD155F" w:rsidR="00DD155F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>Ako je u vrijeme otvaranja stečajnog postupka o tražbini tekla parnica, upućuje se stečajni vjerovnik čija je tražbina osporena staviti prijedlog za nastavak parnice.</w:t>
      </w:r>
    </w:p>
    <w:p w:rsidRDefault="00F926D7" w:rsidP="00F926D7" w:rsidR="00F926D7">
      <w:pPr>
        <w:ind w:firstLine="720"/>
        <w:jc w:val="both"/>
      </w:pPr>
    </w:p>
    <w:p w:rsidRDefault="008D797A" w:rsidP="004D45C7" w:rsidR="008D797A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C036AC">
        <w:rPr>
          <w:sz w:val="24"/>
          <w:szCs w:val="24"/>
        </w:rPr>
        <w:t>2</w:t>
      </w:r>
      <w:r w:rsidR="00C8778D">
        <w:rPr>
          <w:sz w:val="24"/>
          <w:szCs w:val="24"/>
        </w:rPr>
        <w:t>3.svibnja</w:t>
      </w:r>
      <w:r w:rsidR="00C036AC">
        <w:rPr>
          <w:sz w:val="24"/>
          <w:szCs w:val="24"/>
        </w:rPr>
        <w:t xml:space="preserve"> 2019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C036AC" w:rsidP="004D45C7" w:rsidR="004A4F10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ispitnog ročišta </w:t>
      </w:r>
      <w:r w:rsidR="004D45C7" w:rsidRPr="00151FCB">
        <w:rPr>
          <w:sz w:val="24"/>
          <w:szCs w:val="24"/>
        </w:rPr>
        <w:t xml:space="preserve"> sudac je sastavio</w:t>
      </w:r>
      <w:r w:rsidR="00894357">
        <w:rPr>
          <w:sz w:val="24"/>
          <w:szCs w:val="24"/>
        </w:rPr>
        <w:t xml:space="preserve"> tablicu ispitanih tražbina</w:t>
      </w:r>
      <w:r w:rsidR="004D45C7"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="004D45C7"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="004D45C7"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</w:t>
      </w:r>
      <w:r w:rsidR="00C8778D">
        <w:rPr>
          <w:sz w:val="24"/>
          <w:szCs w:val="24"/>
        </w:rPr>
        <w:t xml:space="preserve"> i 104/17</w:t>
      </w:r>
      <w:r w:rsidR="004A4F10">
        <w:rPr>
          <w:sz w:val="24"/>
          <w:szCs w:val="24"/>
        </w:rPr>
        <w:t>, dalje SZ).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DE26CD" w:rsidP="00187819" w:rsidR="00187819">
      <w:pPr>
        <w:ind w:firstLine="708"/>
        <w:jc w:val="both"/>
      </w:pPr>
      <w:r w:rsidRPr="00E3265C">
        <w:rPr>
          <w:sz w:val="24"/>
          <w:szCs w:val="24"/>
        </w:rPr>
        <w:t>Stečajn</w:t>
      </w:r>
      <w:r w:rsidR="00A4481C" w:rsidRPr="00E3265C">
        <w:rPr>
          <w:sz w:val="24"/>
          <w:szCs w:val="24"/>
        </w:rPr>
        <w:t>i</w:t>
      </w:r>
      <w:r w:rsidRPr="00E3265C">
        <w:rPr>
          <w:sz w:val="24"/>
          <w:szCs w:val="24"/>
        </w:rPr>
        <w:t xml:space="preserve"> je upravitelj ospori tražbin</w:t>
      </w:r>
      <w:r w:rsidR="005C3625">
        <w:rPr>
          <w:sz w:val="24"/>
          <w:szCs w:val="24"/>
        </w:rPr>
        <w:t xml:space="preserve">u </w:t>
      </w:r>
      <w:r w:rsidR="001C78CB">
        <w:rPr>
          <w:sz w:val="24"/>
          <w:szCs w:val="24"/>
        </w:rPr>
        <w:t>vjerovni</w:t>
      </w:r>
      <w:r w:rsidR="005C3625">
        <w:rPr>
          <w:sz w:val="24"/>
          <w:szCs w:val="24"/>
        </w:rPr>
        <w:t>ku</w:t>
      </w:r>
      <w:r w:rsidR="001C78CB">
        <w:rPr>
          <w:sz w:val="24"/>
          <w:szCs w:val="24"/>
        </w:rPr>
        <w:t>:</w:t>
      </w:r>
      <w:r w:rsidR="00187819" w:rsidRPr="00187819">
        <w:rPr>
          <w:sz w:val="24"/>
          <w:szCs w:val="24"/>
        </w:rPr>
        <w:t xml:space="preserve"> </w:t>
      </w:r>
      <w:r w:rsidR="00187819" w:rsidRPr="00C8778D">
        <w:rPr>
          <w:sz w:val="24"/>
          <w:szCs w:val="24"/>
        </w:rPr>
        <w:t>HEP-TOPLINARSTVO d.o.o.</w:t>
      </w:r>
      <w:r w:rsidR="00E01DDE">
        <w:rPr>
          <w:sz w:val="24"/>
          <w:szCs w:val="24"/>
        </w:rPr>
        <w:t xml:space="preserve"> </w:t>
      </w:r>
      <w:r w:rsidR="00187819">
        <w:rPr>
          <w:sz w:val="24"/>
          <w:szCs w:val="24"/>
        </w:rPr>
        <w:t xml:space="preserve"> u iznosu od </w:t>
      </w:r>
      <w:r w:rsidR="00187819" w:rsidRPr="00C8778D">
        <w:rPr>
          <w:sz w:val="24"/>
          <w:szCs w:val="24"/>
        </w:rPr>
        <w:t>2</w:t>
      </w:r>
      <w:r w:rsidR="00187819" w:rsidRPr="005C3625">
        <w:rPr>
          <w:sz w:val="24"/>
          <w:szCs w:val="24"/>
        </w:rPr>
        <w:t>5.649,72. R</w:t>
      </w:r>
      <w:r w:rsidR="001C78CB" w:rsidRPr="005C3625">
        <w:rPr>
          <w:sz w:val="24"/>
          <w:szCs w:val="24"/>
        </w:rPr>
        <w:t>azlog osporavanja-</w:t>
      </w:r>
      <w:r w:rsidR="00187819" w:rsidRPr="005C3625">
        <w:rPr>
          <w:sz w:val="24"/>
          <w:szCs w:val="24"/>
        </w:rPr>
        <w:t xml:space="preserve"> zastara tražbine za razdoblje 12/2009.g. do 2/2011.g. i 2/2012.g. do 1/2013. g.</w:t>
      </w:r>
    </w:p>
    <w:p w:rsidRDefault="00320E94" w:rsidP="00320E94" w:rsidR="00320E94">
      <w:pPr>
        <w:widowControl/>
        <w:ind w:firstLine="708"/>
        <w:jc w:val="both"/>
        <w:rPr>
          <w:sz w:val="24"/>
          <w:szCs w:val="24"/>
        </w:rPr>
      </w:pP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E66170">
        <w:rPr>
          <w:sz w:val="24"/>
          <w:szCs w:val="24"/>
        </w:rPr>
        <w:t>2</w:t>
      </w:r>
      <w:r w:rsidR="005C3625">
        <w:rPr>
          <w:sz w:val="24"/>
          <w:szCs w:val="24"/>
        </w:rPr>
        <w:t>4.svibnja</w:t>
      </w:r>
      <w:r w:rsidR="00E66170">
        <w:rPr>
          <w:sz w:val="24"/>
          <w:szCs w:val="24"/>
        </w:rPr>
        <w:t xml:space="preserve"> 2019.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38734D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4D45C7" w:rsidRPr="00151FCB">
        <w:rPr>
          <w:sz w:val="24"/>
          <w:szCs w:val="24"/>
        </w:rPr>
        <w:tab/>
      </w:r>
      <w:r w:rsidR="000E26C7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žalbu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0E26C7" w:rsidR="00F42084">
      <w:pPr>
        <w:widowControl/>
        <w:ind w:left="4956"/>
        <w:jc w:val="both"/>
        <w:rPr>
          <w:sz w:val="24"/>
          <w:szCs w:val="24"/>
        </w:rPr>
      </w:pPr>
    </w:p>
    <w:p w:rsidRDefault="000E26C7" w:rsidP="000E26C7" w:rsidR="000E26C7">
      <w:pPr>
        <w:ind w:left="4956"/>
        <w:jc w:val="both"/>
        <w:rPr>
          <w:sz w:val="24"/>
          <w:szCs w:val="24"/>
        </w:rPr>
      </w:pPr>
      <w:r w:rsidRPr="000E26C7">
        <w:rPr>
          <w:sz w:val="24"/>
          <w:szCs w:val="24"/>
        </w:rPr>
        <w:t>Za točnost otpravka-ovlašteni službenik</w:t>
      </w:r>
      <w:r>
        <w:rPr>
          <w:sz w:val="24"/>
          <w:szCs w:val="24"/>
        </w:rPr>
        <w:t>:</w:t>
      </w:r>
    </w:p>
    <w:p w:rsidRDefault="000E26C7" w:rsidP="000E26C7" w:rsidR="000E26C7" w:rsidRPr="000E26C7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Valentina Považanj</w:t>
      </w:r>
    </w:p>
    <w:p w:rsidRDefault="000E26C7" w:rsidP="000E26C7" w:rsidR="000E26C7" w:rsidRPr="000E26C7">
      <w:pPr>
        <w:jc w:val="both"/>
        <w:rPr>
          <w:sz w:val="24"/>
          <w:szCs w:val="24"/>
        </w:rPr>
      </w:pPr>
    </w:p>
    <w:p w:rsidRDefault="000E26C7" w:rsidP="000E26C7" w:rsidR="000E26C7" w:rsidRPr="000E26C7">
      <w:pPr>
        <w:jc w:val="both"/>
        <w:rPr>
          <w:sz w:val="24"/>
          <w:szCs w:val="24"/>
        </w:rPr>
      </w:pPr>
    </w:p>
    <w:sectPr w:rsidSect="004D45C7" w:rsidR="000E26C7" w:rsidRPr="000E26C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520" w:rsidR="002D0520">
      <w:r>
        <w:separator/>
      </w:r>
    </w:p>
  </w:endnote>
  <w:endnote w:id="0" w:type="continuationSeparator">
    <w:p w:rsidRDefault="002D0520" w:rsidR="002D0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520" w:rsidR="002D0520">
      <w:r>
        <w:separator/>
      </w:r>
    </w:p>
  </w:footnote>
  <w:footnote w:id="0" w:type="continuationSeparator">
    <w:p w:rsidRDefault="002D0520" w:rsidR="002D05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78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3E0B38" w:rsidR="004F3685" w:rsidRPr="009A6E93">
    <w:pPr>
      <w:ind w:firstLine="708" w:left="3540"/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F926D7">
      <w:rPr>
        <w:sz w:val="24"/>
        <w:szCs w:val="24"/>
      </w:rPr>
      <w:t>4198</w:t>
    </w:r>
    <w:r>
      <w:rPr>
        <w:sz w:val="24"/>
        <w:szCs w:val="24"/>
      </w:rPr>
      <w:t>/1</w:t>
    </w:r>
    <w:r w:rsidR="000B736E">
      <w:rPr>
        <w:sz w:val="24"/>
        <w:szCs w:val="24"/>
      </w:rPr>
      <w:t>6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1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6C9378E"/>
    <w:multiLevelType w:val="hybridMultilevel"/>
    <w:tmpl w:val="C400A814"/>
    <w:lvl w:tplc="943EA86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7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8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9">
    <w:nsid w:val="66686F20"/>
    <w:multiLevelType w:val="hybridMultilevel"/>
    <w:tmpl w:val="14A6A3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3"/>
  </w:num>
  <w:num w:numId="7">
    <w:abstractNumId w:val="35"/>
  </w:num>
  <w:num w:numId="8">
    <w:abstractNumId w:val="24"/>
  </w:num>
  <w:num w:numId="9">
    <w:abstractNumId w:val="2"/>
  </w:num>
  <w:num w:numId="10">
    <w:abstractNumId w:val="20"/>
  </w:num>
  <w:num w:numId="11">
    <w:abstractNumId w:val="27"/>
  </w:num>
  <w:num w:numId="12">
    <w:abstractNumId w:val="21"/>
  </w:num>
  <w:num w:numId="13">
    <w:abstractNumId w:val="9"/>
  </w:num>
  <w:num w:numId="14">
    <w:abstractNumId w:val="7"/>
  </w:num>
  <w:num w:numId="15">
    <w:abstractNumId w:val="18"/>
  </w:num>
  <w:num w:numId="16">
    <w:abstractNumId w:val="3"/>
  </w:num>
  <w:num w:numId="17">
    <w:abstractNumId w:val="23"/>
  </w:num>
  <w:num w:numId="18">
    <w:abstractNumId w:val="14"/>
  </w:num>
  <w:num w:numId="19">
    <w:abstractNumId w:val="15"/>
  </w:num>
  <w:num w:numId="20">
    <w:abstractNumId w:val="0"/>
  </w:num>
  <w:num w:numId="21">
    <w:abstractNumId w:val="28"/>
  </w:num>
  <w:num w:numId="22">
    <w:abstractNumId w:val="32"/>
  </w:num>
  <w:num w:numId="23">
    <w:abstractNumId w:val="30"/>
  </w:num>
  <w:num w:numId="24">
    <w:abstractNumId w:val="22"/>
  </w:num>
  <w:num w:numId="25">
    <w:abstractNumId w:val="10"/>
  </w:num>
  <w:num w:numId="26">
    <w:abstractNumId w:val="17"/>
  </w:num>
  <w:num w:numId="27">
    <w:abstractNumId w:val="11"/>
  </w:num>
  <w:num w:numId="28">
    <w:abstractNumId w:val="19"/>
  </w:num>
  <w:num w:numId="29">
    <w:abstractNumId w:val="12"/>
  </w:num>
  <w:num w:numId="30">
    <w:abstractNumId w:val="8"/>
  </w:num>
  <w:num w:numId="31">
    <w:abstractNumId w:val="1"/>
  </w:num>
  <w:num w:numId="32">
    <w:abstractNumId w:val="5"/>
  </w:num>
  <w:num w:numId="33">
    <w:abstractNumId w:val="6"/>
  </w:num>
  <w:num w:numId="34">
    <w:abstractNumId w:val="26"/>
  </w:num>
  <w:num w:numId="35">
    <w:abstractNumId w:val="29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47035"/>
    <w:rsid w:val="00051E71"/>
    <w:rsid w:val="000600F5"/>
    <w:rsid w:val="00085349"/>
    <w:rsid w:val="00091873"/>
    <w:rsid w:val="000A21F1"/>
    <w:rsid w:val="000A2632"/>
    <w:rsid w:val="000B736E"/>
    <w:rsid w:val="000C2293"/>
    <w:rsid w:val="000D52F8"/>
    <w:rsid w:val="000E24E2"/>
    <w:rsid w:val="000E26C7"/>
    <w:rsid w:val="000E33C8"/>
    <w:rsid w:val="000F353F"/>
    <w:rsid w:val="000F5B5D"/>
    <w:rsid w:val="0013023D"/>
    <w:rsid w:val="00151FCB"/>
    <w:rsid w:val="00187819"/>
    <w:rsid w:val="00193977"/>
    <w:rsid w:val="00193FFB"/>
    <w:rsid w:val="001A3B02"/>
    <w:rsid w:val="001B02FE"/>
    <w:rsid w:val="001C78CB"/>
    <w:rsid w:val="001F122F"/>
    <w:rsid w:val="00226F9D"/>
    <w:rsid w:val="00261EC5"/>
    <w:rsid w:val="00276CD4"/>
    <w:rsid w:val="002A16DB"/>
    <w:rsid w:val="002B007F"/>
    <w:rsid w:val="002B1DC9"/>
    <w:rsid w:val="002B2DAC"/>
    <w:rsid w:val="002C2247"/>
    <w:rsid w:val="002C6C6C"/>
    <w:rsid w:val="002D0520"/>
    <w:rsid w:val="00301267"/>
    <w:rsid w:val="00303608"/>
    <w:rsid w:val="00320C61"/>
    <w:rsid w:val="00320E94"/>
    <w:rsid w:val="00323BB8"/>
    <w:rsid w:val="00334D50"/>
    <w:rsid w:val="00350E6B"/>
    <w:rsid w:val="00355F9C"/>
    <w:rsid w:val="00366E33"/>
    <w:rsid w:val="00381B31"/>
    <w:rsid w:val="0038734D"/>
    <w:rsid w:val="003D395F"/>
    <w:rsid w:val="003D4D4F"/>
    <w:rsid w:val="003E0B38"/>
    <w:rsid w:val="003E4725"/>
    <w:rsid w:val="003F6C06"/>
    <w:rsid w:val="004149ED"/>
    <w:rsid w:val="00415927"/>
    <w:rsid w:val="00417323"/>
    <w:rsid w:val="00417EC8"/>
    <w:rsid w:val="0044747B"/>
    <w:rsid w:val="004924C3"/>
    <w:rsid w:val="00492CCF"/>
    <w:rsid w:val="004A4F10"/>
    <w:rsid w:val="004B653E"/>
    <w:rsid w:val="004D14DB"/>
    <w:rsid w:val="004D45C7"/>
    <w:rsid w:val="004F3685"/>
    <w:rsid w:val="00530EE2"/>
    <w:rsid w:val="00557F42"/>
    <w:rsid w:val="0059682F"/>
    <w:rsid w:val="005A7D53"/>
    <w:rsid w:val="005B7CD5"/>
    <w:rsid w:val="005C1D78"/>
    <w:rsid w:val="005C31A8"/>
    <w:rsid w:val="005C3625"/>
    <w:rsid w:val="00605DCA"/>
    <w:rsid w:val="00611A89"/>
    <w:rsid w:val="00630132"/>
    <w:rsid w:val="0063127F"/>
    <w:rsid w:val="006342B4"/>
    <w:rsid w:val="00682519"/>
    <w:rsid w:val="00691FD1"/>
    <w:rsid w:val="00692398"/>
    <w:rsid w:val="006B3F36"/>
    <w:rsid w:val="006C3D33"/>
    <w:rsid w:val="006D3E9D"/>
    <w:rsid w:val="006D51EF"/>
    <w:rsid w:val="006E746E"/>
    <w:rsid w:val="007649F9"/>
    <w:rsid w:val="00776383"/>
    <w:rsid w:val="007A2E5A"/>
    <w:rsid w:val="007B51BD"/>
    <w:rsid w:val="007B6567"/>
    <w:rsid w:val="007C5ED3"/>
    <w:rsid w:val="007F4AB0"/>
    <w:rsid w:val="0083015B"/>
    <w:rsid w:val="00834A38"/>
    <w:rsid w:val="00854CF2"/>
    <w:rsid w:val="00872A4A"/>
    <w:rsid w:val="008833A0"/>
    <w:rsid w:val="00894357"/>
    <w:rsid w:val="008D797A"/>
    <w:rsid w:val="008E3F99"/>
    <w:rsid w:val="008F2FD7"/>
    <w:rsid w:val="00905C89"/>
    <w:rsid w:val="00913C24"/>
    <w:rsid w:val="00950C9B"/>
    <w:rsid w:val="009515AE"/>
    <w:rsid w:val="0096525A"/>
    <w:rsid w:val="009A17E2"/>
    <w:rsid w:val="009A3787"/>
    <w:rsid w:val="009A7682"/>
    <w:rsid w:val="009C0C74"/>
    <w:rsid w:val="009F1CA4"/>
    <w:rsid w:val="00A1054B"/>
    <w:rsid w:val="00A4038A"/>
    <w:rsid w:val="00A4481C"/>
    <w:rsid w:val="00A60BCD"/>
    <w:rsid w:val="00A706BA"/>
    <w:rsid w:val="00A71C89"/>
    <w:rsid w:val="00A758E3"/>
    <w:rsid w:val="00A8168B"/>
    <w:rsid w:val="00AB025F"/>
    <w:rsid w:val="00AC62AA"/>
    <w:rsid w:val="00AC76E7"/>
    <w:rsid w:val="00AF64B0"/>
    <w:rsid w:val="00B14BC1"/>
    <w:rsid w:val="00B40D90"/>
    <w:rsid w:val="00B54A8B"/>
    <w:rsid w:val="00B577D4"/>
    <w:rsid w:val="00B61DC3"/>
    <w:rsid w:val="00B87853"/>
    <w:rsid w:val="00B91C7C"/>
    <w:rsid w:val="00BB2EB8"/>
    <w:rsid w:val="00BC03E6"/>
    <w:rsid w:val="00C036AC"/>
    <w:rsid w:val="00C37E1A"/>
    <w:rsid w:val="00C646E7"/>
    <w:rsid w:val="00C716BA"/>
    <w:rsid w:val="00C8778D"/>
    <w:rsid w:val="00C96142"/>
    <w:rsid w:val="00CB419D"/>
    <w:rsid w:val="00CD02A1"/>
    <w:rsid w:val="00CD3D2F"/>
    <w:rsid w:val="00CE06C1"/>
    <w:rsid w:val="00CE43C3"/>
    <w:rsid w:val="00CE525C"/>
    <w:rsid w:val="00D20336"/>
    <w:rsid w:val="00D449C8"/>
    <w:rsid w:val="00D50B9E"/>
    <w:rsid w:val="00D62A77"/>
    <w:rsid w:val="00D66EB8"/>
    <w:rsid w:val="00DA4583"/>
    <w:rsid w:val="00DB6FD7"/>
    <w:rsid w:val="00DC4A08"/>
    <w:rsid w:val="00DD155F"/>
    <w:rsid w:val="00DD7330"/>
    <w:rsid w:val="00DE168D"/>
    <w:rsid w:val="00DE26CD"/>
    <w:rsid w:val="00DF2CF6"/>
    <w:rsid w:val="00E01DDE"/>
    <w:rsid w:val="00E13F8D"/>
    <w:rsid w:val="00E17E7B"/>
    <w:rsid w:val="00E3265C"/>
    <w:rsid w:val="00E475F1"/>
    <w:rsid w:val="00E525EE"/>
    <w:rsid w:val="00E63399"/>
    <w:rsid w:val="00E65A20"/>
    <w:rsid w:val="00E66170"/>
    <w:rsid w:val="00E723CA"/>
    <w:rsid w:val="00E80A3A"/>
    <w:rsid w:val="00E84620"/>
    <w:rsid w:val="00E870F2"/>
    <w:rsid w:val="00E954DC"/>
    <w:rsid w:val="00EA4B16"/>
    <w:rsid w:val="00EA6ABC"/>
    <w:rsid w:val="00EB04A4"/>
    <w:rsid w:val="00EB688C"/>
    <w:rsid w:val="00EC5F71"/>
    <w:rsid w:val="00EE1F13"/>
    <w:rsid w:val="00F0731C"/>
    <w:rsid w:val="00F1312F"/>
    <w:rsid w:val="00F31501"/>
    <w:rsid w:val="00F32BD0"/>
    <w:rsid w:val="00F42084"/>
    <w:rsid w:val="00F63270"/>
    <w:rsid w:val="00F77728"/>
    <w:rsid w:val="00F86F4A"/>
    <w:rsid w:val="00F926D7"/>
    <w:rsid w:val="00F962EF"/>
    <w:rsid w:val="00FE02E4"/>
    <w:rsid w:val="00FE1CAF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E723CA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E723CA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E723CA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E723CA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E723CA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3" w:type="character">
    <w:name w:val="Body text (3)_"/>
    <w:basedOn w:val="Zadanifontodlomka"/>
    <w:link w:val="Bodytext30"/>
    <w:rsid w:val="00E723CA"/>
    <w:rPr>
      <w:b/>
      <w:bCs/>
      <w:shd w:fill="FFFFFF" w:color="auto" w:val="clear"/>
    </w:rPr>
  </w:style>
  <w:style w:customStyle="true" w:styleId="Bodytext30" w:type="paragraph">
    <w:name w:val="Body text (3)"/>
    <w:basedOn w:val="Normal"/>
    <w:link w:val="Bodytext3"/>
    <w:rsid w:val="00E723CA"/>
    <w:pPr>
      <w:shd w:fill="FFFFFF" w:color="auto" w:val="clear"/>
      <w:overflowPunct/>
      <w:autoSpaceDE/>
      <w:autoSpaceDN/>
      <w:adjustRightInd/>
      <w:spacing w:lineRule="atLeast" w:line="0" w:before="360"/>
      <w:ind w:hanging="6"/>
      <w:textAlignment w:val="auto"/>
    </w:pPr>
    <w:rPr>
      <w:b/>
      <w:bCs/>
    </w:rPr>
  </w:style>
  <w:style w:customStyle="true" w:styleId="Bodytext2BoldItalic" w:type="character">
    <w:name w:val="Body text (2) + Bold;Italic"/>
    <w:basedOn w:val="Bodytext2"/>
    <w:rsid w:val="00E723CA"/>
    <w:rPr>
      <w:rFonts w:cs="Times New Roman" w:eastAsia="Times New Roman" w:hAnsi="Times New Roman" w:ascii="Times New Roman"/>
      <w:b/>
      <w:bCs/>
      <w:i/>
      <w:iCs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3" w:type="character">
    <w:name w:val="Body text (13)_"/>
    <w:basedOn w:val="Zadanifontodlomka"/>
    <w:link w:val="Bodytext130"/>
    <w:rsid w:val="00E723CA"/>
    <w:rPr>
      <w:b/>
      <w:bCs/>
      <w:i/>
      <w:iCs/>
      <w:shd w:fill="FFFFFF" w:color="auto" w:val="clear"/>
    </w:rPr>
  </w:style>
  <w:style w:customStyle="true" w:styleId="Bodytext130" w:type="paragraph">
    <w:name w:val="Body text (13)"/>
    <w:basedOn w:val="Normal"/>
    <w:link w:val="Bodytext13"/>
    <w:rsid w:val="00E723CA"/>
    <w:pPr>
      <w:shd w:fill="FFFFFF" w:color="auto" w:val="clear"/>
      <w:overflowPunct/>
      <w:autoSpaceDE/>
      <w:autoSpaceDN/>
      <w:adjustRightInd/>
      <w:spacing w:lineRule="exact" w:line="384"/>
      <w:ind w:firstLine="48"/>
      <w:textAlignment w:val="auto"/>
    </w:pPr>
    <w:rPr>
      <w:b/>
      <w:bCs/>
      <w:i/>
      <w:iCs/>
    </w:rPr>
  </w:style>
  <w:style w:customStyle="true" w:styleId="Bodytext18Arial10ptBoldSpacing0pt" w:type="character">
    <w:name w:val="Body text (18) + Arial;10 pt;Bold;Spacing 0 pt"/>
    <w:basedOn w:val="Zadanifontodlomka"/>
    <w:rsid w:val="00E723CA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true" w:styleId="Bodytext18Spacing0pt" w:type="character">
    <w:name w:val="Body text (18) + Spacing 0 pt"/>
    <w:basedOn w:val="Zadanifontodlomka"/>
    <w:rsid w:val="00E723CA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true" w:styleId="Bodytext18" w:type="character">
    <w:name w:val="Body text (18)"/>
    <w:basedOn w:val="Zadanifontodlomka"/>
    <w:rsid w:val="00E723CA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10"/>
      <w:w w:val="100"/>
      <w:position w:val="0"/>
      <w:sz w:val="21"/>
      <w:szCs w:val="21"/>
      <w:u w:val="single"/>
      <w:lang w:bidi="hr-HR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E26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6C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6C7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6C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6C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E723CA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E723CA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E723CA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E723CA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E723CA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3" w:type="character">
    <w:name w:val="Body text (3)_"/>
    <w:basedOn w:val="Zadanifontodlomka"/>
    <w:link w:val="Bodytext30"/>
    <w:rsid w:val="00E723CA"/>
    <w:rPr>
      <w:b/>
      <w:bCs/>
      <w:shd w:color="auto" w:fill="FFFFFF" w:val="clear"/>
    </w:rPr>
  </w:style>
  <w:style w:customStyle="1" w:styleId="Bodytext30" w:type="paragraph">
    <w:name w:val="Body text (3)"/>
    <w:basedOn w:val="Normal"/>
    <w:link w:val="Bodytext3"/>
    <w:rsid w:val="00E723CA"/>
    <w:pPr>
      <w:shd w:color="auto" w:fill="FFFFFF" w:val="clear"/>
      <w:overflowPunct/>
      <w:autoSpaceDE/>
      <w:autoSpaceDN/>
      <w:adjustRightInd/>
      <w:spacing w:before="360" w:line="0" w:lineRule="atLeast"/>
      <w:ind w:hanging="6"/>
      <w:textAlignment w:val="auto"/>
    </w:pPr>
    <w:rPr>
      <w:b/>
      <w:bCs/>
    </w:rPr>
  </w:style>
  <w:style w:customStyle="1" w:styleId="Bodytext2BoldItalic" w:type="character">
    <w:name w:val="Body text (2) + Bold;Italic"/>
    <w:basedOn w:val="Bodytext2"/>
    <w:rsid w:val="00E723CA"/>
    <w:rPr>
      <w:rFonts w:ascii="Times New Roman" w:cs="Times New Roman" w:eastAsia="Times New Roman" w:hAnsi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3" w:type="character">
    <w:name w:val="Body text (13)_"/>
    <w:basedOn w:val="Zadanifontodlomka"/>
    <w:link w:val="Bodytext130"/>
    <w:rsid w:val="00E723CA"/>
    <w:rPr>
      <w:b/>
      <w:bCs/>
      <w:i/>
      <w:iCs/>
      <w:shd w:color="auto" w:fill="FFFFFF" w:val="clear"/>
    </w:rPr>
  </w:style>
  <w:style w:customStyle="1" w:styleId="Bodytext130" w:type="paragraph">
    <w:name w:val="Body text (13)"/>
    <w:basedOn w:val="Normal"/>
    <w:link w:val="Bodytext13"/>
    <w:rsid w:val="00E723CA"/>
    <w:pPr>
      <w:shd w:color="auto" w:fill="FFFFFF" w:val="clear"/>
      <w:overflowPunct/>
      <w:autoSpaceDE/>
      <w:autoSpaceDN/>
      <w:adjustRightInd/>
      <w:spacing w:line="384" w:lineRule="exact"/>
      <w:ind w:firstLine="48"/>
      <w:textAlignment w:val="auto"/>
    </w:pPr>
    <w:rPr>
      <w:b/>
      <w:bCs/>
      <w:i/>
      <w:iCs/>
    </w:rPr>
  </w:style>
  <w:style w:customStyle="1" w:styleId="Bodytext18Arial10ptBoldSpacing0pt" w:type="character">
    <w:name w:val="Body text (18) + Arial;10 pt;Bold;Spacing 0 pt"/>
    <w:basedOn w:val="Zadanifontodlomka"/>
    <w:rsid w:val="00E723CA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18Spacing0pt" w:type="character">
    <w:name w:val="Body text (18) + Spacing 0 pt"/>
    <w:basedOn w:val="Zadanifontodlomka"/>
    <w:rsid w:val="00E723CA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18" w:type="character">
    <w:name w:val="Body text (18)"/>
    <w:basedOn w:val="Zadanifontodlomka"/>
    <w:rsid w:val="00E723CA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single"/>
      <w:lang w:bidi="hr-HR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E26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6C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6C7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6C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6C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8051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490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St-396/2017-24</izvorni_sadrzaj>
    <derivirana_varijabla naziv="DomainObject.Oznaka_1">St-396/2017-24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St-396/2017</izvorni_sadrzaj>
    <derivirana_varijabla naziv="DomainObject.Predmet.OznakaBroj_1">St-396/2017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AN-ER d.o.o.</izvorni_sadrzaj>
    <derivirana_varijabla naziv="DomainObject.Predmet.ProtustrankaFormated_1">  AN-ER d.o.o.</derivirana_varijabla>
  </DomainObject.Predmet.ProtustrankaFormated>
  <DomainObject.Predmet.ProtustrankaFormatedOIB>
    <izvorni_sadrzaj>  AN-ER d.o.o., OIB 23096724243</izvorni_sadrzaj>
    <derivirana_varijabla naziv="DomainObject.Predmet.ProtustrankaFormatedOIB_1">  AN-ER d.o.o., OIB 23096724243</derivirana_varijabla>
  </DomainObject.Predmet.ProtustrankaFormatedOIB>
  <DomainObject.Predmet.ProtustrankaFormatedWithAdress>
    <izvorni_sadrzaj> AN-ER d.o.o., Drage Gervaisa 14, 10000 Zagreb</izvorni_sadrzaj>
    <derivirana_varijabla naziv="DomainObject.Predmet.ProtustrankaFormatedWithAdress_1"> AN-ER d.o.o., Drage Gervaisa 14, 10000 Zagreb</derivirana_varijabla>
  </DomainObject.Predmet.ProtustrankaFormatedWithAdress>
  <DomainObject.Predmet.ProtustrankaFormatedWithAdressOIB>
    <izvorni_sadrzaj> AN-ER d.o.o., OIB 23096724243, Drage Gervaisa 14, 10000 Zagreb</izvorni_sadrzaj>
    <derivirana_varijabla naziv="DomainObject.Predmet.ProtustrankaFormatedWithAdressOIB_1"> AN-ER d.o.o., OIB 23096724243, Drage Gervaisa 14, 10000 Zagreb</derivirana_varijabla>
  </DomainObject.Predmet.ProtustrankaFormatedWithAdressOIB>
  <DomainObject.Predmet.ProtustrankaWithAdress>
    <izvorni_sadrzaj>AN-ER d.o.o. Drage Gervaisa 14, 10000 Zagreb</izvorni_sadrzaj>
    <derivirana_varijabla naziv="DomainObject.Predmet.ProtustrankaWithAdress_1">AN-ER d.o.o. Drage Gervaisa 14, 10000 Zagreb</derivirana_varijabla>
  </DomainObject.Predmet.ProtustrankaWithAdress>
  <DomainObject.Predmet.ProtustrankaWithAdressOIB>
    <izvorni_sadrzaj>AN-ER d.o.o., OIB 23096724243, Drage Gervaisa 14, 10000 Zagreb</izvorni_sadrzaj>
    <derivirana_varijabla naziv="DomainObject.Predmet.ProtustrankaWithAdressOIB_1">AN-ER d.o.o., OIB 23096724243, Drage Gervaisa 14, 10000 Zagreb</derivirana_varijabla>
  </DomainObject.Predmet.ProtustrankaWithAdressOIB>
  <DomainObject.Predmet.ProtustrankaNazivFormated>
    <izvorni_sadrzaj>AN-ER d.o.o.</izvorni_sadrzaj>
    <derivirana_varijabla naziv="DomainObject.Predmet.ProtustrankaNazivFormated_1">AN-ER d.o.o.</derivirana_varijabla>
  </DomainObject.Predmet.ProtustrankaNazivFormated>
  <DomainObject.Predmet.ProtustrankaNazivFormatedOIB>
    <izvorni_sadrzaj>AN-ER d.o.o., OIB 23096724243</izvorni_sadrzaj>
    <derivirana_varijabla naziv="DomainObject.Predmet.ProtustrankaNazivFormatedOIB_1">AN-ER d.o.o., OIB 23096724243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 br. 1, 10000 Zagreb; RH MF Porezna uprava Zagreb zastupanog po punomoćniku ŽDO u Zagrebu</izvorni_sadrzaj>
    <derivirana_varijabla naziv="DomainObject.Predmet.StrankaFormatedWithAdress_1"> FINA Regionalni centar Zagreb, Trg svibanjskih žrtava 1995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 br. 1,10000 Zagreb,RH MF Porezna uprava Zagreb </izvorni_sadrzaj>
    <derivirana_varijabla naziv="DomainObject.Predmet.StrankaWithAdress_1">FINA Regionalni centar Zagreb Trg svibanjskih žrtava 1995 br. 1,10000 Zagreb,RH MF Porezna uprava Zagreb </derivirana_varijabla>
  </DomainObject.Predmet.StrankaWithAdress>
  <DomainObject.Predmet.StrankaWithAdressOIB>
    <izvorni_sadrzaj>FINA Regionalni centar Zagreb, OIB 85821130368, Trg svibanjskih žrtava 1995 br. 1,10000 Zagreb,RH MF Porezna uprava Zagreb, OIB 18683136487</izvorni_sadrzaj>
    <derivirana_varijabla naziv="DomainObject.Predmet.StrankaWithAdressOIB_1">FINA Regionalni centar Zagreb, OIB 85821130368, Trg svibanjskih žrtava 1995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AN-ER d.o.o.</item>
    </izvorni_sadrzaj>
    <derivirana_varijabla naziv="DomainObject.Predmet.ProtuStrankaListFormated_1">
      <item>AN-ER d.o.o.</item>
    </derivirana_varijabla>
  </DomainObject.Predmet.ProtuStrankaListFormated>
  <DomainObject.Predmet.ProtuStrankaListFormatedOIB>
    <izvorni_sadrzaj>
      <item>AN-ER d.o.o., OIB 23096724243</item>
    </izvorni_sadrzaj>
    <derivirana_varijabla naziv="DomainObject.Predmet.ProtuStrankaListFormatedOIB_1">
      <item>AN-ER d.o.o., OIB 23096724243</item>
    </derivirana_varijabla>
  </DomainObject.Predmet.ProtuStrankaListFormatedOIB>
  <DomainObject.Predmet.ProtuStrankaListFormatedWithAdress>
    <izvorni_sadrzaj>
      <item>AN-ER d.o.o., Drage Gervaisa 14, 10000 Zagreb</item>
    </izvorni_sadrzaj>
    <derivirana_varijabla naziv="DomainObject.Predmet.ProtuStrankaListFormatedWithAdress_1">
      <item>AN-ER d.o.o., Drage Gervaisa 14, 10000 Zagreb</item>
    </derivirana_varijabla>
  </DomainObject.Predmet.ProtuStrankaListFormatedWithAdress>
  <DomainObject.Predmet.ProtuStrankaListFormatedWithAdressOIB>
    <izvorni_sadrzaj>
      <item>AN-ER d.o.o., OIB 23096724243, Drage Gervaisa 14, 10000 Zagreb</item>
    </izvorni_sadrzaj>
    <derivirana_varijabla naziv="DomainObject.Predmet.ProtuStrankaListFormatedWithAdressOIB_1">
      <item>AN-ER d.o.o., OIB 23096724243, Drage Gervaisa 14, 10000 Zagreb</item>
    </derivirana_varijabla>
  </DomainObject.Predmet.ProtuStrankaListFormatedWithAdressOIB>
  <DomainObject.Predmet.ProtuStrankaListNazivFormated>
    <izvorni_sadrzaj>
      <item>AN-ER d.o.o.</item>
    </izvorni_sadrzaj>
    <derivirana_varijabla naziv="DomainObject.Predmet.ProtuStrankaListNazivFormated_1">
      <item>AN-ER d.o.o.</item>
    </derivirana_varijabla>
  </DomainObject.Predmet.ProtuStrankaListNazivFormated>
  <DomainObject.Predmet.ProtuStrankaListNazivFormatedOIB>
    <izvorni_sadrzaj>
      <item>AN-ER d.o.o., OIB 23096724243</item>
    </izvorni_sadrzaj>
    <derivirana_varijabla naziv="DomainObject.Predmet.ProtuStrankaListNazivFormatedOIB_1">
      <item>AN-ER d.o.o., OIB 23096724243</item>
    </derivirana_varijabla>
  </DomainObject.Predmet.ProtuStrankaListNazivFormatedOIB>
  <DomainObject.Predmet.OstaliListFormated>
    <izvorni_sadrzaj>
      <item>ŽDO u Zagrebu punomoćnik sudionika u postupku RH MF Porezna uprava Zagreb</item>
      <item>Diana Vučenović</item>
    </izvorni_sadrzaj>
    <derivirana_varijabla naziv="DomainObject.Predmet.OstaliListFormated_1">
      <item>ŽDO u Zagrebu punomoćnik sudionika u postupku RH MF Porezna uprava Zagreb</item>
      <item>Diana Vučenović</item>
    </derivirana_varijabla>
  </DomainObject.Predmet.OstaliListFormated>
  <DomainObject.Predmet.OstaliListFormatedOIB>
    <izvorni_sadrzaj>
      <item>ŽDO u Zagrebu, OIB 16488001145 punomoćnik sudionika u postupku RH MF Porezna uprava Zagreb</item>
      <item>Diana Vučenović, OIB 48524929774</item>
    </izvorni_sadrzaj>
    <derivirana_varijabla naziv="DomainObject.Predmet.OstaliListFormatedOIB_1">
      <item>ŽDO u Zagrebu, OIB 16488001145 punomoćnik sudionika u postupku RH MF Porezna uprava Zagreb</item>
      <item>Diana Vučenović, OIB 48524929774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Diana Vučenović, Perkovčeva 49, 10430 Samobor</item>
    </izvorni_sadrzaj>
    <derivirana_varijabla naziv="DomainObject.Predmet.OstaliListFormatedWithAdress_1">
      <item>ŽDO u Zagrebu, Savska cesta 41, 10000 Zagreb punomoćnik sudionika u postupku RH MF Porezna uprava Zagreb</item>
      <item>Diana Vučenović, Perkovčeva 49, 10430 Samobor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Diana Vučenović, OIB 48524929774, Perkovčeva 49, 10430 Samobor</item>
    </izvorni_sadrzaj>
    <derivirana_varijabla naziv="DomainObject.Predmet.OstaliListFormatedWithAdressOIB_1">
      <item>ŽDO u Zagrebu, OIB 16488001145, Savska cesta 41, 10000 Zagreb punomoćnik sudionika u postupku RH MF Porezna uprava Zagreb</item>
      <item>Diana Vučenović, OIB 48524929774, Perkovčeva 49, 10430 Samobor</item>
    </derivirana_varijabla>
  </DomainObject.Predmet.OstaliListFormatedWithAdressOIB>
  <DomainObject.Predmet.OstaliListNazivFormated>
    <izvorni_sadrzaj>
      <item>ŽDO u Zagrebu</item>
      <item>Diana Vučenović</item>
    </izvorni_sadrzaj>
    <derivirana_varijabla naziv="DomainObject.Predmet.OstaliListNazivFormated_1">
      <item>ŽDO u Zagrebu</item>
      <item>Diana Vučenović</item>
    </derivirana_varijabla>
  </DomainObject.Predmet.OstaliListNazivFormated>
  <DomainObject.Predmet.OstaliListNazivFormatedOIB>
    <izvorni_sadrzaj>
      <item>ŽDO u Zagrebu, OIB 16488001145</item>
      <item>Diana Vučenović, OIB 48524929774</item>
    </izvorni_sadrzaj>
    <derivirana_varijabla naziv="DomainObject.Predmet.OstaliListNazivFormatedOIB_1">
      <item>ŽDO u Zagrebu, OIB 16488001145</item>
      <item>Diana Vučenović, OIB 48524929774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St-396/2017-24</izvorni_sadrzaj>
    <derivirana_varijabla naziv="DomainObject.PoslovniBrojDokumenta_1">St-396/2017-24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AN-ER d.o.o.</izvorni_sadrzaj>
    <derivirana_varijabla naziv="DomainObject.Predmet.ProtustrankaIDrugi_1">AN-ER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AN-ER d.o.o., OIB 23096724243, Drage Gervaisa 14, 10000 Zagreb</izvorni_sadrzaj>
    <derivirana_varijabla naziv="DomainObject.Predmet.ProtustrankaIDrugiAdressOIB_1">AN-ER d.o.o., OIB 23096724243, Drage Gervaisa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AN-ER d.o.o.</item>
      <item>FINA Regionalni centar Zagreb</item>
      <item>RH MF Porezna uprava Zagreb</item>
      <item>ŽDO u Zagrebu</item>
      <item>Diana Vučenović</item>
    </izvorni_sadrzaj>
    <derivirana_varijabla naziv="DomainObject.Predmet.SudioniciListNaziv_1">
      <item>AN-ER d.o.o.</item>
      <item>FINA Regionalni centar Zagreb</item>
      <item>RH MF Porezna uprava Zagreb</item>
      <item>ŽDO u Zagrebu</item>
      <item>Diana Vučenović</item>
    </derivirana_varijabla>
  </DomainObject.Predmet.SudioniciListNaziv>
  <DomainObject.Predmet.SudioniciListAdressOIB>
    <izvorni_sadrzaj>
      <item>AN-ER d.o.o., OIB 23096724243, Drage Gervaisa 14,10000 Zagreb</item>
      <item>FINA Regionalni centar Zagreb, OIB 85821130368, Trg svibanjskih žrtava 1995 br. 1,10000 Zagreb</item>
      <item>RH MF Porezna uprava Zagreb, OIB 18683136487</item>
      <item>ŽDO u Zagrebu, OIB 16488001145, Savska cesta 41,10000 Zagreb</item>
      <item>Diana Vučenović, OIB 48524929774, Perkovčeva 49,10430 Samobor</item>
    </izvorni_sadrzaj>
    <derivirana_varijabla naziv="DomainObject.Predmet.SudioniciListAdressOIB_1">
      <item>AN-ER d.o.o., OIB 23096724243, Drage Gervaisa 14,10000 Zagreb</item>
      <item>FINA Regionalni centar Zagreb, OIB 85821130368, Trg svibanjskih žrtava 1995 br. 1,10000 Zagreb</item>
      <item>RH MF Porezna uprava Zagreb, OIB 18683136487</item>
      <item>ŽDO u Zagrebu, OIB 16488001145, Savska cesta 41,10000 Zagreb</item>
      <item>Diana Vučenović, OIB 48524929774, Perkovčeva 49,10430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23096724243</item>
      <item>, OIB 85821130368</item>
      <item>, OIB 18683136487</item>
      <item>, OIB 16488001145</item>
      <item>, OIB 48524929774</item>
    </izvorni_sadrzaj>
    <derivirana_varijabla naziv="DomainObject.Predmet.SudioniciListNazivOIB_1">
      <item>, OIB 23096724243</item>
      <item>, OIB 85821130368</item>
      <item>, OIB 18683136487</item>
      <item>, OIB 16488001145</item>
      <item>, OIB 48524929774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2019.</izvorni_sadrzaj>
    <derivirana_varijabla naziv="DomainObject.Predmet.DatumZadnjeOdrzaneSudskeRadnje_1">23. svibnja 2019.</derivirana_varijabla>
  </DomainObject.Predmet.DatumZadnjeOdrzaneSudskeRadnje>
  <DomainObject.PredzadnjaOdlukaIzPredmeta.DatumDonosenjaOdluke>
    <izvorni_sadrzaj>27. veljače 2019.</izvorni_sadrzaj>
    <derivirana_varijabla naziv="DomainObject.PredzadnjaOdlukaIzPredmeta.DatumDonosenjaOdluke_1">27. veljače 2019.</derivirana_varijabla>
  </DomainObject.PredzadnjaOdlukaIzPredmeta.DatumDonosenjaOdluke>
  <DomainObject.PredzadnjaOdlukaIzPredmeta.Oznaka>
    <izvorni_sadrzaj>St-396/2017-18</izvorni_sadrzaj>
    <derivirana_varijabla naziv="DomainObject.PredzadnjaOdlukaIzPredmeta.Oznaka_1">St-396/2017-18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792888-1C2F-4AA4-B4D8-B53809272F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450</properties:Words>
  <properties:Characters>2528</properties:Characters>
  <properties:Lines>128</properties:Lines>
  <properties:Paragraphs>75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2019-05-24T11:43:00Z</dcterms:created>
  <dc:creator>ilukac</dc:creator>
  <cp:lastModifiedBy>Valentina Delač</cp:lastModifiedBy>
  <cp:lastPrinted>2019-05-24T11:51:00Z</cp:lastPrinted>
  <dcterms:modified xmlns:xsi="http://www.w3.org/2001/XMLSchema-instance" xsi:type="dcterms:W3CDTF">2019-05-24T11:53:00Z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St-396/2017-24 / Odluka - Rješenje - utvrđene i osporene tražbine (An_ER__rješenje__utvrđene_osporene.docx)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