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9298" w14:paraId="d579298" w:rsidRDefault="0005058B" w:rsidP="00910611" w:rsidR="000505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58B" w:rsidP="00910611" w:rsidR="0005058B">
      <w:r>
        <w:rPr>
          <w:rFonts w:eastAsia="MS Mincho"/>
        </w:rPr>
        <w:t xml:space="preserve">   REPUBLIKA HRVATSKA</w:t>
      </w:r>
    </w:p>
    <w:p w:rsidRDefault="0005058B" w:rsidP="00910611" w:rsidR="0005058B">
      <w:r>
        <w:rPr>
          <w:rFonts w:eastAsia="MS Mincho"/>
        </w:rPr>
        <w:t>TRGOVAČKI SUD U RIJECI</w:t>
      </w:r>
    </w:p>
    <w:p w:rsidRDefault="0005058B" w:rsidR="0005058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35A0" w:rsidP="002B35A0" w:rsidR="002B35A0">
      <w:pPr>
        <w:jc w:val="center"/>
        <w:rPr>
          <w:b/>
        </w:rPr>
      </w:pPr>
    </w:p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DB3E36" w:rsidP="002B35A0" w:rsidR="00DB3E36">
      <w:pPr>
        <w:jc w:val="center"/>
        <w:rPr>
          <w:b/>
        </w:rPr>
      </w:pPr>
    </w:p>
    <w:p w:rsidRDefault="002B35A0" w:rsidP="002B35A0" w:rsidR="002B35A0">
      <w:pPr>
        <w:jc w:val="both"/>
      </w:pPr>
      <w:r w:rsidRPr="002B35A0">
        <w:tab/>
        <w:t>Trgovački sud u Rijeci,</w:t>
      </w:r>
      <w:r w:rsidR="00DB3E36">
        <w:t xml:space="preserve"> OIB 88785964957</w:t>
      </w:r>
      <w:r w:rsidRPr="002B35A0">
        <w:t xml:space="preserve"> po sucu Danieli Korlević, u postupku radi</w:t>
      </w:r>
      <w:r>
        <w:t xml:space="preserve"> </w:t>
      </w:r>
      <w:r w:rsidR="007D0D8F">
        <w:t xml:space="preserve">sklapanja predstečajne nagodbe nad dužnikom </w:t>
      </w:r>
      <w:r w:rsidR="002977F7" w:rsidRPr="002977F7">
        <w:rPr>
          <w:b/>
        </w:rPr>
        <w:t>JET SET d.o.o. za ugostiteljstvo, poljoprivredu, ribarstvo i trgovinu Šilo (Općina Dobrinj) Lokvišća 6, OIB 96899588963</w:t>
      </w:r>
      <w:r w:rsidR="007D0D8F" w:rsidRPr="00775301">
        <w:rPr>
          <w:b/>
        </w:rPr>
        <w:t>,</w:t>
      </w:r>
      <w:r w:rsidR="007D0D8F">
        <w:rPr>
          <w:b/>
        </w:rPr>
        <w:t xml:space="preserve"> </w:t>
      </w:r>
      <w:r>
        <w:t xml:space="preserve">dana </w:t>
      </w:r>
      <w:r w:rsidR="002977F7">
        <w:t>31</w:t>
      </w:r>
      <w:r w:rsidR="00DB3E36">
        <w:t>. kolovoza</w:t>
      </w:r>
      <w:r w:rsidR="00AE33A8">
        <w:t xml:space="preserve"> </w:t>
      </w:r>
      <w:r>
        <w:t>201</w:t>
      </w:r>
      <w:r w:rsidR="00E51229">
        <w:t>6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DB3E36" w:rsidP="00DB3E36" w:rsidR="00DB3E36">
      <w:pPr>
        <w:jc w:val="both"/>
      </w:pPr>
    </w:p>
    <w:p w:rsidRDefault="00DB3E36" w:rsidP="00452244" w:rsidR="00452244">
      <w:pPr>
        <w:jc w:val="both"/>
      </w:pPr>
      <w:r>
        <w:t xml:space="preserve">I. </w:t>
      </w:r>
      <w:r>
        <w:tab/>
        <w:t xml:space="preserve">Odobrava se sklapanje predstečajne nagodbe nad dužnikom </w:t>
      </w:r>
      <w:r w:rsidR="002977F7" w:rsidRPr="002977F7">
        <w:rPr>
          <w:b/>
        </w:rPr>
        <w:t>JET SET d.o.o. za ugostiteljstvo, poljoprivredu, ribarstvo i trgovinu Šilo (Općina Dobrinj) Lokvišća 6,   OIB 96899588963</w:t>
      </w:r>
      <w:r w:rsidR="002977F7">
        <w:rPr>
          <w:b/>
        </w:rPr>
        <w:t xml:space="preserve"> (</w:t>
      </w:r>
      <w:r>
        <w:t>dalje: dužnik)</w:t>
      </w:r>
      <w:r w:rsidR="00452244">
        <w:t xml:space="preserve"> </w:t>
      </w:r>
      <w:r w:rsidR="00452244">
        <w:rPr>
          <w:bCs/>
        </w:rPr>
        <w:t xml:space="preserve">i </w:t>
      </w:r>
      <w:r w:rsidR="00452244">
        <w:t>vjerovnika predstečajne nagodbe čije su tražbine utvrđene:</w:t>
      </w:r>
    </w:p>
    <w:p w:rsidRDefault="00DD4363" w:rsidP="00DD4363" w:rsidR="002977F7">
      <w:pPr>
        <w:jc w:val="both"/>
      </w:pPr>
      <w:r>
        <w:t xml:space="preserve"> </w:t>
      </w:r>
    </w:p>
    <w:tbl>
      <w:tblPr>
        <w:tblW w:type="dxa" w:w="8789"/>
        <w:tblInd w:type="dxa" w:w="108"/>
        <w:tblLook w:val="04A0" w:noVBand="1" w:noHBand="0" w:lastColumn="0" w:firstColumn="1" w:lastRow="0" w:firstRow="1"/>
      </w:tblPr>
      <w:tblGrid>
        <w:gridCol w:w="633"/>
        <w:gridCol w:w="1830"/>
        <w:gridCol w:w="6326"/>
      </w:tblGrid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1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50589305017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 xml:space="preserve">DIOXA d.o.o. Rijeka, Ružićeva 1 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2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23057039320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 xml:space="preserve">ERSTE&amp;STEIERMARKISCHE BANK d.d. Rijeka, Jadranski trg 3a 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3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54382731928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GRAD RIJEKA, Rijeka, Korzo 16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4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46830600751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 xml:space="preserve">HEP – Operator distribucijskog sustava d.o.o. Zagreb, Ulica grada Vukovara 37 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5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69693144506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326D51" w:rsidP="00CA3FD3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HRVATSKE ŠUME d.o.o. Zagreb, Lj. F</w:t>
            </w:r>
            <w:r w:rsidR="00CA3FD3">
              <w:rPr>
                <w:lang w:val="en-US"/>
              </w:rPr>
              <w:t xml:space="preserve">. </w:t>
            </w:r>
            <w:r w:rsidRPr="002977F7">
              <w:rPr>
                <w:lang w:val="en-US"/>
              </w:rPr>
              <w:t>Vukotinovića 2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6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56668956985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HRVATSKO DRUŠTVO</w:t>
            </w:r>
            <w:r w:rsidR="00CA3FD3">
              <w:rPr>
                <w:lang w:val="en-US"/>
              </w:rPr>
              <w:t xml:space="preserve"> </w:t>
            </w:r>
            <w:r w:rsidRPr="002977F7">
              <w:rPr>
                <w:lang w:val="en-US"/>
              </w:rPr>
              <w:t xml:space="preserve">SKLADATELJA </w:t>
            </w:r>
            <w:r w:rsidR="00CA3FD3">
              <w:rPr>
                <w:lang w:val="en-US"/>
              </w:rPr>
              <w:t xml:space="preserve"> Z</w:t>
            </w:r>
            <w:r w:rsidRPr="002977F7">
              <w:rPr>
                <w:lang w:val="en-US"/>
              </w:rPr>
              <w:t>AGREB,</w:t>
            </w:r>
          </w:p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Berislavićeva 9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7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68419124305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CA3FD3" w:rsidP="00CA3FD3" w:rsidR="00326D51" w:rsidRPr="002977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HRVATSKA RADIOTELEVIZIJA </w:t>
            </w:r>
            <w:r w:rsidR="00326D51" w:rsidRPr="002977F7">
              <w:rPr>
                <w:lang w:val="en-US"/>
              </w:rPr>
              <w:t xml:space="preserve">Zagreb, Prisavlje 3 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8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28921383001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 xml:space="preserve">HRVATSKE VODE Zagreb, Ulica grada Vukovara 220 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9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81793146560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 xml:space="preserve">HRVATSKI TELEKOM d.d. Zagreb, R. F. Mihanovića 9 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10</w:t>
            </w:r>
          </w:p>
        </w:tc>
        <w:tc>
          <w:tcPr>
            <w:tcW w:type="dxa" w:w="1830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80805858278</w:t>
            </w:r>
          </w:p>
        </w:tc>
        <w:tc>
          <w:tcPr>
            <w:tcW w:type="dxa" w:w="6326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KD VODOVOD I KANALIZACIJA</w:t>
            </w:r>
          </w:p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d.o.o. Rijeka, Dolac 14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11</w:t>
            </w:r>
          </w:p>
        </w:tc>
        <w:tc>
          <w:tcPr>
            <w:tcW w:type="dxa" w:w="1830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88075101168</w:t>
            </w:r>
          </w:p>
        </w:tc>
        <w:tc>
          <w:tcPr>
            <w:tcW w:type="dxa" w:w="6326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LAMB d.o.o. Rijeka, Vukovarska 16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12</w:t>
            </w:r>
          </w:p>
        </w:tc>
        <w:tc>
          <w:tcPr>
            <w:tcW w:type="dxa" w:w="1830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97003983043</w:t>
            </w:r>
          </w:p>
        </w:tc>
        <w:tc>
          <w:tcPr>
            <w:tcW w:type="dxa" w:w="6326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OPĆINA DOBRINJ, Dobrinj, Dobrinj 103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lastRenderedPageBreak/>
              <w:t>13</w:t>
            </w:r>
          </w:p>
        </w:tc>
        <w:tc>
          <w:tcPr>
            <w:tcW w:type="dxa" w:w="1830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04155352667</w:t>
            </w:r>
          </w:p>
        </w:tc>
        <w:tc>
          <w:tcPr>
            <w:tcW w:type="dxa" w:w="6326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PONIKVE EKO OTOK KRK d.o.o. Krk, Vršanska 14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14</w:t>
            </w:r>
          </w:p>
        </w:tc>
        <w:tc>
          <w:tcPr>
            <w:tcW w:type="dxa" w:w="1830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64125437677</w:t>
            </w:r>
          </w:p>
        </w:tc>
        <w:tc>
          <w:tcPr>
            <w:tcW w:type="dxa" w:w="6326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 xml:space="preserve">PONIKVE VODA d.o.o. Krk, Vršanska 14 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  <w:hideMark/>
          </w:tcPr>
          <w:p w:rsidRDefault="00CA3FD3" w:rsidP="002977F7" w:rsidR="00326D51" w:rsidRPr="002977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type="dxa" w:w="1830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18683136487</w:t>
            </w:r>
          </w:p>
        </w:tc>
        <w:tc>
          <w:tcPr>
            <w:tcW w:type="dxa" w:w="6326"/>
            <w:shd w:fill="auto" w:color="auto" w:val="clear"/>
            <w:hideMark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REPUBLIKA HRVATSKA</w:t>
            </w:r>
            <w:r w:rsidR="00CA3FD3">
              <w:rPr>
                <w:lang w:val="en-US"/>
              </w:rPr>
              <w:t xml:space="preserve"> </w:t>
            </w:r>
            <w:r w:rsidRPr="002977F7">
              <w:rPr>
                <w:lang w:val="en-US"/>
              </w:rPr>
              <w:t xml:space="preserve">MINISTARSTVO FINANCIJA – </w:t>
            </w:r>
          </w:p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POREZNA UPRAVA, Zagreb</w:t>
            </w:r>
          </w:p>
        </w:tc>
      </w:tr>
      <w:tr w:rsidTr="00CA3FD3" w:rsidR="00326D51" w:rsidRPr="002977F7">
        <w:trPr>
          <w:trHeight w:val="580"/>
        </w:trPr>
        <w:tc>
          <w:tcPr>
            <w:tcW w:type="dxa" w:w="633"/>
            <w:shd w:fill="auto" w:color="auto" w:val="clear"/>
            <w:vAlign w:val="cente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16</w:t>
            </w:r>
          </w:p>
        </w:tc>
        <w:tc>
          <w:tcPr>
            <w:tcW w:type="dxa" w:w="1830"/>
            <w:shd w:fill="auto" w:color="auto" w:val="clear"/>
          </w:tcPr>
          <w:p w:rsidRDefault="00326D51" w:rsidP="002977F7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89919564697</w:t>
            </w:r>
          </w:p>
        </w:tc>
        <w:tc>
          <w:tcPr>
            <w:tcW w:type="dxa" w:w="6326"/>
            <w:shd w:fill="auto" w:color="auto" w:val="clear"/>
          </w:tcPr>
          <w:p w:rsidRDefault="00326D51" w:rsidP="00CA3FD3" w:rsidR="00326D51" w:rsidRPr="002977F7">
            <w:pPr>
              <w:jc w:val="both"/>
              <w:rPr>
                <w:lang w:val="en-US"/>
              </w:rPr>
            </w:pPr>
            <w:r w:rsidRPr="002977F7">
              <w:rPr>
                <w:lang w:val="en-US"/>
              </w:rPr>
              <w:t>ŽUPANIJSKA LUČKA UPRAVA</w:t>
            </w:r>
            <w:r w:rsidR="00CA3FD3">
              <w:rPr>
                <w:lang w:val="en-US"/>
              </w:rPr>
              <w:t xml:space="preserve"> </w:t>
            </w:r>
            <w:r w:rsidRPr="002977F7">
              <w:rPr>
                <w:lang w:val="en-US"/>
              </w:rPr>
              <w:t>KRK, Krk, Trg bana Josipa Jelačića 5</w:t>
            </w:r>
          </w:p>
        </w:tc>
      </w:tr>
    </w:tbl>
    <w:p w:rsidRDefault="002977F7" w:rsidP="002977F7" w:rsidR="002977F7" w:rsidRPr="002977F7">
      <w:pPr>
        <w:jc w:val="both"/>
      </w:pPr>
    </w:p>
    <w:p w:rsidRDefault="002977F7" w:rsidP="002977F7" w:rsidR="002977F7" w:rsidRPr="002977F7">
      <w:pPr>
        <w:jc w:val="both"/>
      </w:pPr>
      <w:r w:rsidRPr="002977F7">
        <w:t xml:space="preserve">Odobrenom nagodbom dužnik se obvezuje na temelju rješenja o prihvaćanju Plana financijskog restrukturiranja koji se kod Financijske agencije Rijeka vodi pod posl. br. Klasa: UP-1/110/07/15-01/8614, Ur. br: 04-06-16-8614-86 od 09. veljače 2016. godine vjerovnicima predstečajne nagodbe: </w:t>
      </w:r>
    </w:p>
    <w:p w:rsidRDefault="002977F7" w:rsidP="002977F7" w:rsidR="002977F7" w:rsidRPr="002977F7">
      <w:pPr>
        <w:jc w:val="both"/>
      </w:pPr>
      <w:r w:rsidRPr="002977F7">
        <w:t xml:space="preserve"> </w:t>
      </w:r>
    </w:p>
    <w:p w:rsidRDefault="002977F7" w:rsidP="002977F7" w:rsidR="002977F7" w:rsidRPr="002977F7">
      <w:pPr>
        <w:jc w:val="both"/>
      </w:pPr>
      <w:r w:rsidRPr="002977F7">
        <w:t>Sukladno ovoj predstečajnoj nagodbi dužnik se obvezuje namiriti vjerovnike na način i u rokovima kako slijedi:</w:t>
      </w:r>
    </w:p>
    <w:p w:rsidRDefault="00DD4363" w:rsidP="00DD4363" w:rsidR="00DD4363">
      <w:pPr>
        <w:jc w:val="both"/>
      </w:pPr>
    </w:p>
    <w:p w:rsidRDefault="002977F7" w:rsidP="002977F7" w:rsidR="002977F7">
      <w:pPr>
        <w:jc w:val="both"/>
      </w:pPr>
      <w:r>
        <w:t xml:space="preserve">1. Planom financijskog restrukturiranja dužnika predviđen je otpis 15% utvrđene tražbine u iznosu 80,07 kn. </w:t>
      </w:r>
    </w:p>
    <w:p w:rsidRDefault="002977F7" w:rsidP="002977F7" w:rsidR="002977F7">
      <w:pPr>
        <w:jc w:val="both"/>
      </w:pPr>
      <w:r>
        <w:t xml:space="preserve">Dužnik je dužan vjerovniku DIOXA d.o.o. Rijeka, Ružićeva 1, OIB 50589305017 podmiriti preostalu tražbinu u iznosu od 453,75 kn jednokratno nakon pravomoćnosti rješenja o odobrenju predstečajne nagodbe.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2. Planom financijskog restrukturiranja dužnika predviđen je otpis 15% utvrđene tražbine u iznosu 17.249,93 kn. </w:t>
      </w:r>
    </w:p>
    <w:p w:rsidRDefault="002977F7" w:rsidP="002977F7" w:rsidR="002977F7">
      <w:pPr>
        <w:jc w:val="both"/>
      </w:pPr>
      <w:r>
        <w:t xml:space="preserve">Dužnik je dužan vjerovniku ERSTE&amp;STEIERMARKISCHE BANK d.d. Rijeka, Jadranski trg 3, OIB 23057039320 podmiriti preostalu tražbinu u iznosu od 101.574,62 kn u 36 mjesečnih anuiteta (prvi anuitet u iznosu 3.574,62 kn), preostalih 35 mjesečnih anuiteta u iznosu 2.800,00 kn uz odgodu dospjelosti od jedne godine nakon pravomoćnosti rješenja o odobrenju predstečajne nagodbe. Otplata će se odvijati prema planu vjerovnika.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3. Planom financijskog restrukturiranja dužnika predviđen je otpis kamata u iznosu 52.493,00 kn uz reprogram glavnice u iznosu od 108.995,21 kn u 24 jednaka mjesečna anuiteta uz kamatnu stopu 4,5% godišnje nakon pravomoćnosti rješenja o odobrenju predstečajne nagodbe. Otplata će se odvijati prema planu vjerovnika. </w:t>
      </w:r>
    </w:p>
    <w:p w:rsidRDefault="002977F7" w:rsidP="002977F7" w:rsidR="002977F7">
      <w:pPr>
        <w:jc w:val="both"/>
      </w:pPr>
      <w:r>
        <w:t>Dužnik je dužan vjerovniku GRADU RIJEKA Rijeka, Korzo 16, OIB 54382731928 podmiriti tražbinu u iznosu 108.995,21 kn u 24 jednaka mjesečna anuiteta uz kamatnu stopu 4,5% godišnje nakon pravomoćnosti rješenja o odobrenju predstečajne nagodbe.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4. Planom financijskog restrukturiranja dužnika predviđen je otpis 15% utvrđene tražbine u iznosu 2.644,88 kn. </w:t>
      </w:r>
    </w:p>
    <w:p w:rsidRDefault="002977F7" w:rsidP="002977F7" w:rsidR="002977F7">
      <w:pPr>
        <w:jc w:val="both"/>
      </w:pPr>
      <w:r>
        <w:t xml:space="preserve">Dužnik je dužan vjerovniku HEP – Operator distribucijskog sustava d.o.o. Zagreb, Ulica grada Vukovara 37, OIB 468306751 podmiriti preostalu tražbinu u iznosu od 14.987,62 kn u 24 mjesečna anuiteta (prvi anuitet u iznosu 497,62 kn), preostala 23 mjesečna anuiteta u iznosu 630,00 kn uz odgodu dospjelosti od jedne godine nakon pravomoćnosti rješenja o odobrenju predstečajne nagodbe. </w:t>
      </w:r>
    </w:p>
    <w:p w:rsidRDefault="002977F7" w:rsidP="002977F7" w:rsidR="002977F7">
      <w:pPr>
        <w:jc w:val="both"/>
      </w:pPr>
    </w:p>
    <w:p w:rsidRDefault="0005058B" w:rsidP="002977F7" w:rsidR="0005058B">
      <w:pPr>
        <w:jc w:val="both"/>
      </w:pPr>
    </w:p>
    <w:p w:rsidRDefault="0005058B" w:rsidP="002977F7" w:rsidR="0005058B">
      <w:pPr>
        <w:jc w:val="both"/>
      </w:pPr>
    </w:p>
    <w:p w:rsidRDefault="002977F7" w:rsidP="002977F7" w:rsidR="002977F7">
      <w:pPr>
        <w:jc w:val="both"/>
      </w:pPr>
      <w:r>
        <w:lastRenderedPageBreak/>
        <w:t xml:space="preserve">5. Planom financijskog restrukturiranja dužnika predviđen je otpis 15% utvrđene tražbine u iznosu 214,69 kn. </w:t>
      </w:r>
    </w:p>
    <w:p w:rsidRDefault="002977F7" w:rsidP="002977F7" w:rsidR="002977F7">
      <w:pPr>
        <w:jc w:val="both"/>
      </w:pPr>
      <w:r>
        <w:t xml:space="preserve">Dužnik je dužan vjerovniku HRVATSKE ŠUME d.o.o. Zagreb, Lj. Vukotinovića 2, OIB 69693144506 podmiriti preostalu tražbinu u iznosu od 1.216,59 kn jednokratno nakon pravomoćnosti rješenja o odobrenju predstečajne nagodbe. </w:t>
      </w:r>
    </w:p>
    <w:p w:rsidRDefault="0005058B" w:rsidP="002977F7" w:rsidR="0005058B">
      <w:pPr>
        <w:jc w:val="both"/>
      </w:pPr>
    </w:p>
    <w:p w:rsidRDefault="002977F7" w:rsidP="002977F7" w:rsidR="002977F7">
      <w:pPr>
        <w:jc w:val="both"/>
      </w:pPr>
      <w:r>
        <w:t xml:space="preserve">6. Planom financijskog restrukturiranja dužnika predviđen je otpis 15% utvrđene tražbine u iznosu 3.707,07 kn. </w:t>
      </w:r>
    </w:p>
    <w:p w:rsidRDefault="002977F7" w:rsidP="002977F7" w:rsidR="002977F7">
      <w:pPr>
        <w:jc w:val="both"/>
      </w:pPr>
      <w:r>
        <w:t xml:space="preserve">Dužnik je dužan vjerovniku HRVATSKO DRUŠTVO SKLADATELJA Zagreb, Berislavićeva 9, OIB 56668956985 podmiriti preostalu tražbinu u iznosu od 21.006,76 kn u 36 mjesečnih anuiteta (prvi anuitet u iznosu 356,76 kn), preostalih 35 mjesečnih anuiteta u iznosu 590,00 kn uz odgodu dospjelosti od jedne godine nakon pravomoćnosti rješenja o odobrenju predstečajne nagodbe. 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7. Planom financijskog restrukturiranja dužnika predviđen je otpis 15% utvrđene tražbine u iznosu 246,72 kn. </w:t>
      </w:r>
    </w:p>
    <w:p w:rsidRDefault="002977F7" w:rsidP="002977F7" w:rsidR="002977F7">
      <w:pPr>
        <w:jc w:val="both"/>
      </w:pPr>
      <w:r>
        <w:t xml:space="preserve">Dužnik je dužan vjerovniku HRVATSKA RADIOTELEVIZIJA ZAGREB Prisavlje 3, OIB 68419124305 podmiriti preostalu tražbinu u iznosu od 1.398,08 kn jednokratno nakon pravomoćnosti rješenja o odobrenju predstečajne nagodbe.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8. Planom financijskog restrukturiranja dužnika predviđen je otpis 15% utvrđene tražbine u iznosu 644,98 kn. </w:t>
      </w:r>
    </w:p>
    <w:p w:rsidRDefault="002977F7" w:rsidP="002977F7" w:rsidR="002977F7">
      <w:pPr>
        <w:jc w:val="both"/>
      </w:pPr>
      <w:r>
        <w:t xml:space="preserve">Dužnik je dužan vjerovniku HRVATSKE VODE Zagreb, Ulica grada Vukovara 220, OIB 28921383001 podmiriti preostalu tražbinu u iznosu od 3.654,88 kn u dva mjesečna anuiteta (prvi anuitet u iznosu 1.854,88 kn), a drugi u iznosu 1.800,00 kn nakon pravomoćnosti rješenja o odobrenju predstečajne nagodbe.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9. Planom financijskog restrukturiranja dužnika predviđen je otpis 15% utvrđene tražbine u iznosu 817,86 kn. </w:t>
      </w:r>
    </w:p>
    <w:p w:rsidRDefault="002977F7" w:rsidP="002977F7" w:rsidR="002977F7">
      <w:pPr>
        <w:jc w:val="both"/>
      </w:pPr>
      <w:r>
        <w:t xml:space="preserve">Dužnik je dužan vjerovniku HRVATSKI TELEKOM d.d. Zagreb, R. F. Mihanovića 9, OIB 81793146560 podmiriti preostalu tražbinu u iznosu od 4.634,51 kn u 36 mjesečnih anuiteta (prvi anuitet u iznosu 434,51 kn), preostalih 35 mjesečnih anuiteta u iznosu 120,00 kn uz odgodu dospjelosti od jedne godine nakon pravomoćnosti rješenja o odobrenju predstečajne nagodbe. </w:t>
      </w:r>
    </w:p>
    <w:p w:rsidRDefault="002977F7" w:rsidP="002977F7" w:rsidR="002977F7">
      <w:pPr>
        <w:jc w:val="both"/>
      </w:pPr>
      <w:r>
        <w:t xml:space="preserve"> </w:t>
      </w:r>
    </w:p>
    <w:p w:rsidRDefault="002977F7" w:rsidP="002977F7" w:rsidR="002977F7">
      <w:pPr>
        <w:jc w:val="both"/>
      </w:pPr>
      <w:r>
        <w:t xml:space="preserve">10. Planom financijskog restrukturiranja dužnika predviđen je otpis 15% utvrđene tražbine u iznosu 12.281,66 kn. </w:t>
      </w:r>
    </w:p>
    <w:p w:rsidRDefault="002977F7" w:rsidP="002977F7" w:rsidR="002977F7">
      <w:pPr>
        <w:jc w:val="both"/>
      </w:pPr>
      <w:r>
        <w:t xml:space="preserve">Dužnik je dužan vjerovniku KD VODOVOD I KANALIZACIJA d.o.o. Rijeka, Dolac 14, OIB 80805858278 podmiriti preostalu tražbinu u iznosu od 69.596,07 kn u 24 mjesečna anuiteta (prvi anuitet u iznosu 2.896,07 kn), preostala 23 mjesečna anuiteta u iznosu 2.900,00 kn uz odgodu dospjelosti od jedne godine nakon pravomoćnosti rješenja o odobrenju predstečajne nagodbe.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11. Planom financijskog restrukturiranja dužnika predviđen je otpis 15% utvrđene tražbine u iznosu 2.967,45 kn. </w:t>
      </w:r>
    </w:p>
    <w:p w:rsidRDefault="002977F7" w:rsidP="002977F7" w:rsidR="002977F7">
      <w:pPr>
        <w:jc w:val="both"/>
      </w:pPr>
      <w:r>
        <w:t xml:space="preserve">Dužnik je dužan vjerovniku LAMB d.o.o. Rijeka, Vukovarska 16, OIB 88075101168 podmiriti preostalu tražbinu u iznosu od 16.815,55 kn u 36 mjesečnih anuiteta (prvi anuitet u iznosu 15,55 kn), preostalih 35 mjesečnih anuiteta u iznosu 480,00 kn uz odgodu dospjelosti od jedne godine nakon pravomoćnosti rješenja o odobrenju predstečajne nagodbe.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lastRenderedPageBreak/>
        <w:t xml:space="preserve">12. Planom financijskog restrukturiranja dužnika predviđen je otpis 15% utvrđene tražbine u iznosu 1.866,32 kn. </w:t>
      </w:r>
    </w:p>
    <w:p w:rsidRDefault="002977F7" w:rsidP="002977F7" w:rsidR="002977F7">
      <w:pPr>
        <w:jc w:val="both"/>
      </w:pPr>
      <w:r>
        <w:t xml:space="preserve">Dužnik je dužan vjerovniku OPĆINI DOBRINJ Dobrinj, Dobrinj 103, OIB 97003983043 podmiriti preostalu tražbinu u iznosu od 10.575,80 kn u 24 mjesečna anuiteta (prvi anuitet u iznosu 225,80 kn), preostala 23 mjesečna anuiteta u iznosu 450,00 kn uz odgodu dospjelosti od jedne godine nakon pravomoćnosti rješenja o odobrenju predstečajne nagodbe. </w:t>
      </w:r>
    </w:p>
    <w:p w:rsidRDefault="0005058B" w:rsidP="002977F7" w:rsidR="0005058B">
      <w:pPr>
        <w:jc w:val="both"/>
      </w:pPr>
    </w:p>
    <w:p w:rsidRDefault="002977F7" w:rsidP="002977F7" w:rsidR="002977F7">
      <w:pPr>
        <w:jc w:val="both"/>
      </w:pPr>
      <w:r>
        <w:t xml:space="preserve">13. Planom financijskog restrukturiranja dužnika predviđen je otpis 15% utvrđene tražbine u iznosu 526,92 kn. </w:t>
      </w:r>
    </w:p>
    <w:p w:rsidRDefault="002977F7" w:rsidP="002977F7" w:rsidR="002977F7">
      <w:pPr>
        <w:jc w:val="both"/>
      </w:pPr>
      <w:r>
        <w:t xml:space="preserve">Dužnik je dužan vjerovniku PONIKVE EKO OTOK KRK d.o.o. Krk, Vršanska 14, OIB 04155352667 podmiriti preostalu tražbinu u iznosu od 2.985,88 kn u dva mjesečna anuiteta (prvi anuitet u iznosu 1.485,88 kn), a drugi u iznosu 1.500,00 kn nakon pravomoćnosti rješenja o odobrenju predstečajne nagodbe.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14. Planom financijskog restrukturiranja dužnika predviđen je otpis 15% utvrđene tražbine u iznosu 452,96 kn. </w:t>
      </w:r>
    </w:p>
    <w:p w:rsidRDefault="002977F7" w:rsidP="002977F7" w:rsidR="002977F7">
      <w:pPr>
        <w:jc w:val="both"/>
      </w:pPr>
      <w:r>
        <w:t xml:space="preserve">Dužnik je dužan vjerovniku PONIKVE VODA d.o.o. Krk, Vršanska 14, OIB 64125437677 podmiriti preostalu tražbinu u iznosu od 2.566,78 kn u dva mjesečna anuiteta (prvi anuitet u iznosu 1.266,78 kn), a drugi u iznosu 1.300,00 kn nakon pravomoćnosti rješenja o odobrenju predstečajne nagodbe. </w:t>
      </w:r>
    </w:p>
    <w:p w:rsidRDefault="00CA3FD3" w:rsidP="002977F7" w:rsidR="00CA3FD3">
      <w:pPr>
        <w:jc w:val="both"/>
      </w:pPr>
    </w:p>
    <w:p w:rsidRDefault="002977F7" w:rsidP="002977F7" w:rsidR="002977F7">
      <w:pPr>
        <w:jc w:val="both"/>
      </w:pPr>
      <w:r>
        <w:t xml:space="preserve">15. Planom financijskog restrukturiranja dužnika predviđen je otpis kamata u iznosu 49.433,60 kn uz reprogram glavnice u iznosu 145.957,35 kn u 24 jednaka mjesečna anuiteta uz kamatnu stopu 4,5% godišnje nakon pravomoćnosti rješenja o odobrenju predstečajne nagodbe. Otplata će se odvijati prema planu vjerovnika. </w:t>
      </w:r>
    </w:p>
    <w:p w:rsidRDefault="002977F7" w:rsidP="002977F7" w:rsidR="002977F7">
      <w:pPr>
        <w:jc w:val="both"/>
      </w:pPr>
      <w:r>
        <w:t xml:space="preserve">Dužnik je dužan vjerovniku REPUBLIKA HRVATSKA, MINISTARSTVO FINANCIJA, POREZNA UPRAVA  podmiriti tražbinu u iznosu  145.957,35 kn u 24 jednaka mjesečna anuiteta uz kamatnu stopu 4,5% godišnje nakon pravomoćnosti rješenja o odobrenju predstečajne nagodbe.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16. Planom financijskog restrukturiranja dužnika predviđen je otpis 15% utvrđene tražbine u iznosu 2.942,48 kn. </w:t>
      </w:r>
    </w:p>
    <w:p w:rsidRDefault="002977F7" w:rsidP="002977F7" w:rsidR="002977F7">
      <w:pPr>
        <w:jc w:val="both"/>
      </w:pPr>
      <w:r>
        <w:t xml:space="preserve">Dužnik je dužan vjerovniku ŽUPANIJSKOJ LUČKOJ UPRAVI KRK, Krk, Trg bana Josipa Jelačića 5, OIB 89919564697 podmiriti preostalu tražbinu u iznosu od 16.674,07 kn u 24 mjesečna anuiteta (prvi anuitet u iznosu 574,07 kn), preostala 23 mjesečna anuiteta u iznosu 700,00 kn uz odgodu dospjelosti od jedne godine nakon pravomoćnosti rješenja o odobrenju predstečajne nagodbe. </w:t>
      </w:r>
    </w:p>
    <w:p w:rsidRDefault="002977F7" w:rsidP="002977F7" w:rsidR="002977F7">
      <w:pPr>
        <w:jc w:val="both"/>
      </w:pPr>
    </w:p>
    <w:p w:rsidRDefault="002977F7" w:rsidP="002977F7" w:rsidR="002977F7">
      <w:pPr>
        <w:jc w:val="both"/>
      </w:pPr>
      <w:r>
        <w:t xml:space="preserve">II. </w:t>
      </w:r>
      <w:r>
        <w:tab/>
        <w:t>Predstečajna nagodba je sklopljena kada je potpišu dužnik i vjerovnici čije tražbine prelaze 2/3 vrijednosti svih utvrđenih tražbina iz čl.63. ZFPPN-i.</w:t>
      </w:r>
    </w:p>
    <w:p w:rsidRDefault="00326D51" w:rsidP="002977F7" w:rsidR="00326D51">
      <w:pPr>
        <w:jc w:val="both"/>
      </w:pPr>
    </w:p>
    <w:p w:rsidRDefault="002977F7" w:rsidP="002977F7" w:rsidR="002977F7">
      <w:pPr>
        <w:jc w:val="both"/>
      </w:pPr>
      <w:r>
        <w:t xml:space="preserve">III. </w:t>
      </w:r>
      <w:r>
        <w:tab/>
        <w:t xml:space="preserve">Predstečajna nagodba ima snagu ovršne isprave za sve vjerovnike čije su tražbine utvrđene. </w:t>
      </w:r>
    </w:p>
    <w:p w:rsidRDefault="00326D51" w:rsidP="002977F7" w:rsidR="00326D51">
      <w:pPr>
        <w:jc w:val="both"/>
      </w:pPr>
    </w:p>
    <w:p w:rsidRDefault="002977F7" w:rsidP="002977F7" w:rsidR="002977F7">
      <w:pPr>
        <w:jc w:val="both"/>
      </w:pPr>
      <w:r>
        <w:t xml:space="preserve">IV. </w:t>
      </w:r>
      <w:r>
        <w:tab/>
        <w:t>Neispunjenjem obveza dužnika prema vjerovnicima ove Nagodbe, vjerovnici stječu pravo da na temelju ove Nagodbe ispunjenje obveze traže izravno putem Financijske agencije.</w:t>
      </w:r>
    </w:p>
    <w:p w:rsidRDefault="00326D51" w:rsidP="002977F7" w:rsidR="00326D51">
      <w:pPr>
        <w:jc w:val="both"/>
      </w:pPr>
    </w:p>
    <w:p w:rsidRDefault="002977F7" w:rsidP="002977F7" w:rsidR="002977F7">
      <w:pPr>
        <w:jc w:val="both"/>
      </w:pPr>
      <w:r>
        <w:t xml:space="preserve">V. </w:t>
      </w:r>
      <w:r>
        <w:tab/>
        <w:t>Ovo rješenje dostavlja se Financijskoj agenciji koja će isto po primitku bez odgode objaviti na svojim web-stranicama.</w:t>
      </w:r>
    </w:p>
    <w:p w:rsidRDefault="00326D51" w:rsidP="002977F7" w:rsidR="00326D51">
      <w:pPr>
        <w:jc w:val="both"/>
      </w:pPr>
    </w:p>
    <w:p w:rsidRDefault="002977F7" w:rsidP="002977F7" w:rsidR="002977F7">
      <w:pPr>
        <w:jc w:val="both"/>
      </w:pPr>
      <w:r>
        <w:lastRenderedPageBreak/>
        <w:t xml:space="preserve">VI. </w:t>
      </w:r>
      <w:r>
        <w:tab/>
        <w:t>Ovo rješenje dostavlja se Sudskom registru, radi upisa činjenice sklapanja predstečajne nagodbe nad dužnikom (čl.84 st.2. ZFPPN-i).</w:t>
      </w:r>
    </w:p>
    <w:p w:rsidRDefault="00326D51" w:rsidP="002977F7" w:rsidR="00326D51">
      <w:pPr>
        <w:jc w:val="both"/>
      </w:pPr>
    </w:p>
    <w:p w:rsidRDefault="002977F7" w:rsidP="002977F7" w:rsidR="002977F7">
      <w:pPr>
        <w:jc w:val="both"/>
      </w:pPr>
      <w:r>
        <w:t>VII.</w:t>
      </w:r>
      <w:r>
        <w:tab/>
        <w:t>Ovo rješenje dostavlja se zemljišnoknjižnom odjelu Općinskog suda u Rijeci, radi upisa činjenice sklapanja predstečajne nagodbe nad dužnikom na nekretnini kč.br. 1586/1 i k.č.br. 1588, sve upisano u zk.ul.5141, k.o. Rijeka.</w:t>
      </w:r>
    </w:p>
    <w:p w:rsidRDefault="00326D51" w:rsidP="002977F7" w:rsidR="00326D51">
      <w:pPr>
        <w:jc w:val="both"/>
      </w:pPr>
    </w:p>
    <w:p w:rsidRDefault="002977F7" w:rsidP="002977F7" w:rsidR="002977F7">
      <w:pPr>
        <w:jc w:val="both"/>
      </w:pPr>
      <w:r>
        <w:t>VIII.</w:t>
      </w:r>
      <w:r>
        <w:tab/>
        <w:t>Ovo rješenje dostavlja se REPUBLICI HRVATSKOJ, MINISTARSTVU UNUTARNJIH POSLOVA, POLICIJSKOJ UPRAVI PRIMORSKO GORANSKOJ radi upisa činjenice sklapanja predstečajne nagodbe nad dužnikom na motornom vozilu Jeep Cherokee Sport M/06, 2005. god., reg. oznaka RI-581 MR.</w:t>
      </w:r>
    </w:p>
    <w:p w:rsidRDefault="00326D51" w:rsidP="002977F7" w:rsidR="00326D51">
      <w:pPr>
        <w:jc w:val="both"/>
      </w:pPr>
    </w:p>
    <w:p w:rsidRDefault="002977F7" w:rsidP="002977F7" w:rsidR="002977F7">
      <w:pPr>
        <w:jc w:val="both"/>
      </w:pPr>
      <w:r>
        <w:t>IX.</w:t>
      </w:r>
      <w:r>
        <w:tab/>
        <w:t>Ovo rješenje dostavlja se Hrvatskom registru brodova, Split, Marasovićeva 67, radi upisa činjenice sklapanja predstečajne nagodbe nad dužnikom na brodu Beneteau, Antares 10.80, izgrađenog 2001. godine u Francuskoj, dužine 10,80 m, širime 3,45 m.</w:t>
      </w:r>
    </w:p>
    <w:p w:rsidRDefault="002977F7" w:rsidP="00DD4363" w:rsidR="002977F7">
      <w:pPr>
        <w:jc w:val="both"/>
      </w:pPr>
    </w:p>
    <w:p w:rsidRDefault="000B6ACB" w:rsidP="000B6ACB" w:rsidR="000B6ACB" w:rsidRPr="000B6ACB">
      <w:pPr>
        <w:jc w:val="center"/>
        <w:rPr>
          <w:b/>
        </w:rPr>
      </w:pPr>
      <w:r w:rsidRPr="000B6ACB">
        <w:rPr>
          <w:b/>
        </w:rPr>
        <w:t>Obrazloženje</w:t>
      </w: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  <w:r>
        <w:tab/>
        <w:t>Dužnik je temeljem članka 66. st.1. Zakona o financijskom poslovanju i predstečajnoj nagodbi (</w:t>
      </w:r>
      <w:r w:rsidR="00DB3E36">
        <w:t>Narodne novine br.</w:t>
      </w:r>
      <w:r>
        <w:t xml:space="preserve"> 108/12, 144/12, 81/13 i 112/13 dalje: ZFPPN-i) podnio sudu prijedlog za sklapanje predstečajne nagodbe. </w:t>
      </w:r>
    </w:p>
    <w:p w:rsidRDefault="000B6ACB" w:rsidP="000B6ACB" w:rsidR="000B6ACB">
      <w:pPr>
        <w:jc w:val="both"/>
      </w:pPr>
      <w:r>
        <w:tab/>
        <w:t xml:space="preserve">U postupku predstečajne nagodbe provedenim pred nagodbenim vijećem Financijske agencije, na ročištu za glasovanje, potrebna većina propisana čl.63. ZFPPN-i je prihvatila plan financijskog restrukturiranja. </w:t>
      </w:r>
    </w:p>
    <w:p w:rsidRDefault="000B6ACB" w:rsidP="000B6ACB" w:rsidR="000B6ACB">
      <w:pPr>
        <w:jc w:val="both"/>
      </w:pPr>
      <w:r>
        <w:tab/>
        <w:t>Nakon što je sud utvrdio da su kumulativno ispunjene zakonske pretpostavke za sklapanje predstečajne nagodbe propisane čl.66. st.1. do 4. ZFPPN-i, odredio je ročište radi sklapanja predstečajne nagodbe temeljem čl.66. st.5. ZFPPN-i.</w:t>
      </w:r>
    </w:p>
    <w:p w:rsidRDefault="000B6ACB" w:rsidP="000B6ACB" w:rsidR="000B6ACB">
      <w:pPr>
        <w:jc w:val="both"/>
      </w:pPr>
      <w:r>
        <w:tab/>
        <w:t xml:space="preserve">Oglas o ročištu radi sklapanja predstečajne nagodbe objavljen je isticanjem na e-Oglasnoj ploči suda </w:t>
      </w:r>
      <w:r w:rsidR="002977F7">
        <w:t>20</w:t>
      </w:r>
      <w:r w:rsidR="00452244">
        <w:t>. svibnja</w:t>
      </w:r>
      <w:r>
        <w:t xml:space="preserve"> </w:t>
      </w:r>
      <w:r w:rsidR="00452244">
        <w:t xml:space="preserve">2016. godine, </w:t>
      </w:r>
      <w:r>
        <w:t xml:space="preserve">te objavom na web-stranicama Financijske agencije od </w:t>
      </w:r>
      <w:r w:rsidR="002977F7">
        <w:t>30</w:t>
      </w:r>
      <w:r w:rsidR="00452244">
        <w:t>. svibnja 2016. godine</w:t>
      </w:r>
      <w:r>
        <w:t xml:space="preserve"> sukladno čl.66. st.6. ZFPPN-i, čime se smatra da su na ročište radi sklapanja predstečajne nagodbe uredno pozvani dužnik i vjerovnici predstečajne nagodbe. </w:t>
      </w:r>
    </w:p>
    <w:p w:rsidRDefault="001B4ECD" w:rsidP="000B6ACB" w:rsidR="00C65408">
      <w:pPr>
        <w:jc w:val="both"/>
      </w:pPr>
      <w:r w:rsidRPr="001B4ECD">
        <w:tab/>
        <w:t xml:space="preserve">Na održanom ročištu, </w:t>
      </w:r>
      <w:r w:rsidR="002977F7">
        <w:t>31</w:t>
      </w:r>
      <w:r w:rsidR="00DB3E36">
        <w:t>. kolovoza</w:t>
      </w:r>
      <w:r w:rsidRPr="001B4ECD">
        <w:t xml:space="preserve"> 201</w:t>
      </w:r>
      <w:r>
        <w:t>6</w:t>
      </w:r>
      <w:r w:rsidRPr="001B4ECD">
        <w:t>.</w:t>
      </w:r>
      <w:r w:rsidR="00452244">
        <w:t xml:space="preserve"> </w:t>
      </w:r>
      <w:r w:rsidRPr="001B4ECD">
        <w:t>g</w:t>
      </w:r>
      <w:r w:rsidR="00452244">
        <w:t>odine</w:t>
      </w:r>
      <w:r w:rsidRPr="001B4ECD">
        <w:t xml:space="preserve"> svoj pristanak na plan financijskog restrukturiranja dali su dužnik i vjerovni</w:t>
      </w:r>
      <w:r>
        <w:t>ci</w:t>
      </w:r>
      <w:r w:rsidRPr="001B4ECD">
        <w:t xml:space="preserve"> koji sudjeluj</w:t>
      </w:r>
      <w:r>
        <w:t>u</w:t>
      </w:r>
      <w:r w:rsidRPr="001B4ECD">
        <w:t xml:space="preserve"> u glasovanju s utvrđenom tražbinom u visini od </w:t>
      </w:r>
      <w:r w:rsidR="002977F7">
        <w:t>458.539,80</w:t>
      </w:r>
      <w:r w:rsidR="00DB3E36" w:rsidRPr="00DB3E36">
        <w:t xml:space="preserve"> </w:t>
      </w:r>
      <w:r>
        <w:t>kn i čije tražbine čine</w:t>
      </w:r>
      <w:r w:rsidRPr="001B4ECD">
        <w:t xml:space="preserve"> potrebnu većinu iz čl.63. st.2. ZFPPN-i.</w:t>
      </w:r>
    </w:p>
    <w:p w:rsidRDefault="000B6ACB" w:rsidP="000B6ACB" w:rsidR="000B6ACB">
      <w:pPr>
        <w:jc w:val="both"/>
      </w:pPr>
      <w:r>
        <w:tab/>
        <w:t>Obzirom da su za predloženi plan financijskog restrukturiranja svoj pristanak dali dužnik i vjerovnici koji su prihvatili plan financijskog restrukturiranja, a čije tražbine prelaze 2/3 vrijednosti svih utvrđenih tražbina iz čl.63. ZFPPN-i, kao i činjenicu da je sadržaj predložene nagodbe u skladu s općim pravilima o sudskoj nagodbi, te da je njezin sadržaj u bitnim sastojcima odgovarajući prihvaćenom planu financijskog restrukturiranja dužnika, temeljem čl.66. st.9. odlučeno je kao u točki I. izreke rješenja.</w:t>
      </w:r>
    </w:p>
    <w:p w:rsidRDefault="000B6ACB" w:rsidP="000B6ACB" w:rsidR="000B6ACB">
      <w:pPr>
        <w:jc w:val="both"/>
      </w:pPr>
    </w:p>
    <w:p w:rsidRDefault="001B2731" w:rsidP="000B6ACB" w:rsidR="000B6ACB">
      <w:pPr>
        <w:jc w:val="center"/>
      </w:pPr>
      <w:r>
        <w:t xml:space="preserve">U Rijeci, </w:t>
      </w:r>
      <w:r w:rsidR="002977F7">
        <w:t>31</w:t>
      </w:r>
      <w:r w:rsidR="00DB3E36">
        <w:t>. kolovoza</w:t>
      </w:r>
      <w:r>
        <w:t xml:space="preserve"> 2016</w:t>
      </w:r>
      <w:r w:rsidR="000B6ACB">
        <w:t>. godine</w:t>
      </w:r>
    </w:p>
    <w:p w:rsidRDefault="000B6ACB" w:rsidP="000B6ACB" w:rsidR="000B6ACB">
      <w:pPr>
        <w:jc w:val="both"/>
      </w:pPr>
      <w:r>
        <w:tab/>
      </w:r>
      <w:r>
        <w:tab/>
      </w:r>
      <w:r>
        <w:tab/>
      </w:r>
      <w:r>
        <w:tab/>
        <w:t xml:space="preserve">                         </w:t>
      </w:r>
      <w:r>
        <w:tab/>
      </w:r>
      <w:r>
        <w:tab/>
      </w:r>
      <w:r>
        <w:tab/>
      </w:r>
      <w:r>
        <w:tab/>
        <w:t xml:space="preserve">     </w:t>
      </w:r>
      <w:r w:rsidR="00217AB1">
        <w:t xml:space="preserve">             </w:t>
      </w:r>
      <w:r w:rsidR="0005058B">
        <w:t xml:space="preserve">  </w:t>
      </w:r>
      <w:r w:rsidR="000115B3">
        <w:t xml:space="preserve">  </w:t>
      </w:r>
      <w:r>
        <w:t>Sudac</w:t>
      </w:r>
    </w:p>
    <w:p w:rsidRDefault="000B6ACB" w:rsidP="0005058B" w:rsidR="00217AB1">
      <w:pPr>
        <w:jc w:val="both"/>
      </w:pPr>
      <w:r>
        <w:t xml:space="preserve">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 w:rsidR="00217AB1">
        <w:t xml:space="preserve">          </w:t>
      </w:r>
      <w:r w:rsidR="0005058B">
        <w:t xml:space="preserve">       </w:t>
      </w:r>
      <w:r>
        <w:t>Daniela Korlević</w:t>
      </w:r>
      <w:r w:rsidR="00217AB1">
        <w:t xml:space="preserve"> </w:t>
      </w:r>
    </w:p>
    <w:p w:rsidRDefault="000B6ACB" w:rsidP="000B6ACB" w:rsidR="000B6ACB" w:rsidRPr="00217AB1">
      <w:pPr>
        <w:jc w:val="both"/>
        <w:rPr>
          <w:b/>
        </w:rPr>
      </w:pPr>
      <w:r w:rsidRPr="00217AB1">
        <w:rPr>
          <w:b/>
        </w:rPr>
        <w:t>UPUTA O PRAVNOM LIJEKU:</w:t>
      </w:r>
    </w:p>
    <w:p w:rsidRDefault="000B6ACB" w:rsidP="000B6ACB" w:rsidR="000B6ACB" w:rsidRPr="00C65408">
      <w:pPr>
        <w:jc w:val="both"/>
        <w:rPr>
          <w:sz w:val="22"/>
        </w:rPr>
      </w:pPr>
      <w:r>
        <w:t xml:space="preserve">Protiv rješenja dopuštena je žalba Visokom trgovačkom sudu Republike Hrvatske. Žalba se podnosi putem ovog suda, u tri primjerka, </w:t>
      </w:r>
      <w:r w:rsidR="00DB3E36">
        <w:t>istekom osmoga dana od dana objave pismena na mrežnoj stranici e-Oglasna ploča suda,</w:t>
      </w:r>
      <w:r w:rsidR="00DB3E36" w:rsidRPr="00DB5FB4">
        <w:t xml:space="preserve"> a o žalbi odlučuje Visoki trgovački sud Republike Hrvatske. </w:t>
      </w:r>
      <w:r w:rsidR="00DB3E36">
        <w:t xml:space="preserve"> </w:t>
      </w:r>
      <w:r>
        <w:t xml:space="preserve"> </w:t>
      </w:r>
    </w:p>
    <w:p w:rsidRDefault="000B6ACB" w:rsidP="000B6ACB" w:rsidR="000B6ACB" w:rsidRPr="00C65408">
      <w:pPr>
        <w:jc w:val="both"/>
        <w:rPr>
          <w:b/>
          <w:sz w:val="20"/>
          <w:szCs w:val="22"/>
        </w:rPr>
      </w:pPr>
      <w:r w:rsidRPr="00C65408">
        <w:rPr>
          <w:b/>
          <w:sz w:val="20"/>
          <w:szCs w:val="22"/>
        </w:rPr>
        <w:lastRenderedPageBreak/>
        <w:t>DNA: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 xml:space="preserve">dužniku </w:t>
      </w:r>
      <w:r w:rsidR="00452244">
        <w:rPr>
          <w:sz w:val="20"/>
          <w:szCs w:val="22"/>
        </w:rPr>
        <w:t>(</w:t>
      </w:r>
      <w:r w:rsidR="00CA3FD3">
        <w:rPr>
          <w:sz w:val="20"/>
          <w:szCs w:val="22"/>
        </w:rPr>
        <w:t>uz poziv za plaćanje sudske pristojbe na prijedlog 500,00 + 100,00</w:t>
      </w:r>
      <w:r w:rsidR="00452244">
        <w:rPr>
          <w:sz w:val="20"/>
          <w:szCs w:val="22"/>
        </w:rPr>
        <w:t>)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 xml:space="preserve">FINA </w:t>
      </w:r>
      <w:r w:rsidR="00452244">
        <w:rPr>
          <w:sz w:val="20"/>
          <w:szCs w:val="22"/>
        </w:rPr>
        <w:t xml:space="preserve">Rijeka uz zapisnik </w:t>
      </w:r>
    </w:p>
    <w:p w:rsidRDefault="000B6ACB" w:rsidP="000B6ACB" w:rsidR="000B6ACB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 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Sudski registar po pravomoćnosti</w:t>
      </w:r>
    </w:p>
    <w:p w:rsidRDefault="000A7F4D" w:rsidP="000B6ACB" w:rsidR="000A7F4D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- </w:t>
      </w:r>
      <w:r>
        <w:rPr>
          <w:sz w:val="20"/>
          <w:szCs w:val="22"/>
        </w:rPr>
        <w:tab/>
        <w:t>Općinski sud u Rijeci zk odjel</w:t>
      </w:r>
    </w:p>
    <w:p w:rsidRDefault="000A7F4D" w:rsidP="000B6ACB" w:rsidR="000A7F4D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- </w:t>
      </w:r>
      <w:r>
        <w:rPr>
          <w:sz w:val="20"/>
          <w:szCs w:val="22"/>
        </w:rPr>
        <w:tab/>
        <w:t>MUP RH PU PGŽ</w:t>
      </w:r>
    </w:p>
    <w:p w:rsidRDefault="000A7F4D" w:rsidP="000B6ACB" w:rsidR="000A7F4D" w:rsidRPr="00C65408">
      <w:pPr>
        <w:jc w:val="both"/>
        <w:rPr>
          <w:sz w:val="20"/>
          <w:szCs w:val="22"/>
        </w:rPr>
      </w:pPr>
      <w:r>
        <w:rPr>
          <w:sz w:val="20"/>
          <w:szCs w:val="22"/>
        </w:rPr>
        <w:t>-</w:t>
      </w:r>
      <w:r>
        <w:rPr>
          <w:sz w:val="20"/>
          <w:szCs w:val="22"/>
        </w:rPr>
        <w:tab/>
        <w:t>HRVATSKI REGISTAR BRODOVA SPLIT, Marasovićeva 67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e- Oglasna ploča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U Rijeci, </w:t>
      </w:r>
      <w:r w:rsidR="000A7F4D">
        <w:rPr>
          <w:sz w:val="20"/>
          <w:szCs w:val="22"/>
        </w:rPr>
        <w:t>31</w:t>
      </w:r>
      <w:r w:rsidR="00DB3E36">
        <w:rPr>
          <w:sz w:val="20"/>
          <w:szCs w:val="22"/>
        </w:rPr>
        <w:t>.8.</w:t>
      </w:r>
      <w:r w:rsidRPr="00C65408">
        <w:rPr>
          <w:sz w:val="20"/>
          <w:szCs w:val="22"/>
        </w:rPr>
        <w:t>2016.g.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Sudac</w:t>
      </w:r>
    </w:p>
    <w:p w:rsidRDefault="000B6ACB" w:rsidP="000B6ACB" w:rsidR="00A01DCA" w:rsidRPr="000B6ACB">
      <w:pPr>
        <w:jc w:val="both"/>
        <w:rPr>
          <w:sz w:val="22"/>
          <w:szCs w:val="22"/>
        </w:rPr>
      </w:pPr>
      <w:r w:rsidRPr="00C65408">
        <w:rPr>
          <w:sz w:val="20"/>
          <w:szCs w:val="22"/>
        </w:rPr>
        <w:t>Daniela Korlević</w:t>
      </w:r>
      <w:r w:rsidR="00AC1222" w:rsidRPr="00C65408">
        <w:rPr>
          <w:sz w:val="20"/>
          <w:szCs w:val="22"/>
        </w:rPr>
        <w:t xml:space="preserve">              </w:t>
      </w:r>
      <w:r w:rsidR="00AC1222" w:rsidRPr="000B6ACB">
        <w:rPr>
          <w:sz w:val="22"/>
          <w:szCs w:val="22"/>
        </w:rPr>
        <w:tab/>
      </w:r>
    </w:p>
    <w:sectPr w:rsidSect="0052665C" w:rsidR="00A01DCA" w:rsidRPr="000B6AC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63" w:rsidR="00DD4363">
      <w:r>
        <w:separator/>
      </w:r>
    </w:p>
  </w:endnote>
  <w:endnote w:id="0" w:type="continuationSeparator">
    <w:p w:rsidRDefault="00DD4363" w:rsidR="00DD4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363" w:rsidP="006C3A89" w:rsidR="00DD43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4363" w:rsidR="00DD43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363" w:rsidP="006C3A89" w:rsidR="00DD43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9C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D4363" w:rsidR="00DD43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63" w:rsidR="00DD4363">
      <w:r>
        <w:separator/>
      </w:r>
    </w:p>
  </w:footnote>
  <w:footnote w:id="0" w:type="continuationSeparator">
    <w:p w:rsidRDefault="00DD4363" w:rsidR="00DD4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363" w:rsidR="00DD4363">
    <w:pPr>
      <w:pStyle w:val="Zaglavlje"/>
    </w:pPr>
    <w:r>
      <w:tab/>
      <w:t xml:space="preserve">   </w:t>
    </w:r>
  </w:p>
  <w:p w:rsidRDefault="00DD4363" w:rsidP="000F59D6" w:rsidR="00DD4363">
    <w:pPr>
      <w:pStyle w:val="Zaglavlje"/>
      <w:jc w:val="right"/>
    </w:pPr>
    <w:r>
      <w:t xml:space="preserve">                                                                                        Posl. br. 15 Stpn-</w:t>
    </w:r>
    <w:r w:rsidR="002977F7">
      <w:t>10</w:t>
    </w:r>
    <w:r>
      <w:t>/16-</w:t>
    </w:r>
    <w:r w:rsidR="002977F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019C3"/>
    <w:multiLevelType w:val="hybridMultilevel"/>
    <w:tmpl w:val="3890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1347A8"/>
    <w:multiLevelType w:val="hybridMultilevel"/>
    <w:tmpl w:val="DC0C3938"/>
    <w:lvl w:tplc="A7226A6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9A4243"/>
    <w:multiLevelType w:val="hybridMultilevel"/>
    <w:tmpl w:val="B0FC2E06"/>
    <w:lvl w:tplc="5972022A"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Century Gothic" w:ascii="Century Gothic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5524A"/>
    <w:multiLevelType w:val="hybridMultilevel"/>
    <w:tmpl w:val="4384A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56A"/>
    <w:rsid w:val="000115B3"/>
    <w:rsid w:val="00017076"/>
    <w:rsid w:val="0005058B"/>
    <w:rsid w:val="000717E4"/>
    <w:rsid w:val="000A7F4D"/>
    <w:rsid w:val="000B6ACB"/>
    <w:rsid w:val="000B71AC"/>
    <w:rsid w:val="000E7D7B"/>
    <w:rsid w:val="000F29B3"/>
    <w:rsid w:val="000F59D6"/>
    <w:rsid w:val="0010747B"/>
    <w:rsid w:val="00164E3B"/>
    <w:rsid w:val="001A03D0"/>
    <w:rsid w:val="001B1D25"/>
    <w:rsid w:val="001B2731"/>
    <w:rsid w:val="001B4ECD"/>
    <w:rsid w:val="001D69D9"/>
    <w:rsid w:val="001E5F09"/>
    <w:rsid w:val="001F6DE6"/>
    <w:rsid w:val="00217A4F"/>
    <w:rsid w:val="00217AB1"/>
    <w:rsid w:val="0023469E"/>
    <w:rsid w:val="002454C3"/>
    <w:rsid w:val="002977F7"/>
    <w:rsid w:val="002A3C87"/>
    <w:rsid w:val="002A414C"/>
    <w:rsid w:val="002B35A0"/>
    <w:rsid w:val="002D7C4F"/>
    <w:rsid w:val="002F2FF8"/>
    <w:rsid w:val="00326D51"/>
    <w:rsid w:val="0034097A"/>
    <w:rsid w:val="003A0E10"/>
    <w:rsid w:val="003C0B1C"/>
    <w:rsid w:val="00400197"/>
    <w:rsid w:val="00433F2A"/>
    <w:rsid w:val="00452244"/>
    <w:rsid w:val="004567EA"/>
    <w:rsid w:val="00471BF9"/>
    <w:rsid w:val="004C288C"/>
    <w:rsid w:val="004D679E"/>
    <w:rsid w:val="004E390E"/>
    <w:rsid w:val="005007A8"/>
    <w:rsid w:val="00523F7C"/>
    <w:rsid w:val="0052665C"/>
    <w:rsid w:val="005820EE"/>
    <w:rsid w:val="0058324D"/>
    <w:rsid w:val="005855D0"/>
    <w:rsid w:val="005B01E4"/>
    <w:rsid w:val="0060061E"/>
    <w:rsid w:val="00647186"/>
    <w:rsid w:val="006C3A89"/>
    <w:rsid w:val="006D6929"/>
    <w:rsid w:val="00704121"/>
    <w:rsid w:val="00711FEE"/>
    <w:rsid w:val="00775301"/>
    <w:rsid w:val="007A56C6"/>
    <w:rsid w:val="007A6B20"/>
    <w:rsid w:val="007C326F"/>
    <w:rsid w:val="007D0D8F"/>
    <w:rsid w:val="007E6018"/>
    <w:rsid w:val="007F3ABC"/>
    <w:rsid w:val="008136D9"/>
    <w:rsid w:val="00841B2A"/>
    <w:rsid w:val="008619C1"/>
    <w:rsid w:val="008D0135"/>
    <w:rsid w:val="008E419B"/>
    <w:rsid w:val="00903B57"/>
    <w:rsid w:val="009423FC"/>
    <w:rsid w:val="00945392"/>
    <w:rsid w:val="00963F0C"/>
    <w:rsid w:val="009E4274"/>
    <w:rsid w:val="00A01DCA"/>
    <w:rsid w:val="00A0572A"/>
    <w:rsid w:val="00A11B29"/>
    <w:rsid w:val="00A21FC4"/>
    <w:rsid w:val="00A30CBB"/>
    <w:rsid w:val="00A43F9B"/>
    <w:rsid w:val="00A8469F"/>
    <w:rsid w:val="00AA1FE9"/>
    <w:rsid w:val="00AC1222"/>
    <w:rsid w:val="00AE33A8"/>
    <w:rsid w:val="00B07098"/>
    <w:rsid w:val="00B22EA1"/>
    <w:rsid w:val="00B27F97"/>
    <w:rsid w:val="00B45021"/>
    <w:rsid w:val="00BC2635"/>
    <w:rsid w:val="00BF3FB3"/>
    <w:rsid w:val="00C15444"/>
    <w:rsid w:val="00C179A2"/>
    <w:rsid w:val="00C445DA"/>
    <w:rsid w:val="00C536D6"/>
    <w:rsid w:val="00C65408"/>
    <w:rsid w:val="00CA3FD3"/>
    <w:rsid w:val="00CB50BA"/>
    <w:rsid w:val="00CF2965"/>
    <w:rsid w:val="00CF59DE"/>
    <w:rsid w:val="00D01801"/>
    <w:rsid w:val="00D028C5"/>
    <w:rsid w:val="00D150B6"/>
    <w:rsid w:val="00D27008"/>
    <w:rsid w:val="00D8392C"/>
    <w:rsid w:val="00D97BD4"/>
    <w:rsid w:val="00DA060B"/>
    <w:rsid w:val="00DB2CB8"/>
    <w:rsid w:val="00DB3E36"/>
    <w:rsid w:val="00DC5E67"/>
    <w:rsid w:val="00DD4363"/>
    <w:rsid w:val="00E1279F"/>
    <w:rsid w:val="00E46481"/>
    <w:rsid w:val="00E51229"/>
    <w:rsid w:val="00E95336"/>
    <w:rsid w:val="00EE5D69"/>
    <w:rsid w:val="00F34EA4"/>
    <w:rsid w:val="00F41A01"/>
    <w:rsid w:val="00F47A93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0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5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5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5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5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0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5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5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5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5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Stpn-10/2016-8</izvorni_sadrzaj>
    <derivirana_varijabla naziv="DomainObject.Oznaka_1">Stpn-10/2016-8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Stpn-10/2016</izvorni_sadrzaj>
    <derivirana_varijabla naziv="DomainObject.Predmet.OznakaBroj_1">Stpn-10/2016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JET - SET d.o.o.  Šilo</izvorni_sadrzaj>
    <derivirana_varijabla naziv="DomainObject.Predmet.StrankaFormated_1">  JET - SET d.o.o.  Šilo</derivirana_varijabla>
  </DomainObject.Predmet.StrankaFormated>
  <DomainObject.Predmet.StrankaFormatedOIB>
    <izvorni_sadrzaj>  JET - SET d.o.o.  Šilo, OIB 96899588963</izvorni_sadrzaj>
    <derivirana_varijabla naziv="DomainObject.Predmet.StrankaFormatedOIB_1">  JET - SET d.o.o.  Šilo, OIB 96899588963</derivirana_varijabla>
  </DomainObject.Predmet.StrankaFormatedOIB>
  <DomainObject.Predmet.StrankaFormatedWithAdress>
    <izvorni_sadrzaj> JET - SET d.o.o.  Šilo, Lokvišća 6, 51515 Šilo</izvorni_sadrzaj>
    <derivirana_varijabla naziv="DomainObject.Predmet.StrankaFormatedWithAdress_1"> JET - SET d.o.o.  Šilo, Lokvišća 6, 51515 Šilo</derivirana_varijabla>
  </DomainObject.Predmet.StrankaFormatedWithAdress>
  <DomainObject.Predmet.StrankaFormatedWithAdressOIB>
    <izvorni_sadrzaj> JET - SET d.o.o.  Šilo, OIB 96899588963, Lokvišća 6, 51515 Šilo</izvorni_sadrzaj>
    <derivirana_varijabla naziv="DomainObject.Predmet.StrankaFormatedWithAdressOIB_1"> JET - SET d.o.o.  Šilo, OIB 96899588963, Lokvišća 6, 51515 Šilo</derivirana_varijabla>
  </DomainObject.Predmet.StrankaFormatedWithAdressOIB>
  <DomainObject.Predmet.StrankaWithAdress>
    <izvorni_sadrzaj>JET - SET d.o.o.  Šilo Lokvišća 6,51515 Šilo</izvorni_sadrzaj>
    <derivirana_varijabla naziv="DomainObject.Predmet.StrankaWithAdress_1">JET - SET d.o.o.  Šilo Lokvišća 6,51515 Šilo</derivirana_varijabla>
  </DomainObject.Predmet.StrankaWithAdress>
  <DomainObject.Predmet.StrankaWithAdressOIB>
    <izvorni_sadrzaj>JET - SET d.o.o.  Šilo, OIB 96899588963, Lokvišća 6,51515 Šilo</izvorni_sadrzaj>
    <derivirana_varijabla naziv="DomainObject.Predmet.StrankaWithAdressOIB_1">JET - SET d.o.o.  Šilo, OIB 96899588963, Lokvišća 6,51515 Šilo</derivirana_varijabla>
  </DomainObject.Predmet.StrankaWithAdressOIB>
  <DomainObject.Predmet.StrankaNazivFormated>
    <izvorni_sadrzaj>JET - SET d.o.o.  Šilo</izvorni_sadrzaj>
    <derivirana_varijabla naziv="DomainObject.Predmet.StrankaNazivFormated_1">JET - SET d.o.o.  Šilo</derivirana_varijabla>
  </DomainObject.Predmet.StrankaNazivFormated>
  <DomainObject.Predmet.StrankaNazivFormatedOIB>
    <izvorni_sadrzaj>JET - SET d.o.o.  Šilo, OIB 96899588963</izvorni_sadrzaj>
    <derivirana_varijabla naziv="DomainObject.Predmet.StrankaNazivFormatedOIB_1">JET - SET d.o.o.  Šilo, OIB 96899588963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JET - SET d.o.o.  Šilo</item>
    </izvorni_sadrzaj>
    <derivirana_varijabla naziv="DomainObject.Predmet.StrankaListFormated_1">
      <item>JET - SET d.o.o.  Šilo</item>
    </derivirana_varijabla>
  </DomainObject.Predmet.StrankaListFormated>
  <DomainObject.Predmet.StrankaListFormatedOIB>
    <izvorni_sadrzaj>
      <item>JET - SET d.o.o.  Šilo, OIB 96899588963</item>
    </izvorni_sadrzaj>
    <derivirana_varijabla naziv="DomainObject.Predmet.StrankaListFormatedOIB_1">
      <item>JET - SET d.o.o.  Šilo, OIB 96899588963</item>
    </derivirana_varijabla>
  </DomainObject.Predmet.StrankaListFormatedOIB>
  <DomainObject.Predmet.StrankaListFormatedWithAdress>
    <izvorni_sadrzaj>
      <item>JET - SET d.o.o.  Šilo, Lokvišća 6, 51515 Šilo</item>
    </izvorni_sadrzaj>
    <derivirana_varijabla naziv="DomainObject.Predmet.StrankaListFormatedWithAdress_1">
      <item>JET - SET d.o.o.  Šilo, Lokvišća 6, 51515 Šilo</item>
    </derivirana_varijabla>
  </DomainObject.Predmet.StrankaListFormatedWithAdress>
  <DomainObject.Predmet.StrankaListFormatedWithAdressOIB>
    <izvorni_sadrzaj>
      <item>JET - SET d.o.o.  Šilo, OIB 96899588963, Lokvišća 6, 51515 Šilo</item>
    </izvorni_sadrzaj>
    <derivirana_varijabla naziv="DomainObject.Predmet.StrankaListFormatedWithAdressOIB_1">
      <item>JET - SET d.o.o.  Šilo, OIB 96899588963, Lokvišća 6, 51515 Šilo</item>
    </derivirana_varijabla>
  </DomainObject.Predmet.StrankaListFormatedWithAdressOIB>
  <DomainObject.Predmet.StrankaListNazivFormated>
    <izvorni_sadrzaj>
      <item>JET - SET d.o.o.  Šilo</item>
    </izvorni_sadrzaj>
    <derivirana_varijabla naziv="DomainObject.Predmet.StrankaListNazivFormated_1">
      <item>JET - SET d.o.o.  Šilo</item>
    </derivirana_varijabla>
  </DomainObject.Predmet.StrankaListNazivFormated>
  <DomainObject.Predmet.StrankaListNazivFormatedOIB>
    <izvorni_sadrzaj>
      <item>JET - SET d.o.o.  Šilo, OIB 96899588963</item>
    </izvorni_sadrzaj>
    <derivirana_varijabla naziv="DomainObject.Predmet.StrankaListNazivFormatedOIB_1">
      <item>JET - SET d.o.o.  Šilo, OIB 96899588963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RIJEKA</item>
      <item>MINISTARSTVO FINANCIJA</item>
      <item>LAMB d.o.o.</item>
      <item>KD VODOVOD I KANALIZACIJA</item>
    </izvorni_sadrzaj>
    <derivirana_varijabla naziv="DomainObject.Predmet.OstaliListFormated_1">
      <item>GRAD RIJEKA</item>
      <item>MINISTARSTVO FINANCIJA</item>
      <item>LAMB d.o.o.</item>
      <item>KD VODOVOD I KANALIZACIJA</item>
    </derivirana_varijabla>
  </DomainObject.Predmet.OstaliListFormated>
  <DomainObject.Predmet.OstaliListFormatedOIB>
    <izvorni_sadrzaj>
      <item>GRAD RIJEKA</item>
      <item>MINISTARSTVO FINANCIJA</item>
      <item>LAMB d.o.o.</item>
      <item>KD VODOVOD I KANALIZACIJA</item>
    </izvorni_sadrzaj>
    <derivirana_varijabla naziv="DomainObject.Predmet.OstaliListFormatedOIB_1">
      <item>GRAD RIJEKA</item>
      <item>MINISTARSTVO FINANCIJA</item>
      <item>LAMB d.o.o.</item>
      <item>KD VODOVOD I KANALIZACIJA</item>
    </derivirana_varijabla>
  </DomainObject.Predmet.OstaliListFormatedOIB>
  <DomainObject.Predmet.OstaliListFormatedWithAdress>
    <izvorni_sadrzaj>
      <item>GRAD RIJEKA</item>
      <item>MINISTARSTVO FINANCIJA</item>
      <item>LAMB d.o.o.</item>
      <item>KD VODOVOD I KANALIZACIJA</item>
    </izvorni_sadrzaj>
    <derivirana_varijabla naziv="DomainObject.Predmet.OstaliListFormatedWithAdress_1">
      <item>GRAD RIJEKA</item>
      <item>MINISTARSTVO FINANCIJA</item>
      <item>LAMB d.o.o.</item>
      <item>KD VODOVOD I KANALIZACIJA</item>
    </derivirana_varijabla>
  </DomainObject.Predmet.OstaliListFormatedWithAdress>
  <DomainObject.Predmet.OstaliListFormatedWithAdressOIB>
    <izvorni_sadrzaj>
      <item>GRAD RIJEKA</item>
      <item>MINISTARSTVO FINANCIJA</item>
      <item>LAMB d.o.o.</item>
      <item>KD VODOVOD I KANALIZACIJA</item>
    </izvorni_sadrzaj>
    <derivirana_varijabla naziv="DomainObject.Predmet.OstaliListFormatedWithAdressOIB_1">
      <item>GRAD RIJEKA</item>
      <item>MINISTARSTVO FINANCIJA</item>
      <item>LAMB d.o.o.</item>
      <item>KD VODOVOD I KANALIZACIJA</item>
    </derivirana_varijabla>
  </DomainObject.Predmet.OstaliListFormatedWithAdressOIB>
  <DomainObject.Predmet.OstaliListNazivFormated>
    <izvorni_sadrzaj>
      <item>GRAD RIJEKA</item>
      <item>MINISTARSTVO FINANCIJA</item>
      <item>LAMB d.o.o.</item>
      <item>KD VODOVOD I KANALIZACIJA</item>
    </izvorni_sadrzaj>
    <derivirana_varijabla naziv="DomainObject.Predmet.OstaliListNazivFormated_1">
      <item>GRAD RIJEKA</item>
      <item>MINISTARSTVO FINANCIJA</item>
      <item>LAMB d.o.o.</item>
      <item>KD VODOVOD I KANALIZACIJA</item>
    </derivirana_varijabla>
  </DomainObject.Predmet.OstaliListNazivFormated>
  <DomainObject.Predmet.OstaliListNazivFormatedOIB>
    <izvorni_sadrzaj>
      <item>GRAD RIJEKA</item>
      <item>MINISTARSTVO FINANCIJA</item>
      <item>LAMB d.o.o.</item>
      <item>KD VODOVOD I KANALIZACIJA</item>
    </izvorni_sadrzaj>
    <derivirana_varijabla naziv="DomainObject.Predmet.OstaliListNazivFormatedOIB_1">
      <item>GRAD RIJEKA</item>
      <item>MINISTARSTVO FINANCIJA</item>
      <item>LAMB d.o.o.</item>
      <item>KD VODOVOD I KANALIZACIJA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Stpn-10/2016-8</izvorni_sadrzaj>
    <derivirana_varijabla naziv="DomainObject.PoslovniBrojDokumenta_1">Stpn-10/2016-8</derivirana_varijabla>
  </DomainObject.PoslovniBrojDokumenta>
  <DomainObject.Predmet.StrankaIDrugi>
    <izvorni_sadrzaj>JET - SET d.o.o.  Šilo</izvorni_sadrzaj>
    <derivirana_varijabla naziv="DomainObject.Predmet.StrankaIDrugi_1">JET - SET d.o.o.  Šilo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JET - SET d.o.o.  Šilo, OIB 96899588963, Lokvišća 6, 51515 Šilo</izvorni_sadrzaj>
    <derivirana_varijabla naziv="DomainObject.Predmet.StrankaIDrugiAdressOIB_1">JET - SET d.o.o.  Šilo, OIB 96899588963, Lokvišća 6, 51515 Šilo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- SET d.o.o.  Šilo</item>
      <item>GRAD RIJEKA</item>
      <item>MINISTARSTVO FINANCIJA</item>
      <item>LAMB d.o.o.</item>
      <item>KD VODOVOD I KANALIZACIJA</item>
    </izvorni_sadrzaj>
    <derivirana_varijabla naziv="DomainObject.Predmet.SudioniciListNaziv_1">
      <item>JET - SET d.o.o.  Šilo</item>
      <item>GRAD RIJEKA</item>
      <item>MINISTARSTVO FINANCIJA</item>
      <item>LAMB d.o.o.</item>
      <item>KD VODOVOD I KANALIZACIJA</item>
    </derivirana_varijabla>
  </DomainObject.Predmet.SudioniciListNaziv>
  <DomainObject.Predmet.SudioniciListAdressOIB>
    <izvorni_sadrzaj>
      <item>JET - SET d.o.o.  Šilo, OIB 96899588963, Lokvišća 6,51515 Šilo</item>
      <item>GRAD RIJEKA</item>
      <item>MINISTARSTVO FINANCIJA</item>
      <item>LAMB d.o.o.</item>
      <item>KD VODOVOD I KANALIZACIJA</item>
    </izvorni_sadrzaj>
    <derivirana_varijabla naziv="DomainObject.Predmet.SudioniciListAdressOIB_1">
      <item>JET - SET d.o.o.  Šilo, OIB 96899588963, Lokvišća 6,51515 Šilo</item>
      <item>GRAD RIJEKA</item>
      <item>MINISTARSTVO FINANCIJA</item>
      <item>LAMB d.o.o.</item>
      <item>KD VODOVOD I KANALIZACIJA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96899588963</item>
      <item>, OIB null</item>
      <item>, OIB null</item>
      <item>, OIB null</item>
      <item>, OIB null</item>
    </izvorni_sadrzaj>
    <derivirana_varijabla naziv="DomainObject.Predmet.SudioniciListNazivOIB_1">
      <item>, OIB 96899588963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52F92-8618-485A-A364-C0AAC24CB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1878</properties:Words>
  <properties:Characters>11236</properties:Characters>
  <properties:Lines>279</properties:Lines>
  <properties:Paragraphs>124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2016-08-31T08:43:00Z</dcterms:created>
  <dc:creator>ksarlija</dc:creator>
  <cp:lastModifiedBy>Jasna Radulović</cp:lastModifiedBy>
  <cp:lastPrinted>2016-08-29T11:34:00Z</cp:lastPrinted>
  <dcterms:modified xmlns:xsi="http://www.w3.org/2001/XMLSchema-instance" xsi:type="dcterms:W3CDTF">2016-08-31T09:58:00Z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Stpn-10/2016-8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