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90766" w:rsidRPr="00490766">
        <w:trPr>
          <w:trHeight w:val="2231"/>
        </w:trPr>
        <w:tc>
          <w:tcPr>
            <w:tcW w:type="dxa" w:w="3369"/>
            <w:vAlign w:val="center"/>
          </w:tcPr>
          <w:p w:rsidRDefault="00490766" w:rsidP="00A66C00" w:rsidR="00490766" w:rsidRPr="00490766">
            <w:pPr>
              <w:spacing w:before="100"/>
              <w:jc w:val="center"/>
              <w:rPr>
                <w:rFonts w:hAnsi="Times New Roman" w:ascii="Times New Roman"/>
              </w:rPr>
            </w:pPr>
            <w:bookmarkStart w:name="_GoBack" w:id="0"/>
            <w:bookmarkEnd w:id="0"/>
            <w:r w:rsidRPr="00490766">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90766" w:rsidP="00A66C00" w:rsidR="00490766" w:rsidRPr="00490766">
            <w:pPr>
              <w:spacing w:before="100"/>
              <w:rPr>
                <w:rFonts w:hAnsi="Times New Roman" w:ascii="Times New Roman"/>
                <w:sz w:val="24"/>
                <w:szCs w:val="24"/>
              </w:rPr>
            </w:pPr>
            <w:r w:rsidRPr="00490766">
              <w:rPr>
                <w:rFonts w:hAnsi="Times New Roman" w:ascii="Times New Roman"/>
                <w:sz w:val="24"/>
                <w:szCs w:val="24"/>
              </w:rPr>
              <w:t>REPUBLIKA HRVATSKA</w:t>
            </w:r>
          </w:p>
          <w:p w:rsidRDefault="00490766" w:rsidP="00A66C00" w:rsidR="00490766" w:rsidRPr="00490766">
            <w:pPr>
              <w:rPr>
                <w:rFonts w:hAnsi="Times New Roman" w:ascii="Times New Roman"/>
                <w:sz w:val="24"/>
                <w:szCs w:val="24"/>
              </w:rPr>
            </w:pPr>
            <w:r w:rsidRPr="00490766">
              <w:rPr>
                <w:rFonts w:hAnsi="Times New Roman" w:ascii="Times New Roman"/>
                <w:sz w:val="24"/>
                <w:szCs w:val="24"/>
              </w:rPr>
              <w:t>TRGOVAČKI SUD U SPLITU</w:t>
            </w:r>
          </w:p>
          <w:p w:rsidRDefault="00490766" w:rsidP="00DA5B9D" w:rsidR="00490766" w:rsidRPr="00490766">
            <w:pPr>
              <w:rPr>
                <w:rFonts w:hAnsi="Times New Roman" w:ascii="Times New Roman"/>
              </w:rPr>
            </w:pPr>
            <w:r w:rsidRPr="00490766">
              <w:rPr>
                <w:rFonts w:hAnsi="Times New Roman" w:ascii="Times New Roman"/>
                <w:sz w:val="24"/>
                <w:szCs w:val="24"/>
              </w:rPr>
              <w:t>Split, Sukoišanska 6</w:t>
            </w:r>
          </w:p>
        </w:tc>
        <w:tc>
          <w:tcPr>
            <w:tcW w:type="dxa" w:w="5811"/>
          </w:tcPr>
          <w:p w:rsidRDefault="00490766" w:rsidP="00DA5B9D" w:rsidR="00490766" w:rsidRPr="00490766">
            <w:pPr>
              <w:jc w:val="both"/>
              <w:rPr>
                <w:rFonts w:hAnsi="Times New Roman" w:ascii="Times New Roman"/>
              </w:rPr>
            </w:pPr>
          </w:p>
          <w:p w:rsidRDefault="00490766" w:rsidP="00DA5B9D" w:rsidR="00490766" w:rsidRPr="00490766">
            <w:pPr>
              <w:jc w:val="both"/>
              <w:rPr>
                <w:rFonts w:hAnsi="Times New Roman" w:ascii="Times New Roman"/>
              </w:rPr>
            </w:pPr>
          </w:p>
          <w:p w:rsidRDefault="00490766" w:rsidP="00DA5B9D" w:rsidR="00490766" w:rsidRPr="00490766">
            <w:pPr>
              <w:jc w:val="both"/>
              <w:rPr>
                <w:rFonts w:hAnsi="Times New Roman" w:ascii="Times New Roman"/>
              </w:rPr>
            </w:pPr>
          </w:p>
          <w:p w:rsidRDefault="00490766" w:rsidP="00DA5B9D" w:rsidR="00490766" w:rsidRPr="00490766">
            <w:pPr>
              <w:jc w:val="right"/>
              <w:rPr>
                <w:rFonts w:hAnsi="Times New Roman" w:ascii="Times New Roman"/>
              </w:rPr>
            </w:pPr>
          </w:p>
          <w:p w:rsidRDefault="00490766" w:rsidP="00DA5B9D" w:rsidR="00490766" w:rsidRPr="00490766">
            <w:pPr>
              <w:jc w:val="right"/>
              <w:rPr>
                <w:rFonts w:hAnsi="Times New Roman" w:ascii="Times New Roman"/>
              </w:rPr>
            </w:pPr>
          </w:p>
          <w:p w:rsidRDefault="00490766" w:rsidP="00DA5B9D" w:rsidR="00490766" w:rsidRPr="00490766">
            <w:pPr>
              <w:jc w:val="right"/>
              <w:rPr>
                <w:rFonts w:hAnsi="Times New Roman" w:ascii="Times New Roman"/>
                <w:noProof/>
              </w:rPr>
            </w:pPr>
          </w:p>
          <w:p w:rsidRDefault="00490766" w:rsidP="00DA5B9D" w:rsidR="00490766" w:rsidRPr="00490766">
            <w:pPr>
              <w:jc w:val="right"/>
              <w:rPr>
                <w:rFonts w:hAnsi="Times New Roman" w:ascii="Times New Roman"/>
                <w:noProof/>
              </w:rPr>
            </w:pPr>
          </w:p>
          <w:p w:rsidRDefault="00490766" w:rsidP="00DA5B9D" w:rsidR="00490766" w:rsidRPr="00490766">
            <w:pPr>
              <w:jc w:val="right"/>
              <w:rPr>
                <w:rFonts w:hAnsi="Times New Roman" w:ascii="Times New Roman"/>
                <w:noProof/>
                <w:sz w:val="24"/>
              </w:rPr>
            </w:pPr>
          </w:p>
          <w:p w:rsidRDefault="008E2C5F" w:rsidP="008E2C5F" w:rsidR="00490766" w:rsidRPr="00490766">
            <w:pPr>
              <w:jc w:val="right"/>
              <w:rPr>
                <w:rFonts w:hAnsi="Times New Roman" w:ascii="Times New Roman"/>
                <w:noProof/>
                <w:sz w:val="24"/>
                <w:szCs w:val="24"/>
              </w:rPr>
            </w:pPr>
            <w:r>
              <w:rPr>
                <w:rFonts w:hAnsi="Times New Roman" w:ascii="Times New Roman"/>
                <w:noProof/>
                <w:sz w:val="24"/>
                <w:szCs w:val="24"/>
              </w:rPr>
              <w:t>Poslovni broj: 11.St-1502</w:t>
            </w:r>
            <w:r w:rsidR="00490766" w:rsidRPr="00490766">
              <w:rPr>
                <w:rFonts w:hAnsi="Times New Roman" w:ascii="Times New Roman"/>
                <w:noProof/>
                <w:sz w:val="24"/>
                <w:szCs w:val="24"/>
              </w:rPr>
              <w:t>/2016</w:t>
            </w:r>
          </w:p>
        </w:tc>
      </w:tr>
    </w:tbl>
    <w:p w14:textId="4588f61" w14:paraId="4588f61" w:rsidRDefault="006115E6" w:rsidP="00490766" w:rsidR="006115E6" w:rsidRPr="00B15F12">
      <w:pPr>
        <w:pStyle w:val="Naslov1"/>
        <w:spacing w:after="180" w:before="220"/>
        <w15:collapsed w:val="false"/>
        <w:rPr>
          <w:b w:val="false"/>
        </w:rPr>
      </w:pPr>
      <w:r w:rsidRPr="00B15F12">
        <w:rPr>
          <w:b w:val="false"/>
        </w:rPr>
        <w:t>R E P UB L I K A   H R V A T S K A</w:t>
      </w:r>
    </w:p>
    <w:p w:rsidRDefault="006115E6" w:rsidP="00490766" w:rsidR="006115E6" w:rsidRPr="00B15F12">
      <w:pPr>
        <w:pStyle w:val="Naslov2"/>
        <w:spacing w:after="180" w:before="14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8E2C5F" w:rsidRPr="008E2C5F">
        <w:rPr>
          <w:szCs w:val="24"/>
          <w:lang w:val="hr-HR"/>
        </w:rPr>
        <w:t>u postupku povodom prijedloga predlagatelja Financijske agencije – Regionalni centar Split, za otvaranje ste</w:t>
      </w:r>
      <w:r w:rsidR="008E2C5F" w:rsidRPr="008E2C5F">
        <w:rPr>
          <w:rFonts w:hint="eastAsia"/>
          <w:szCs w:val="24"/>
          <w:lang w:val="hr-HR"/>
        </w:rPr>
        <w:t>č</w:t>
      </w:r>
      <w:r w:rsidR="008E2C5F" w:rsidRPr="008E2C5F">
        <w:rPr>
          <w:szCs w:val="24"/>
          <w:lang w:val="hr-HR"/>
        </w:rPr>
        <w:t>ajnog postupka nad dužnikom PJENA j.d.o.o., OIB: 66759822784, Split, Jadranska 4</w:t>
      </w:r>
      <w:r w:rsidRPr="00B15F12">
        <w:rPr>
          <w:szCs w:val="24"/>
          <w:lang w:val="hr-HR"/>
        </w:rPr>
        <w:t xml:space="preserve">, </w:t>
      </w:r>
      <w:r w:rsidR="00E15740">
        <w:rPr>
          <w:szCs w:val="24"/>
          <w:lang w:val="hr-HR"/>
        </w:rPr>
        <w:t>15</w:t>
      </w:r>
      <w:r w:rsidR="00591BD0">
        <w:rPr>
          <w:szCs w:val="24"/>
          <w:lang w:val="hr-HR"/>
        </w:rPr>
        <w:t>. veljače</w:t>
      </w:r>
      <w:r w:rsidR="00490766">
        <w:rPr>
          <w:szCs w:val="24"/>
          <w:lang w:val="hr-HR"/>
        </w:rPr>
        <w:t xml:space="preserve"> 2018.</w:t>
      </w:r>
    </w:p>
    <w:p w:rsidRDefault="006115E6" w:rsidP="00490766" w:rsidR="006115E6" w:rsidRPr="00B15F12">
      <w:pPr>
        <w:spacing w:after="200" w:before="2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8E2C5F" w:rsidR="008E2C5F">
      <w:pPr>
        <w:spacing w:before="160"/>
        <w:ind w:firstLine="709"/>
        <w:jc w:val="both"/>
        <w:rPr>
          <w:rFonts w:hAnsi="Times New Roman" w:ascii="Times New Roman"/>
          <w:sz w:val="24"/>
          <w:szCs w:val="24"/>
        </w:rPr>
      </w:pPr>
      <w:r w:rsidRPr="00B15F12">
        <w:rPr>
          <w:rFonts w:hAnsi="Times New Roman" w:ascii="Times New Roman"/>
          <w:sz w:val="24"/>
          <w:szCs w:val="24"/>
        </w:rPr>
        <w:t>I.</w:t>
      </w:r>
      <w:r w:rsidR="008E2C5F" w:rsidRPr="008E2C5F">
        <w:rPr>
          <w:rFonts w:hAnsi="Times New Roman" w:ascii="Times New Roman"/>
          <w:sz w:val="24"/>
          <w:szCs w:val="24"/>
        </w:rPr>
        <w:t xml:space="preserve"> </w:t>
      </w:r>
      <w:r w:rsidR="00B24393">
        <w:rPr>
          <w:rFonts w:hAnsi="Times New Roman" w:ascii="Times New Roman"/>
          <w:sz w:val="24"/>
          <w:szCs w:val="24"/>
        </w:rPr>
        <w:t>Pr</w:t>
      </w:r>
      <w:r w:rsidR="008E2C5F" w:rsidRPr="008E2C5F">
        <w:rPr>
          <w:rFonts w:hAnsi="Times New Roman" w:ascii="Times New Roman"/>
          <w:sz w:val="24"/>
          <w:szCs w:val="24"/>
        </w:rPr>
        <w:t>ivremenom ste</w:t>
      </w:r>
      <w:r w:rsidR="008E2C5F" w:rsidRPr="008E2C5F">
        <w:rPr>
          <w:rFonts w:hAnsi="Times New Roman" w:ascii="Times New Roman" w:hint="eastAsia"/>
          <w:sz w:val="24"/>
          <w:szCs w:val="24"/>
        </w:rPr>
        <w:t>č</w:t>
      </w:r>
      <w:r w:rsidR="008E2C5F" w:rsidRPr="008E2C5F">
        <w:rPr>
          <w:rFonts w:hAnsi="Times New Roman" w:ascii="Times New Roman"/>
          <w:sz w:val="24"/>
          <w:szCs w:val="24"/>
        </w:rPr>
        <w:t>ajnom upravitelju  Anti Mrkonji</w:t>
      </w:r>
      <w:r w:rsidR="008E2C5F" w:rsidRPr="008E2C5F">
        <w:rPr>
          <w:rFonts w:hAnsi="Times New Roman" w:ascii="Times New Roman" w:hint="eastAsia"/>
          <w:sz w:val="24"/>
          <w:szCs w:val="24"/>
        </w:rPr>
        <w:t>ć</w:t>
      </w:r>
      <w:r w:rsidR="008E2C5F" w:rsidRPr="008E2C5F">
        <w:rPr>
          <w:rFonts w:hAnsi="Times New Roman" w:ascii="Times New Roman"/>
          <w:sz w:val="24"/>
          <w:szCs w:val="24"/>
        </w:rPr>
        <w:t>u iz Zmijavaca, Kneza Domagoja 3, OIB: 84299598589,</w:t>
      </w:r>
      <w:r w:rsidR="008E2C5F">
        <w:rPr>
          <w:rFonts w:hAnsi="Times New Roman" w:ascii="Times New Roman"/>
          <w:sz w:val="24"/>
          <w:szCs w:val="24"/>
        </w:rPr>
        <w:t xml:space="preserve"> </w:t>
      </w:r>
      <w:r w:rsidR="008E2C5F" w:rsidRPr="005215AB">
        <w:rPr>
          <w:rFonts w:hAnsi="Times New Roman" w:ascii="Times New Roman"/>
          <w:sz w:val="24"/>
          <w:szCs w:val="24"/>
        </w:rPr>
        <w:t>određuje se naknada stvarnih troškova u</w:t>
      </w:r>
      <w:r w:rsidR="008E2C5F">
        <w:rPr>
          <w:rFonts w:hAnsi="Times New Roman" w:ascii="Times New Roman"/>
          <w:sz w:val="24"/>
          <w:szCs w:val="24"/>
        </w:rPr>
        <w:t xml:space="preserve"> </w:t>
      </w:r>
      <w:r w:rsidR="008E2C5F" w:rsidRPr="005215AB">
        <w:rPr>
          <w:rFonts w:hAnsi="Times New Roman" w:ascii="Times New Roman"/>
          <w:sz w:val="24"/>
          <w:szCs w:val="24"/>
        </w:rPr>
        <w:t>ovom stečajnom postupku u ukupnom iznosu od</w:t>
      </w:r>
      <w:r w:rsidR="008E2C5F">
        <w:rPr>
          <w:rFonts w:hAnsi="Times New Roman" w:ascii="Times New Roman"/>
          <w:sz w:val="24"/>
          <w:szCs w:val="24"/>
        </w:rPr>
        <w:t xml:space="preserve"> 800</w:t>
      </w:r>
      <w:r w:rsidR="008E2C5F" w:rsidRPr="00EE2772">
        <w:rPr>
          <w:rFonts w:hAnsi="Times New Roman" w:ascii="Times New Roman"/>
          <w:sz w:val="24"/>
          <w:szCs w:val="24"/>
        </w:rPr>
        <w:t xml:space="preserve">,00 </w:t>
      </w:r>
      <w:r w:rsidR="008E2C5F" w:rsidRPr="000666B6">
        <w:rPr>
          <w:rFonts w:hAnsi="Times New Roman" w:ascii="Times New Roman"/>
          <w:sz w:val="24"/>
          <w:szCs w:val="24"/>
        </w:rPr>
        <w:t>kn</w:t>
      </w:r>
      <w:r w:rsidR="008E2C5F">
        <w:rPr>
          <w:rFonts w:hAnsi="Times New Roman" w:ascii="Times New Roman"/>
          <w:sz w:val="24"/>
          <w:szCs w:val="24"/>
        </w:rPr>
        <w:t>.</w:t>
      </w:r>
    </w:p>
    <w:p w:rsidRDefault="00525162" w:rsidP="00BC7A31" w:rsidR="006115E6" w:rsidRPr="00B15F12">
      <w:pPr>
        <w:spacing w:before="100"/>
        <w:ind w:firstLine="709"/>
        <w:jc w:val="both"/>
        <w:rPr>
          <w:rFonts w:hAnsi="Times New Roman" w:ascii="Times New Roman"/>
          <w:sz w:val="24"/>
          <w:szCs w:val="24"/>
        </w:rPr>
      </w:pPr>
      <w:r>
        <w:rPr>
          <w:rFonts w:hAnsi="Times New Roman" w:ascii="Times New Roman"/>
          <w:sz w:val="24"/>
          <w:szCs w:val="24"/>
        </w:rPr>
        <w:t>I</w:t>
      </w:r>
      <w:r w:rsidR="008E2C5F">
        <w:rPr>
          <w:rFonts w:hAnsi="Times New Roman" w:ascii="Times New Roman"/>
          <w:sz w:val="24"/>
          <w:szCs w:val="24"/>
        </w:rPr>
        <w:t>I.</w:t>
      </w:r>
      <w:r w:rsidR="006115E6" w:rsidRPr="00B15F12">
        <w:rPr>
          <w:rFonts w:hAnsi="Times New Roman" w:ascii="Times New Roman"/>
          <w:sz w:val="24"/>
          <w:szCs w:val="24"/>
        </w:rPr>
        <w:t xml:space="preserve"> </w:t>
      </w:r>
      <w:r w:rsidR="00591BD0" w:rsidRPr="00591BD0">
        <w:rPr>
          <w:rFonts w:hAnsi="Times New Roman" w:ascii="Times New Roman"/>
          <w:sz w:val="24"/>
          <w:szCs w:val="24"/>
        </w:rPr>
        <w:t xml:space="preserve">Nalaže se dužniku </w:t>
      </w:r>
      <w:r w:rsidR="008E2C5F" w:rsidRPr="008E2C5F">
        <w:rPr>
          <w:rFonts w:hAnsi="Times New Roman" w:ascii="Times New Roman"/>
          <w:sz w:val="24"/>
          <w:szCs w:val="24"/>
        </w:rPr>
        <w:t>PJENA j.d.o.o., OIB: 66759822784, Split, Jadranska 4</w:t>
      </w:r>
      <w:r w:rsidR="004C3730">
        <w:rPr>
          <w:rFonts w:hAnsi="Times New Roman" w:ascii="Times New Roman"/>
          <w:sz w:val="24"/>
          <w:szCs w:val="24"/>
        </w:rPr>
        <w:t xml:space="preserve">, iznos </w:t>
      </w:r>
      <w:r w:rsidR="00591BD0" w:rsidRPr="00591BD0">
        <w:rPr>
          <w:rFonts w:hAnsi="Times New Roman" w:ascii="Times New Roman"/>
          <w:sz w:val="24"/>
          <w:szCs w:val="24"/>
        </w:rPr>
        <w:t>iz to</w:t>
      </w:r>
      <w:r w:rsidR="00591BD0" w:rsidRPr="00591BD0">
        <w:rPr>
          <w:rFonts w:hAnsi="Times New Roman" w:ascii="Times New Roman" w:hint="eastAsia"/>
          <w:sz w:val="24"/>
          <w:szCs w:val="24"/>
        </w:rPr>
        <w:t>č</w:t>
      </w:r>
      <w:r w:rsidR="00591BD0" w:rsidRPr="00591BD0">
        <w:rPr>
          <w:rFonts w:hAnsi="Times New Roman" w:ascii="Times New Roman"/>
          <w:sz w:val="24"/>
          <w:szCs w:val="24"/>
        </w:rPr>
        <w:t xml:space="preserve">ke I. izreke ovoga rješenja isplatiti </w:t>
      </w:r>
      <w:r w:rsidR="008E2C5F">
        <w:rPr>
          <w:rFonts w:hAnsi="Times New Roman" w:ascii="Times New Roman"/>
          <w:sz w:val="24"/>
          <w:szCs w:val="24"/>
        </w:rPr>
        <w:t>privremenom stečajnom upravitelju Anti Mrkonjiću na broj računa</w:t>
      </w:r>
      <w:r w:rsidR="004C3730">
        <w:rPr>
          <w:rFonts w:hAnsi="Times New Roman" w:ascii="Times New Roman"/>
          <w:sz w:val="24"/>
          <w:szCs w:val="24"/>
        </w:rPr>
        <w:t>:</w:t>
      </w:r>
      <w:r w:rsidR="008E2C5F">
        <w:rPr>
          <w:rFonts w:hAnsi="Times New Roman" w:ascii="Times New Roman"/>
          <w:sz w:val="24"/>
          <w:szCs w:val="24"/>
        </w:rPr>
        <w:t xml:space="preserve"> IBAN HR192</w:t>
      </w:r>
      <w:r w:rsidR="004C3730">
        <w:rPr>
          <w:rFonts w:hAnsi="Times New Roman" w:ascii="Times New Roman"/>
          <w:sz w:val="24"/>
          <w:szCs w:val="24"/>
        </w:rPr>
        <w:t>4070003102915348, otvoren kod OTP</w:t>
      </w:r>
      <w:r w:rsidR="008E2C5F">
        <w:rPr>
          <w:rFonts w:hAnsi="Times New Roman" w:ascii="Times New Roman"/>
          <w:sz w:val="24"/>
          <w:szCs w:val="24"/>
        </w:rPr>
        <w:t xml:space="preserve"> banke d.d. Zadar</w:t>
      </w:r>
      <w:r w:rsidR="00BC7A31">
        <w:rPr>
          <w:rFonts w:hAnsi="Times New Roman" w:ascii="Times New Roman"/>
          <w:sz w:val="24"/>
          <w:szCs w:val="24"/>
        </w:rPr>
        <w:t>.</w:t>
      </w:r>
    </w:p>
    <w:p w:rsidRDefault="006115E6" w:rsidP="008E2C5F" w:rsidR="006115E6" w:rsidRPr="00B15F12">
      <w:pPr>
        <w:spacing w:after="100" w:before="160"/>
        <w:jc w:val="center"/>
        <w:rPr>
          <w:rFonts w:hAnsi="Times New Roman" w:ascii="Times New Roman"/>
          <w:sz w:val="24"/>
          <w:szCs w:val="24"/>
        </w:rPr>
      </w:pPr>
      <w:r w:rsidRPr="00B15F12">
        <w:rPr>
          <w:rFonts w:hAnsi="Times New Roman" w:ascii="Times New Roman"/>
          <w:sz w:val="24"/>
          <w:szCs w:val="24"/>
        </w:rPr>
        <w:t xml:space="preserve">Obrazloženje </w:t>
      </w:r>
    </w:p>
    <w:p w:rsidRDefault="008E2C5F" w:rsidP="008E2C5F" w:rsidR="008E2C5F" w:rsidRPr="008E2C5F">
      <w:pPr>
        <w:ind w:firstLine="709"/>
        <w:jc w:val="both"/>
        <w:rPr>
          <w:rFonts w:cstheme="minorBidi" w:eastAsiaTheme="minorHAnsi" w:hAnsi="Times New Roman" w:ascii="Times New Roman"/>
          <w:sz w:val="24"/>
          <w:szCs w:val="24"/>
        </w:rPr>
      </w:pPr>
      <w:r w:rsidRPr="008E2C5F">
        <w:rPr>
          <w:rFonts w:cstheme="minorBidi" w:eastAsiaTheme="minorHAnsi" w:hAnsi="Times New Roman" w:ascii="Times New Roman"/>
          <w:sz w:val="24"/>
          <w:szCs w:val="24"/>
        </w:rPr>
        <w:t xml:space="preserve">Financijska agencija, Regionalni centar Split, Podružnica Split, podnijela je ovom sudu dana 20. lipnja 2016., na temelju odredbe čl. 110. st. 1. Stečajnog zakona (˝Narodne novine˝ broj 71/15; dalje: SZ), prijedlog za otvaranje stečajnog postupka nad dužnikom </w:t>
      </w:r>
      <w:r w:rsidRPr="008E2C5F">
        <w:rPr>
          <w:rFonts w:eastAsia="Times New Roman" w:hAnsi="Times New Roman" w:ascii="Times New Roman"/>
          <w:sz w:val="24"/>
          <w:szCs w:val="24"/>
          <w:lang w:eastAsia="hr-HR"/>
        </w:rPr>
        <w:t>PJENA j.d.o.o., OIB: 66759822784, Split, Jadranska 4</w:t>
      </w:r>
      <w:r w:rsidRPr="008E2C5F">
        <w:rPr>
          <w:rFonts w:cstheme="minorBidi" w:eastAsiaTheme="minorHAnsi" w:hAnsi="Times New Roman" w:ascii="Times New Roman"/>
          <w:sz w:val="24"/>
          <w:szCs w:val="24"/>
        </w:rPr>
        <w:t xml:space="preserve">. U prijedlogu se navodi da dužnik na dan 16. lipnja 2016. u Očevidniku redoslijeda osnova za plaćanje ima evidentirane neizvršene osnove za plaćanja u neprekinutom razdoblju od 120 dana, u ukupnom iznosu od 10.026,95 kn, kao i da prema podacima koji su dostavljeni od Hrvatskog zavoda za mirovinsko osiguranje dužnik ima jednog zaposlenog. </w:t>
      </w:r>
    </w:p>
    <w:p w:rsidRDefault="008E2C5F" w:rsidP="008E2C5F" w:rsidR="008E2C5F" w:rsidRPr="008E2C5F">
      <w:pPr>
        <w:spacing w:before="200"/>
        <w:jc w:val="both"/>
        <w:rPr>
          <w:rFonts w:eastAsia="Times New Roman" w:hAnsi="Times New Roman" w:ascii="Times New Roman"/>
          <w:sz w:val="24"/>
          <w:szCs w:val="24"/>
          <w:lang w:eastAsia="hr-HR"/>
        </w:rPr>
      </w:pPr>
      <w:r w:rsidRPr="008E2C5F">
        <w:rPr>
          <w:rFonts w:eastAsia="Times New Roman" w:hAnsi="Times New Roman" w:ascii="Times New Roman"/>
          <w:sz w:val="24"/>
          <w:szCs w:val="24"/>
          <w:lang w:eastAsia="hr-HR"/>
        </w:rPr>
        <w:tab/>
        <w:t xml:space="preserve">Rješenjem ovog suda poslovni broj 11. St-1502/2016 od 28. ožujka 2017. pokrenut je prethodni postupak radi utvrđivanja pretpostavki za otvaranje stečajnog postupka nad dužnikom i određeno je ročište radi očitovanja o prijedlogu za otvaranje stečajnog postupka za dan 5. svibnja 2017. </w:t>
      </w:r>
    </w:p>
    <w:p w:rsidRDefault="008E2C5F" w:rsidP="008E2C5F" w:rsidR="008E2C5F" w:rsidRPr="008E2C5F">
      <w:pPr>
        <w:spacing w:before="200"/>
        <w:jc w:val="both"/>
        <w:rPr>
          <w:rFonts w:eastAsia="Times New Roman" w:hAnsi="Times New Roman" w:ascii="Times New Roman"/>
          <w:sz w:val="24"/>
          <w:szCs w:val="24"/>
          <w:lang w:eastAsia="hr-HR"/>
        </w:rPr>
      </w:pPr>
      <w:r w:rsidRPr="008E2C5F">
        <w:rPr>
          <w:rFonts w:eastAsia="Times New Roman" w:hAnsi="Times New Roman" w:ascii="Times New Roman"/>
          <w:sz w:val="24"/>
          <w:szCs w:val="24"/>
          <w:lang w:eastAsia="hr-HR"/>
        </w:rPr>
        <w:tab/>
        <w:t xml:space="preserve"> Nadalje, rješenjem ovoga suda poslovni broj 11. St-1502/2016 od 12. rujna 2017. sud je razriješio Ankicu Čenić dužnosti privremene stečajne upraviteljice te je za novog privremenog stečajnog upravitelja imenovao Antu Mrkonjića iz Zmijavaca. Istim rješenjem određeno je ročište radi rasprave o pretpostavkama za otvaranje stečajnog postupka.</w:t>
      </w:r>
    </w:p>
    <w:p w:rsidRDefault="008E2C5F" w:rsidP="00490766" w:rsidR="008E2C5F">
      <w:pPr>
        <w:spacing w:before="130"/>
        <w:jc w:val="both"/>
        <w:rPr>
          <w:rFonts w:eastAsiaTheme="minorHAnsi" w:hAnsi="Times New Roman" w:ascii="Times New Roman"/>
          <w:sz w:val="24"/>
          <w:szCs w:val="24"/>
        </w:rPr>
      </w:pPr>
      <w:r>
        <w:rPr>
          <w:rFonts w:eastAsiaTheme="minorHAnsi" w:hAnsi="Times New Roman" w:ascii="Times New Roman"/>
          <w:sz w:val="24"/>
          <w:szCs w:val="24"/>
        </w:rPr>
        <w:tab/>
        <w:t>Privremeni stečajni upravitelj</w:t>
      </w:r>
      <w:r w:rsidR="00490766" w:rsidRPr="00490766">
        <w:rPr>
          <w:rFonts w:eastAsiaTheme="minorHAnsi" w:hAnsi="Times New Roman" w:ascii="Times New Roman"/>
          <w:sz w:val="24"/>
          <w:szCs w:val="24"/>
        </w:rPr>
        <w:t xml:space="preserve"> </w:t>
      </w:r>
      <w:r>
        <w:rPr>
          <w:rFonts w:eastAsiaTheme="minorHAnsi" w:hAnsi="Times New Roman" w:ascii="Times New Roman"/>
          <w:sz w:val="24"/>
          <w:szCs w:val="24"/>
        </w:rPr>
        <w:t>Ante Mrkon</w:t>
      </w:r>
      <w:r w:rsidR="00490766" w:rsidRPr="00490766">
        <w:rPr>
          <w:rFonts w:eastAsiaTheme="minorHAnsi" w:hAnsi="Times New Roman" w:ascii="Times New Roman"/>
          <w:sz w:val="24"/>
          <w:szCs w:val="24"/>
        </w:rPr>
        <w:t xml:space="preserve">jić </w:t>
      </w:r>
      <w:r>
        <w:rPr>
          <w:rFonts w:eastAsiaTheme="minorHAnsi" w:hAnsi="Times New Roman" w:ascii="Times New Roman"/>
          <w:sz w:val="24"/>
          <w:szCs w:val="24"/>
        </w:rPr>
        <w:t>dostavio</w:t>
      </w:r>
      <w:r w:rsidR="00490766" w:rsidRPr="00490766">
        <w:rPr>
          <w:rFonts w:eastAsiaTheme="minorHAnsi" w:hAnsi="Times New Roman" w:ascii="Times New Roman"/>
          <w:sz w:val="24"/>
          <w:szCs w:val="24"/>
        </w:rPr>
        <w:t xml:space="preserve"> je sudu </w:t>
      </w:r>
      <w:r>
        <w:rPr>
          <w:rFonts w:eastAsiaTheme="minorHAnsi" w:hAnsi="Times New Roman" w:ascii="Times New Roman"/>
          <w:sz w:val="24"/>
          <w:szCs w:val="24"/>
        </w:rPr>
        <w:t>12. listopada 2017. traženo izvješće (list 66</w:t>
      </w:r>
      <w:r w:rsidR="00490766" w:rsidRPr="00490766">
        <w:rPr>
          <w:rFonts w:eastAsiaTheme="minorHAnsi" w:hAnsi="Times New Roman" w:ascii="Times New Roman"/>
          <w:sz w:val="24"/>
          <w:szCs w:val="24"/>
        </w:rPr>
        <w:t xml:space="preserve"> spisa)</w:t>
      </w:r>
      <w:r>
        <w:rPr>
          <w:rFonts w:eastAsiaTheme="minorHAnsi" w:hAnsi="Times New Roman" w:ascii="Times New Roman"/>
          <w:sz w:val="24"/>
          <w:szCs w:val="24"/>
        </w:rPr>
        <w:t>.</w:t>
      </w:r>
    </w:p>
    <w:p w:rsidRDefault="008E2C5F" w:rsidP="008E2C5F" w:rsidR="008E2C5F">
      <w:pPr>
        <w:spacing w:before="130"/>
        <w:ind w:firstLine="708"/>
        <w:jc w:val="both"/>
        <w:rPr>
          <w:rFonts w:eastAsiaTheme="minorHAnsi" w:hAnsi="Times New Roman" w:ascii="Times New Roman"/>
          <w:sz w:val="24"/>
          <w:szCs w:val="24"/>
        </w:rPr>
      </w:pPr>
      <w:r>
        <w:rPr>
          <w:rFonts w:eastAsiaTheme="minorHAnsi" w:hAnsi="Times New Roman" w:ascii="Times New Roman"/>
          <w:sz w:val="24"/>
          <w:szCs w:val="24"/>
        </w:rPr>
        <w:t>Dana 14. studenog 2017. kod ovog suda zaprimljena je potvrda FINA-e</w:t>
      </w:r>
      <w:r w:rsidR="00490766" w:rsidRPr="00490766">
        <w:rPr>
          <w:rFonts w:eastAsiaTheme="minorHAnsi" w:hAnsi="Times New Roman" w:ascii="Times New Roman"/>
          <w:sz w:val="24"/>
          <w:szCs w:val="24"/>
        </w:rPr>
        <w:t xml:space="preserve"> </w:t>
      </w:r>
      <w:r>
        <w:rPr>
          <w:rFonts w:eastAsiaTheme="minorHAnsi" w:hAnsi="Times New Roman" w:ascii="Times New Roman"/>
          <w:sz w:val="24"/>
          <w:szCs w:val="24"/>
        </w:rPr>
        <w:t>o neizvršenim osnovama za plaćanje iz koje proizlazi da dužnik na dan izdavanja potvrde ima evidentirane neizvršene osnove za plaćanje u neprekinutom razdoblju od 0 dana (list 69 spisa).</w:t>
      </w:r>
    </w:p>
    <w:p w:rsidRDefault="00490766" w:rsidP="00525162" w:rsidR="00525162">
      <w:pPr>
        <w:spacing w:before="130"/>
        <w:jc w:val="both"/>
        <w:rPr>
          <w:rFonts w:eastAsiaTheme="minorHAnsi" w:hAnsi="Times New Roman" w:ascii="Times New Roman"/>
          <w:sz w:val="24"/>
          <w:szCs w:val="24"/>
        </w:rPr>
      </w:pPr>
      <w:r w:rsidRPr="00490766">
        <w:rPr>
          <w:rFonts w:eastAsiaTheme="minorHAnsi" w:hAnsi="Times New Roman" w:ascii="Times New Roman"/>
          <w:sz w:val="24"/>
          <w:szCs w:val="24"/>
        </w:rPr>
        <w:lastRenderedPageBreak/>
        <w:tab/>
        <w:t xml:space="preserve">Utvrdivši da je dužnik postao sposoban za plaćanje prije završetka prethodnog postupka, ovaj sud je, temeljem odredbe čl. 128. st. 9. </w:t>
      </w:r>
      <w:r w:rsidR="00525162">
        <w:rPr>
          <w:rFonts w:eastAsiaTheme="minorHAnsi" w:hAnsi="Times New Roman" w:ascii="Times New Roman"/>
          <w:sz w:val="24"/>
          <w:szCs w:val="24"/>
        </w:rPr>
        <w:t>SZ-a</w:t>
      </w:r>
      <w:r w:rsidR="008E2C5F">
        <w:rPr>
          <w:rFonts w:eastAsiaTheme="minorHAnsi" w:hAnsi="Times New Roman" w:ascii="Times New Roman"/>
          <w:sz w:val="24"/>
          <w:szCs w:val="24"/>
        </w:rPr>
        <w:t>, rješenjem  poslovni broj 11.</w:t>
      </w:r>
      <w:r w:rsidRPr="00490766">
        <w:rPr>
          <w:rFonts w:eastAsiaTheme="minorHAnsi" w:hAnsi="Times New Roman" w:ascii="Times New Roman"/>
          <w:sz w:val="24"/>
          <w:szCs w:val="24"/>
        </w:rPr>
        <w:t>St-</w:t>
      </w:r>
      <w:r w:rsidR="008E2C5F">
        <w:rPr>
          <w:rFonts w:eastAsiaTheme="minorHAnsi" w:hAnsi="Times New Roman" w:ascii="Times New Roman"/>
          <w:sz w:val="24"/>
          <w:szCs w:val="24"/>
        </w:rPr>
        <w:t>1502</w:t>
      </w:r>
      <w:r w:rsidRPr="00490766">
        <w:rPr>
          <w:rFonts w:eastAsiaTheme="minorHAnsi" w:hAnsi="Times New Roman" w:ascii="Times New Roman"/>
          <w:sz w:val="24"/>
          <w:szCs w:val="24"/>
        </w:rPr>
        <w:t xml:space="preserve">/2016 od </w:t>
      </w:r>
      <w:r w:rsidR="008E2C5F">
        <w:rPr>
          <w:rFonts w:eastAsiaTheme="minorHAnsi" w:hAnsi="Times New Roman" w:ascii="Times New Roman"/>
          <w:sz w:val="24"/>
          <w:szCs w:val="24"/>
        </w:rPr>
        <w:t>15. studenog</w:t>
      </w:r>
      <w:r w:rsidRPr="00490766">
        <w:rPr>
          <w:rFonts w:eastAsiaTheme="minorHAnsi" w:hAnsi="Times New Roman" w:ascii="Times New Roman"/>
          <w:sz w:val="24"/>
          <w:szCs w:val="24"/>
        </w:rPr>
        <w:t xml:space="preserve"> 2017. obustavio </w:t>
      </w:r>
      <w:r w:rsidR="00525162">
        <w:rPr>
          <w:rFonts w:eastAsiaTheme="minorHAnsi" w:hAnsi="Times New Roman" w:ascii="Times New Roman"/>
          <w:sz w:val="24"/>
          <w:szCs w:val="24"/>
        </w:rPr>
        <w:t>stečajni postupak nad dužnikom.</w:t>
      </w:r>
    </w:p>
    <w:p w:rsidRDefault="00AC75BF" w:rsidP="00525162" w:rsidR="00AC75BF">
      <w:pPr>
        <w:spacing w:before="130"/>
        <w:jc w:val="both"/>
        <w:rPr>
          <w:rFonts w:eastAsiaTheme="minorHAnsi" w:hAnsi="Times New Roman" w:ascii="Times New Roman"/>
          <w:sz w:val="24"/>
          <w:szCs w:val="24"/>
        </w:rPr>
      </w:pPr>
      <w:r>
        <w:rPr>
          <w:rFonts w:eastAsiaTheme="minorHAnsi" w:hAnsi="Times New Roman" w:ascii="Times New Roman"/>
          <w:sz w:val="24"/>
          <w:szCs w:val="24"/>
        </w:rPr>
        <w:tab/>
        <w:t>Podneskom od 23. siječnja 2018. (list 75 spisa) privremeni stečajni upravitelj zatražio je određivanje naknade troška u iznosu od 800,00 kn (i to za</w:t>
      </w:r>
      <w:r w:rsidRPr="00525162">
        <w:rPr>
          <w:rFonts w:eastAsiaTheme="minorHAnsi" w:hAnsi="Times New Roman" w:ascii="Times New Roman"/>
          <w:sz w:val="24"/>
          <w:szCs w:val="24"/>
        </w:rPr>
        <w:t xml:space="preserve"> </w:t>
      </w:r>
      <w:r>
        <w:rPr>
          <w:rFonts w:eastAsiaTheme="minorHAnsi" w:hAnsi="Times New Roman" w:ascii="Times New Roman"/>
          <w:sz w:val="24"/>
          <w:szCs w:val="24"/>
        </w:rPr>
        <w:t xml:space="preserve">troškove </w:t>
      </w:r>
      <w:r w:rsidRPr="00525162">
        <w:rPr>
          <w:rFonts w:eastAsiaTheme="minorHAnsi" w:hAnsi="Times New Roman" w:ascii="Times New Roman"/>
          <w:sz w:val="24"/>
          <w:szCs w:val="24"/>
        </w:rPr>
        <w:t>upotrebe vlastitog automobila u služben</w:t>
      </w:r>
      <w:r>
        <w:rPr>
          <w:rFonts w:eastAsiaTheme="minorHAnsi" w:hAnsi="Times New Roman" w:ascii="Times New Roman"/>
          <w:sz w:val="24"/>
          <w:szCs w:val="24"/>
        </w:rPr>
        <w:t>e svrhe na relaciji Zmijavci (Imotski) – Split – Imotski (Zmijavci) - 200 km x 2,00 kn = 400</w:t>
      </w:r>
      <w:r w:rsidRPr="00525162">
        <w:rPr>
          <w:rFonts w:eastAsiaTheme="minorHAnsi" w:hAnsi="Times New Roman" w:ascii="Times New Roman"/>
          <w:sz w:val="24"/>
          <w:szCs w:val="24"/>
        </w:rPr>
        <w:t xml:space="preserve">,00 kn, </w:t>
      </w:r>
      <w:r>
        <w:rPr>
          <w:rFonts w:eastAsiaTheme="minorHAnsi" w:hAnsi="Times New Roman" w:ascii="Times New Roman"/>
          <w:sz w:val="24"/>
          <w:szCs w:val="24"/>
        </w:rPr>
        <w:t xml:space="preserve">za dane 12. listopada 2017. i 25. siječnja 2018.)  te nagrade sukladno pravilniku. </w:t>
      </w:r>
    </w:p>
    <w:p w:rsidRDefault="00AC75BF" w:rsidP="00AC75BF" w:rsidR="00AC75BF">
      <w:pPr>
        <w:spacing w:before="130"/>
        <w:ind w:firstLine="708"/>
        <w:jc w:val="both"/>
        <w:rPr>
          <w:rFonts w:eastAsiaTheme="minorHAnsi" w:hAnsi="Times New Roman" w:ascii="Times New Roman"/>
          <w:sz w:val="24"/>
          <w:szCs w:val="24"/>
        </w:rPr>
      </w:pPr>
      <w:r>
        <w:rPr>
          <w:rFonts w:eastAsiaTheme="minorHAnsi" w:hAnsi="Times New Roman" w:ascii="Times New Roman"/>
          <w:sz w:val="24"/>
          <w:szCs w:val="24"/>
        </w:rPr>
        <w:t>Podneskom od 12. veljače 2018. (list 77-80 spisa) privremeni stečajni upravitelj je povukao zahtjev za određivanje nagrade uz istovremenu dostavu dokaza na okolnost visine nastalih troškova (putne naloge).</w:t>
      </w:r>
    </w:p>
    <w:p w:rsidRDefault="004C3730" w:rsidP="00525162" w:rsidR="00525162">
      <w:pPr>
        <w:spacing w:before="130"/>
        <w:ind w:firstLine="708"/>
        <w:jc w:val="both"/>
        <w:rPr>
          <w:rFonts w:hAnsi="Times New Roman" w:ascii="Times New Roman"/>
          <w:sz w:val="24"/>
          <w:szCs w:val="24"/>
        </w:rPr>
      </w:pPr>
      <w:r>
        <w:rPr>
          <w:rFonts w:hAnsi="Times New Roman" w:ascii="Times New Roman"/>
          <w:sz w:val="24"/>
          <w:szCs w:val="24"/>
        </w:rPr>
        <w:t xml:space="preserve">Odredbom članka </w:t>
      </w:r>
      <w:r w:rsidR="00525162" w:rsidRPr="004F2A42">
        <w:rPr>
          <w:rFonts w:hAnsi="Times New Roman" w:ascii="Times New Roman"/>
          <w:sz w:val="24"/>
          <w:szCs w:val="24"/>
        </w:rPr>
        <w:t>94. st</w:t>
      </w:r>
      <w:r>
        <w:rPr>
          <w:rFonts w:hAnsi="Times New Roman" w:ascii="Times New Roman"/>
          <w:sz w:val="24"/>
          <w:szCs w:val="24"/>
        </w:rPr>
        <w:t>avka</w:t>
      </w:r>
      <w:r w:rsidR="00525162" w:rsidRPr="004F2A42">
        <w:rPr>
          <w:rFonts w:hAnsi="Times New Roman" w:ascii="Times New Roman"/>
          <w:sz w:val="24"/>
          <w:szCs w:val="24"/>
        </w:rPr>
        <w:t xml:space="preserve"> 1. </w:t>
      </w:r>
      <w:r w:rsidR="00525162">
        <w:rPr>
          <w:rFonts w:hAnsi="Times New Roman" w:ascii="Times New Roman"/>
          <w:sz w:val="24"/>
          <w:szCs w:val="24"/>
        </w:rPr>
        <w:t>SZ-a</w:t>
      </w:r>
      <w:r>
        <w:rPr>
          <w:rFonts w:hAnsi="Times New Roman" w:ascii="Times New Roman"/>
          <w:sz w:val="24"/>
          <w:szCs w:val="24"/>
        </w:rPr>
        <w:t xml:space="preserve"> </w:t>
      </w:r>
      <w:r w:rsidR="00525162" w:rsidRPr="004F2A42">
        <w:rPr>
          <w:rFonts w:hAnsi="Times New Roman" w:ascii="Times New Roman"/>
          <w:sz w:val="24"/>
          <w:szCs w:val="24"/>
        </w:rPr>
        <w:t>propisano je da stečajni upravitelj ima pravo na nagradu za svoj rad i naknadu stvarnih troškova, a stavkom 3. da naknadu troškova rješenjem određuje sud na temelju pisanog, obrazloženog i dokumentiranog izvješća stečajnog upravitelja.</w:t>
      </w:r>
    </w:p>
    <w:p w:rsidRDefault="00525162" w:rsidP="00525162" w:rsidR="00525162">
      <w:pPr>
        <w:spacing w:before="130"/>
        <w:ind w:firstLine="708"/>
        <w:jc w:val="both"/>
        <w:rPr>
          <w:rFonts w:hAnsi="Times New Roman" w:ascii="Times New Roman"/>
          <w:sz w:val="24"/>
          <w:szCs w:val="24"/>
        </w:rPr>
      </w:pPr>
      <w:r>
        <w:rPr>
          <w:rFonts w:hAnsi="Times New Roman" w:ascii="Times New Roman"/>
          <w:sz w:val="24"/>
          <w:szCs w:val="24"/>
        </w:rPr>
        <w:t xml:space="preserve">Privremeni stečajni upravitelj Ante Mrkonjić je o nastalim troškovima dostavio i </w:t>
      </w:r>
      <w:r w:rsidRPr="00A1118E">
        <w:rPr>
          <w:rFonts w:hAnsi="Times New Roman" w:ascii="Times New Roman"/>
          <w:sz w:val="24"/>
          <w:szCs w:val="24"/>
        </w:rPr>
        <w:t>pisano, obrazloženo i dokumentirano izvješće</w:t>
      </w:r>
      <w:r>
        <w:rPr>
          <w:rFonts w:hAnsi="Times New Roman" w:ascii="Times New Roman"/>
          <w:sz w:val="24"/>
          <w:szCs w:val="24"/>
        </w:rPr>
        <w:t>, koje ovaj sud u cijelosti prihvaća, radi čega je,  a temeljem odredbe članka 94. SZ-a,</w:t>
      </w:r>
      <w:r w:rsidRPr="00A1118E">
        <w:rPr>
          <w:rFonts w:hAnsi="Times New Roman" w:ascii="Times New Roman"/>
          <w:sz w:val="24"/>
          <w:szCs w:val="24"/>
        </w:rPr>
        <w:t xml:space="preserve"> odlučeno kao u izreci ovog rješenja</w:t>
      </w:r>
      <w:r w:rsidR="004141D3">
        <w:rPr>
          <w:rFonts w:hAnsi="Times New Roman" w:ascii="Times New Roman"/>
          <w:sz w:val="24"/>
          <w:szCs w:val="24"/>
        </w:rPr>
        <w:t xml:space="preserve"> pod točkom I</w:t>
      </w:r>
      <w:r w:rsidRPr="00A1118E">
        <w:rPr>
          <w:rFonts w:hAnsi="Times New Roman" w:ascii="Times New Roman"/>
          <w:sz w:val="24"/>
          <w:szCs w:val="24"/>
        </w:rPr>
        <w:t>.</w:t>
      </w:r>
    </w:p>
    <w:p w:rsidRDefault="004C3730" w:rsidP="004141D3" w:rsidR="004141D3">
      <w:pPr>
        <w:spacing w:before="140"/>
        <w:ind w:firstLine="709"/>
        <w:jc w:val="both"/>
        <w:rPr>
          <w:rFonts w:hAnsi="Times New Roman" w:ascii="Times New Roman"/>
          <w:sz w:val="24"/>
          <w:szCs w:val="24"/>
        </w:rPr>
      </w:pPr>
      <w:r>
        <w:rPr>
          <w:rFonts w:hAnsi="Times New Roman" w:ascii="Times New Roman"/>
          <w:sz w:val="24"/>
          <w:szCs w:val="24"/>
        </w:rPr>
        <w:t xml:space="preserve">Temeljem odredbe članka </w:t>
      </w:r>
      <w:r w:rsidR="004141D3">
        <w:rPr>
          <w:rFonts w:hAnsi="Times New Roman" w:ascii="Times New Roman"/>
          <w:sz w:val="24"/>
          <w:szCs w:val="24"/>
        </w:rPr>
        <w:t>128. st</w:t>
      </w:r>
      <w:r>
        <w:rPr>
          <w:rFonts w:hAnsi="Times New Roman" w:ascii="Times New Roman"/>
          <w:sz w:val="24"/>
          <w:szCs w:val="24"/>
        </w:rPr>
        <w:t>avka</w:t>
      </w:r>
      <w:r w:rsidR="004141D3">
        <w:rPr>
          <w:rFonts w:hAnsi="Times New Roman" w:ascii="Times New Roman"/>
          <w:sz w:val="24"/>
          <w:szCs w:val="24"/>
        </w:rPr>
        <w:t xml:space="preserve"> 9. SZ-a propisano je da će, ako dužnik do završetka prethodnog postupka postane sposoban za plaćanje, sud postupak obustaviti. Troškove provedenog postupka u tom slučaju dužan je naknaditi dužnik. Slijedom navedenog, odlučenoj je kao u izreci ovog rješenja pod točkom II.</w:t>
      </w:r>
    </w:p>
    <w:p w:rsidRDefault="006115E6" w:rsidP="004C3730" w:rsidR="006115E6">
      <w:pPr>
        <w:spacing w:before="200"/>
        <w:jc w:val="center"/>
        <w:rPr>
          <w:rFonts w:hAnsi="Times New Roman" w:ascii="Times New Roman"/>
          <w:sz w:val="24"/>
          <w:szCs w:val="24"/>
        </w:rPr>
      </w:pPr>
      <w:r w:rsidRPr="00B15F12">
        <w:rPr>
          <w:rFonts w:hAnsi="Times New Roman" w:ascii="Times New Roman"/>
          <w:sz w:val="24"/>
          <w:szCs w:val="24"/>
        </w:rPr>
        <w:t>U Splitu</w:t>
      </w:r>
      <w:r w:rsidR="00490766">
        <w:rPr>
          <w:rFonts w:hAnsi="Times New Roman" w:ascii="Times New Roman"/>
          <w:sz w:val="24"/>
          <w:szCs w:val="24"/>
        </w:rPr>
        <w:t xml:space="preserve"> </w:t>
      </w:r>
      <w:r w:rsidR="00E15740">
        <w:rPr>
          <w:rFonts w:hAnsi="Times New Roman" w:ascii="Times New Roman"/>
          <w:sz w:val="24"/>
          <w:szCs w:val="24"/>
        </w:rPr>
        <w:t>15</w:t>
      </w:r>
      <w:r w:rsidR="00591BD0">
        <w:rPr>
          <w:rFonts w:hAnsi="Times New Roman" w:ascii="Times New Roman"/>
          <w:sz w:val="24"/>
          <w:szCs w:val="24"/>
        </w:rPr>
        <w:t>. veljače</w:t>
      </w:r>
      <w:r w:rsidR="00490766">
        <w:rPr>
          <w:rFonts w:hAnsi="Times New Roman" w:ascii="Times New Roman"/>
          <w:sz w:val="24"/>
          <w:szCs w:val="24"/>
        </w:rPr>
        <w:t xml:space="preserve"> 2018.</w:t>
      </w:r>
    </w:p>
    <w:p w:rsidRDefault="00490766" w:rsidP="004C3730" w:rsidR="006115E6" w:rsidRPr="00B15F12">
      <w:pPr>
        <w:spacing w:before="200"/>
        <w:ind w:left="6372"/>
        <w:jc w:val="center"/>
        <w:rPr>
          <w:rFonts w:hAnsi="Times New Roman" w:ascii="Times New Roman"/>
          <w:sz w:val="24"/>
          <w:szCs w:val="24"/>
        </w:rPr>
      </w:pPr>
      <w:r w:rsidRPr="00B15F12">
        <w:rPr>
          <w:rFonts w:hAnsi="Times New Roman" w:ascii="Times New Roman"/>
          <w:sz w:val="24"/>
          <w:szCs w:val="24"/>
        </w:rPr>
        <w:t>Sutkinja</w:t>
      </w:r>
    </w:p>
    <w:p w:rsidRDefault="00490766" w:rsidP="006115E6" w:rsidR="006115E6" w:rsidRPr="00B15F12">
      <w:pPr>
        <w:ind w:left="6372"/>
        <w:jc w:val="center"/>
        <w:rPr>
          <w:rFonts w:hAnsi="Times New Roman" w:ascii="Times New Roman"/>
          <w:sz w:val="24"/>
          <w:szCs w:val="24"/>
        </w:rPr>
      </w:pPr>
      <w:r w:rsidRPr="00B15F12">
        <w:rPr>
          <w:rFonts w:hAnsi="Times New Roman" w:ascii="Times New Roman"/>
          <w:sz w:val="24"/>
          <w:szCs w:val="24"/>
        </w:rPr>
        <w:t>Ana Golub Gruić</w:t>
      </w:r>
    </w:p>
    <w:p w:rsidRDefault="00490766" w:rsidP="00591BD0" w:rsidR="006115E6">
      <w:pPr>
        <w:spacing w:before="140"/>
        <w:jc w:val="both"/>
        <w:rPr>
          <w:rFonts w:hAnsi="Times New Roman" w:ascii="Times New Roman"/>
          <w:sz w:val="24"/>
          <w:szCs w:val="24"/>
        </w:rPr>
      </w:pPr>
      <w:r>
        <w:rPr>
          <w:rFonts w:hAnsi="Times New Roman" w:ascii="Times New Roman"/>
          <w:sz w:val="24"/>
          <w:szCs w:val="24"/>
        </w:rPr>
        <w:t>Uput</w:t>
      </w:r>
      <w:r w:rsidRPr="00B15F12">
        <w:rPr>
          <w:rFonts w:hAnsi="Times New Roman" w:ascii="Times New Roman"/>
          <w:sz w:val="24"/>
          <w:szCs w:val="24"/>
        </w:rPr>
        <w:t>a o pravnom lijeku</w:t>
      </w:r>
      <w:r w:rsidR="006115E6" w:rsidRPr="00B15F12">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90766" w:rsidP="00591BD0" w:rsidR="006115E6" w:rsidRPr="00B15F12">
      <w:pPr>
        <w:spacing w:before="140"/>
        <w:jc w:val="both"/>
        <w:rPr>
          <w:rFonts w:hAnsi="Times New Roman" w:ascii="Times New Roman"/>
          <w:sz w:val="24"/>
          <w:szCs w:val="24"/>
        </w:rPr>
      </w:pPr>
      <w:r>
        <w:rPr>
          <w:rFonts w:hAnsi="Times New Roman" w:ascii="Times New Roman"/>
          <w:sz w:val="24"/>
          <w:szCs w:val="24"/>
        </w:rPr>
        <w:t>Dna</w:t>
      </w:r>
      <w:r w:rsidR="006115E6" w:rsidRPr="00B15F12">
        <w:rPr>
          <w:rFonts w:hAnsi="Times New Roman" w:ascii="Times New Roman"/>
          <w:sz w:val="24"/>
          <w:szCs w:val="24"/>
        </w:rPr>
        <w:t>:</w:t>
      </w:r>
    </w:p>
    <w:p w:rsidRDefault="006115E6" w:rsidP="006115E6" w:rsidR="006115E6">
      <w:pPr>
        <w:numPr>
          <w:ilvl w:val="0"/>
          <w:numId w:val="1"/>
        </w:numPr>
        <w:jc w:val="both"/>
        <w:rPr>
          <w:rFonts w:hAnsi="Times New Roman" w:ascii="Times New Roman"/>
          <w:sz w:val="24"/>
          <w:szCs w:val="24"/>
        </w:rPr>
      </w:pPr>
      <w:r w:rsidRPr="00B15F12">
        <w:rPr>
          <w:rFonts w:hAnsi="Times New Roman" w:ascii="Times New Roman"/>
          <w:sz w:val="24"/>
          <w:szCs w:val="24"/>
        </w:rPr>
        <w:t>privremen</w:t>
      </w:r>
      <w:r w:rsidR="00525162">
        <w:rPr>
          <w:rFonts w:hAnsi="Times New Roman" w:ascii="Times New Roman"/>
          <w:sz w:val="24"/>
          <w:szCs w:val="24"/>
        </w:rPr>
        <w:t xml:space="preserve">om </w:t>
      </w:r>
      <w:r w:rsidRPr="00B15F12">
        <w:rPr>
          <w:rFonts w:hAnsi="Times New Roman" w:ascii="Times New Roman"/>
          <w:sz w:val="24"/>
          <w:szCs w:val="24"/>
        </w:rPr>
        <w:t>stečajn</w:t>
      </w:r>
      <w:r w:rsidR="00525162">
        <w:rPr>
          <w:rFonts w:hAnsi="Times New Roman" w:ascii="Times New Roman"/>
          <w:sz w:val="24"/>
          <w:szCs w:val="24"/>
        </w:rPr>
        <w:t xml:space="preserve">om </w:t>
      </w:r>
      <w:r w:rsidRPr="00B15F12">
        <w:rPr>
          <w:rFonts w:hAnsi="Times New Roman" w:ascii="Times New Roman"/>
          <w:sz w:val="24"/>
          <w:szCs w:val="24"/>
        </w:rPr>
        <w:t>upravitelj</w:t>
      </w:r>
      <w:r w:rsidR="00525162">
        <w:rPr>
          <w:rFonts w:hAnsi="Times New Roman" w:ascii="Times New Roman"/>
          <w:sz w:val="24"/>
          <w:szCs w:val="24"/>
        </w:rPr>
        <w:t>u Anti Mrkonjiću</w:t>
      </w:r>
    </w:p>
    <w:p w:rsidRDefault="00591BD0" w:rsidP="006115E6" w:rsidR="000D34A1" w:rsidRPr="00B15F12">
      <w:pPr>
        <w:numPr>
          <w:ilvl w:val="0"/>
          <w:numId w:val="1"/>
        </w:numPr>
        <w:jc w:val="both"/>
        <w:rPr>
          <w:rFonts w:hAnsi="Times New Roman" w:ascii="Times New Roman"/>
          <w:sz w:val="24"/>
          <w:szCs w:val="24"/>
        </w:rPr>
      </w:pPr>
      <w:r>
        <w:rPr>
          <w:rFonts w:hAnsi="Times New Roman" w:ascii="Times New Roman"/>
          <w:sz w:val="24"/>
          <w:szCs w:val="24"/>
        </w:rPr>
        <w:t>dužniku</w:t>
      </w:r>
    </w:p>
    <w:p w:rsidRDefault="006115E6" w:rsidP="006115E6" w:rsidR="006115E6" w:rsidRPr="00B15F12">
      <w:pPr>
        <w:numPr>
          <w:ilvl w:val="0"/>
          <w:numId w:val="1"/>
        </w:numPr>
        <w:jc w:val="both"/>
        <w:rPr>
          <w:rFonts w:hAnsi="Times New Roman" w:ascii="Times New Roman"/>
          <w:sz w:val="24"/>
          <w:szCs w:val="24"/>
        </w:rPr>
      </w:pPr>
      <w:r w:rsidRPr="00B15F12">
        <w:rPr>
          <w:rFonts w:hAnsi="Times New Roman" w:ascii="Times New Roman"/>
          <w:sz w:val="24"/>
          <w:szCs w:val="24"/>
        </w:rPr>
        <w:t>mrežna stranica e-Oglasna ploča sudova</w:t>
      </w:r>
    </w:p>
    <w:p w:rsidRDefault="006115E6" w:rsidP="00591BD0" w:rsidR="000265E4" w:rsidRPr="00591BD0">
      <w:pPr>
        <w:numPr>
          <w:ilvl w:val="0"/>
          <w:numId w:val="1"/>
        </w:numPr>
        <w:jc w:val="both"/>
        <w:rPr>
          <w:rFonts w:hAnsi="Times New Roman" w:ascii="Times New Roman"/>
          <w:sz w:val="24"/>
          <w:szCs w:val="24"/>
        </w:rPr>
      </w:pPr>
      <w:r w:rsidRPr="00B15F12">
        <w:rPr>
          <w:rFonts w:hAnsi="Times New Roman" w:ascii="Times New Roman"/>
          <w:sz w:val="24"/>
          <w:szCs w:val="24"/>
        </w:rPr>
        <w:t>u spis</w:t>
      </w:r>
    </w:p>
    <w:sectPr w:rsidSect="00F42D4A" w:rsidR="000265E4" w:rsidRPr="00591BD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5A26E3"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5A26E3">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490766" w:rsidP="00490766"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 St-</w:t>
    </w:r>
    <w:r w:rsidR="008E2C5F">
      <w:rPr>
        <w:rFonts w:hAnsi="Times New Roman" w:ascii="Times New Roman"/>
        <w:sz w:val="24"/>
        <w:szCs w:val="24"/>
      </w:rPr>
      <w:t>1502</w:t>
    </w:r>
    <w:r w:rsidR="006115E6">
      <w:rPr>
        <w:rFonts w:hAnsi="Times New Roman" w:ascii="Times New Roman"/>
        <w:sz w:val="24"/>
        <w:szCs w:val="24"/>
      </w:rPr>
      <w:t>/2016</w:t>
    </w:r>
  </w:p>
  <w:p w:rsidRDefault="005A26E3" w:rsidP="00587181" w:rsidR="008D185E" w:rsidRPr="009E7EC2">
    <w:pPr>
      <w:pStyle w:val="Zaglavlje"/>
      <w:jc w:val="right"/>
      <w:rPr>
        <w:rFonts w:hAnsi="Times New Roman" w:ascii="Times New Roman"/>
        <w:sz w:val="24"/>
        <w:szCs w:val="24"/>
      </w:rPr>
    </w:pPr>
  </w:p>
  <w:p w:rsidRDefault="005A26E3" w:rsidR="008D185E" w:rsidRPr="00265077">
    <w:pPr>
      <w:pStyle w:val="Zaglavlje"/>
      <w:rPr>
        <w:sz w:val="16"/>
        <w:szCs w:val="16"/>
      </w:rPr>
    </w:pPr>
  </w:p>
  <w:p w:rsidRDefault="005A26E3"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943B9"/>
    <w:rsid w:val="001D398C"/>
    <w:rsid w:val="00347663"/>
    <w:rsid w:val="00370EEF"/>
    <w:rsid w:val="00377E15"/>
    <w:rsid w:val="003B2AB9"/>
    <w:rsid w:val="004141D3"/>
    <w:rsid w:val="004439D9"/>
    <w:rsid w:val="00455883"/>
    <w:rsid w:val="00490766"/>
    <w:rsid w:val="00494F46"/>
    <w:rsid w:val="004A5AB7"/>
    <w:rsid w:val="004B19A7"/>
    <w:rsid w:val="004C3730"/>
    <w:rsid w:val="004D198D"/>
    <w:rsid w:val="00525162"/>
    <w:rsid w:val="0055138A"/>
    <w:rsid w:val="005515CE"/>
    <w:rsid w:val="005528B2"/>
    <w:rsid w:val="00580E68"/>
    <w:rsid w:val="00591BD0"/>
    <w:rsid w:val="005A26E3"/>
    <w:rsid w:val="005B3156"/>
    <w:rsid w:val="005E3F65"/>
    <w:rsid w:val="006115E6"/>
    <w:rsid w:val="006168B1"/>
    <w:rsid w:val="00677E8E"/>
    <w:rsid w:val="0068547F"/>
    <w:rsid w:val="0079317D"/>
    <w:rsid w:val="00870F94"/>
    <w:rsid w:val="008A569E"/>
    <w:rsid w:val="008E2C5F"/>
    <w:rsid w:val="0090514A"/>
    <w:rsid w:val="00934D30"/>
    <w:rsid w:val="00A012F3"/>
    <w:rsid w:val="00A45011"/>
    <w:rsid w:val="00A46349"/>
    <w:rsid w:val="00AC75BF"/>
    <w:rsid w:val="00AE0312"/>
    <w:rsid w:val="00B15F12"/>
    <w:rsid w:val="00B24393"/>
    <w:rsid w:val="00B26539"/>
    <w:rsid w:val="00B41AB6"/>
    <w:rsid w:val="00B4666D"/>
    <w:rsid w:val="00B46AB5"/>
    <w:rsid w:val="00B86AFC"/>
    <w:rsid w:val="00BC7A31"/>
    <w:rsid w:val="00C646D0"/>
    <w:rsid w:val="00C8250E"/>
    <w:rsid w:val="00CC5B9A"/>
    <w:rsid w:val="00CD5DDD"/>
    <w:rsid w:val="00E15740"/>
    <w:rsid w:val="00E25EC3"/>
    <w:rsid w:val="00E76DE5"/>
    <w:rsid w:val="00E958D8"/>
    <w:rsid w:val="00ED1A22"/>
    <w:rsid w:val="00F11E1F"/>
    <w:rsid w:val="00F31C0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49076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A26E3"/>
    <w:rPr>
      <w:color w:val="808080"/>
      <w:bdr w:space="0" w:sz="0" w:color="auto" w:val="none"/>
      <w:shd w:fill="auto" w:color="auto" w:val="clear"/>
    </w:rPr>
  </w:style>
  <w:style w:customStyle="true" w:styleId="eSPISCCParagraphDefaultFont" w:type="character">
    <w:name w:val="eSPIS_CC_Paragraph Default Font"/>
    <w:basedOn w:val="Zadanifontodlomka"/>
    <w:rsid w:val="005A26E3"/>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A26E3"/>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A26E3"/>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A26E3"/>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49076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A26E3"/>
    <w:rPr>
      <w:color w:val="808080"/>
      <w:bdr w:color="auto" w:space="0" w:sz="0" w:val="none"/>
      <w:shd w:color="auto" w:fill="auto" w:val="clear"/>
    </w:rPr>
  </w:style>
  <w:style w:customStyle="1" w:styleId="eSPISCCParagraphDefaultFont" w:type="character">
    <w:name w:val="eSPIS_CC_Paragraph Default Font"/>
    <w:basedOn w:val="Zadanifontodlomka"/>
    <w:rsid w:val="005A26E3"/>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A26E3"/>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A26E3"/>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A26E3"/>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9. siječnja 2018.</izvorni_sadrzaj>
    <derivirana_varijabla naziv="DomainObject.Predmet.DatumArhiviranja_1">9. siječnja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studenog 2017.</izvorni_sadrzaj>
    <derivirana_varijabla naziv="DomainObject.Predmet.DatumRjesavanja_1">15. studenog 2017.</derivirana_varijabla>
  </DomainObject.Predmet.DatumRjesavanja>
  <DomainObject.Predmet.DatumRokaCuvanja>
    <izvorni_sadrzaj>2. prosinca 2067.</izvorni_sadrzaj>
    <derivirana_varijabla naziv="DomainObject.Predmet.DatumRokaCuvanja_1">2. prosinca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9. siječnja 2018.</izvorni_sadrzaj>
    <derivirana_varijabla naziv="DomainObject.Predmet.DatumZatvaranja_1">9. siječnja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hr.ibm.icms.common.model.sluzbeneosobe.Referada@59965996[id=125, dbStatus=null, naziv=Referada 11, oznaka=null, sudac=null] &lt;-hr.ibm.icms.common.model.sluzbeneosobe.Referada@59965996[status dodjele: =false]</izvorni_sadrzaj>
    <derivirana_varijabla naziv="DomainObject.Predmet.MjestoCuvanja_1">hr.ibm.icms.common.model.sluzbeneosobe.Referada@59965996[id=125, dbStatus=null, naziv=Referada 11, oznaka=null, sudac=null] &lt;-hr.ibm.icms.common.model.sluzbeneosobe.Referada@59965996[status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St-1502/2016</izvorni_sadrzaj>
    <derivirana_varijabla naziv="DomainObject.Predmet.OznakaBroj_1">St-1502/2016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PJENA j.d.o.o. za usluge</izvorni_sadrzaj>
    <derivirana_varijabla naziv="DomainObject.Predmet.ProtustrankaFormated_1">  PJENA j.d.o.o. za usluge</derivirana_varijabla>
  </DomainObject.Predmet.ProtustrankaFormated>
  <DomainObject.Predmet.ProtustrankaFormatedOIB>
    <izvorni_sadrzaj>  PJENA j.d.o.o. za usluge, OIB 66759822784</izvorni_sadrzaj>
    <derivirana_varijabla naziv="DomainObject.Predmet.ProtustrankaFormatedOIB_1">  PJENA j.d.o.o. za usluge, OIB 66759822784</derivirana_varijabla>
  </DomainObject.Predmet.ProtustrankaFormatedOIB>
  <DomainObject.Predmet.ProtustrankaFormatedWithAdress>
    <izvorni_sadrzaj> PJENA j.d.o.o. za usluge, Jadranska 4, 21000 Split</izvorni_sadrzaj>
    <derivirana_varijabla naziv="DomainObject.Predmet.ProtustrankaFormatedWithAdress_1"> PJENA j.d.o.o. za usluge, Jadranska 4, 21000 Split</derivirana_varijabla>
  </DomainObject.Predmet.ProtustrankaFormatedWithAdress>
  <DomainObject.Predmet.ProtustrankaFormatedWithAdressOIB>
    <izvorni_sadrzaj> PJENA j.d.o.o. za usluge, OIB 66759822784, Jadranska 4, 21000 Split</izvorni_sadrzaj>
    <derivirana_varijabla naziv="DomainObject.Predmet.ProtustrankaFormatedWithAdressOIB_1"> PJENA j.d.o.o. za usluge, OIB 66759822784, Jadranska 4, 21000 Split</derivirana_varijabla>
  </DomainObject.Predmet.ProtustrankaFormatedWithAdressOIB>
  <DomainObject.Predmet.ProtustrankaWithAdress>
    <izvorni_sadrzaj>PJENA j.d.o.o. za usluge Jadranska 4, 21000 Split</izvorni_sadrzaj>
    <derivirana_varijabla naziv="DomainObject.Predmet.ProtustrankaWithAdress_1">PJENA j.d.o.o. za usluge Jadranska 4, 21000 Split</derivirana_varijabla>
  </DomainObject.Predmet.ProtustrankaWithAdress>
  <DomainObject.Predmet.ProtustrankaWithAdressOIB>
    <izvorni_sadrzaj>PJENA j.d.o.o. za usluge, OIB 66759822784, Jadranska 4, 21000 Split</izvorni_sadrzaj>
    <derivirana_varijabla naziv="DomainObject.Predmet.ProtustrankaWithAdressOIB_1">PJENA j.d.o.o. za usluge, OIB 66759822784, Jadranska 4, 21000 Split</derivirana_varijabla>
  </DomainObject.Predmet.ProtustrankaWithAdressOIB>
  <DomainObject.Predmet.ProtustrankaNazivFormated>
    <izvorni_sadrzaj>PJENA j.d.o.o. za usluge</izvorni_sadrzaj>
    <derivirana_varijabla naziv="DomainObject.Predmet.ProtustrankaNazivFormated_1">PJENA j.d.o.o. za usluge</derivirana_varijabla>
  </DomainObject.Predmet.ProtustrankaNazivFormated>
  <DomainObject.Predmet.ProtustrankaNazivFormatedOIB>
    <izvorni_sadrzaj>PJENA j.d.o.o. za usluge, OIB 66759822784</izvorni_sadrzaj>
    <derivirana_varijabla naziv="DomainObject.Predmet.ProtustrankaNazivFormatedOIB_1">PJENA j.d.o.o. za usluge, OIB 66759822784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10026.95</izvorni_sadrzaj>
    <derivirana_varijabla naziv="DomainObject.Predmet.TrenutnaVrijednost_1">10026.95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PJENA j.d.o.o. za usluge</item>
    </izvorni_sadrzaj>
    <derivirana_varijabla naziv="DomainObject.Predmet.ProtuStrankaListFormated_1">
      <item>PJENA j.d.o.o. za usluge</item>
    </derivirana_varijabla>
  </DomainObject.Predmet.ProtuStrankaListFormated>
  <DomainObject.Predmet.ProtuStrankaListFormatedOIB>
    <izvorni_sadrzaj>
      <item>PJENA j.d.o.o. za usluge, OIB 66759822784</item>
    </izvorni_sadrzaj>
    <derivirana_varijabla naziv="DomainObject.Predmet.ProtuStrankaListFormatedOIB_1">
      <item>PJENA j.d.o.o. za usluge, OIB 66759822784</item>
    </derivirana_varijabla>
  </DomainObject.Predmet.ProtuStrankaListFormatedOIB>
  <DomainObject.Predmet.ProtuStrankaListFormatedWithAdress>
    <izvorni_sadrzaj>
      <item>PJENA j.d.o.o. za usluge, Jadranska 4, 21000 Split</item>
    </izvorni_sadrzaj>
    <derivirana_varijabla naziv="DomainObject.Predmet.ProtuStrankaListFormatedWithAdress_1">
      <item>PJENA j.d.o.o. za usluge, Jadranska 4, 21000 Split</item>
    </derivirana_varijabla>
  </DomainObject.Predmet.ProtuStrankaListFormatedWithAdress>
  <DomainObject.Predmet.ProtuStrankaListFormatedWithAdressOIB>
    <izvorni_sadrzaj>
      <item>PJENA j.d.o.o. za usluge, OIB 66759822784, Jadranska 4, 21000 Split</item>
    </izvorni_sadrzaj>
    <derivirana_varijabla naziv="DomainObject.Predmet.ProtuStrankaListFormatedWithAdressOIB_1">
      <item>PJENA j.d.o.o. za usluge, OIB 66759822784, Jadranska 4, 21000 Split</item>
    </derivirana_varijabla>
  </DomainObject.Predmet.ProtuStrankaListFormatedWithAdressOIB>
  <DomainObject.Predmet.ProtuStrankaListNazivFormated>
    <izvorni_sadrzaj>
      <item>PJENA j.d.o.o. za usluge</item>
    </izvorni_sadrzaj>
    <derivirana_varijabla naziv="DomainObject.Predmet.ProtuStrankaListNazivFormated_1">
      <item>PJENA j.d.o.o. za usluge</item>
    </derivirana_varijabla>
  </DomainObject.Predmet.ProtuStrankaListNazivFormated>
  <DomainObject.Predmet.ProtuStrankaListNazivFormatedOIB>
    <izvorni_sadrzaj>
      <item>PJENA j.d.o.o. za usluge, OIB 66759822784</item>
    </izvorni_sadrzaj>
    <derivirana_varijabla naziv="DomainObject.Predmet.ProtuStrankaListNazivFormatedOIB_1">
      <item>PJENA j.d.o.o. za usluge, OIB 66759822784</item>
    </derivirana_varijabla>
  </DomainObject.Predmet.ProtuStrankaListNazivFormatedOIB>
  <DomainObject.Predmet.OstaliListFormated>
    <izvorni_sadrzaj>
      <item>Zekira Perišić</item>
    </izvorni_sadrzaj>
    <derivirana_varijabla naziv="DomainObject.Predmet.OstaliListFormated_1">
      <item>Zekira Perišić</item>
    </derivirana_varijabla>
  </DomainObject.Predmet.OstaliListFormated>
  <DomainObject.Predmet.OstaliListFormatedOIB>
    <izvorni_sadrzaj>
      <item>Zekira Perišić, OIB 85240957057</item>
    </izvorni_sadrzaj>
    <derivirana_varijabla naziv="DomainObject.Predmet.OstaliListFormatedOIB_1">
      <item>Zekira Perišić, OIB 85240957057</item>
    </derivirana_varijabla>
  </DomainObject.Predmet.OstaliListFormatedOIB>
  <DomainObject.Predmet.OstaliListFormatedWithAdress>
    <izvorni_sadrzaj>
      <item>Zekira Perišić, Blato Na Cetini bb, 21254 Blato Na Cetini</item>
    </izvorni_sadrzaj>
    <derivirana_varijabla naziv="DomainObject.Predmet.OstaliListFormatedWithAdress_1">
      <item>Zekira Perišić, Blato Na Cetini bb, 21254 Blato Na Cetini</item>
    </derivirana_varijabla>
  </DomainObject.Predmet.OstaliListFormatedWithAdress>
  <DomainObject.Predmet.OstaliListFormatedWithAdressOIB>
    <izvorni_sadrzaj>
      <item>Zekira Perišić, OIB 85240957057, Blato Na Cetini bb, 21254 Blato Na Cetini</item>
    </izvorni_sadrzaj>
    <derivirana_varijabla naziv="DomainObject.Predmet.OstaliListFormatedWithAdressOIB_1">
      <item>Zekira Perišić, OIB 85240957057, Blato Na Cetini bb, 21254 Blato Na Cetini</item>
    </derivirana_varijabla>
  </DomainObject.Predmet.OstaliListFormatedWithAdressOIB>
  <DomainObject.Predmet.OstaliListNazivFormated>
    <izvorni_sadrzaj>
      <item>Zekira Perišić</item>
    </izvorni_sadrzaj>
    <derivirana_varijabla naziv="DomainObject.Predmet.OstaliListNazivFormated_1">
      <item>Zekira Perišić</item>
    </derivirana_varijabla>
  </DomainObject.Predmet.OstaliListNazivFormated>
  <DomainObject.Predmet.OstaliListNazivFormatedOIB>
    <izvorni_sadrzaj>
      <item>Zekira Perišić, OIB 85240957057</item>
    </izvorni_sadrzaj>
    <derivirana_varijabla naziv="DomainObject.Predmet.OstaliListNazivFormatedOIB_1">
      <item>Zekira Perišić, OIB 85240957057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PJENA j.d.o.o. za usluge</izvorni_sadrzaj>
    <derivirana_varijabla naziv="DomainObject.Predmet.ProtustrankaIDrugi_1">PJENA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PJENA j.d.o.o. za usluge, OIB 66759822784, Jadranska 4, 21000 Split</izvorni_sadrzaj>
    <derivirana_varijabla naziv="DomainObject.Predmet.ProtustrankaIDrugiAdressOIB_1">PJENA j.d.o.o. za usluge, OIB 66759822784, Jadranska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studenog 2017.</izvorni_sadrzaj>
    <derivirana_varijabla naziv="DomainObject.Predmet.OdlukaRjesenje.DatumDonosenjaOdluke_1">15. studenog 2017.</derivirana_varijabla>
  </DomainObject.Predmet.OdlukaRjesenje.DatumDonosenjaOdluke>
  <DomainObject.Predmet.OdlukaRjesenje.DatumPravomocnosti>
    <izvorni_sadrzaj>2. prosinca 2017.</izvorni_sadrzaj>
    <derivirana_varijabla naziv="DomainObject.Predmet.OdlukaRjesenje.DatumPravomocnosti_1">2. prosinca 2017.</derivirana_varijabla>
  </DomainObject.Predmet.OdlukaRjesenje.DatumPravomocnosti>
  <DomainObject.Predmet.OdlukaRjesenje.Oznaka>
    <izvorni_sadrzaj>St-1502/2016-46</izvorni_sadrzaj>
    <derivirana_varijabla naziv="DomainObject.Predmet.OdlukaRjesenje.Oznaka_1">St-1502/2016-46</derivirana_varijabla>
  </DomainObject.Predmet.OdlukaRjesenje.Oznaka>
  <DomainObject.Predmet.SudioniciListNaziv>
    <izvorni_sadrzaj>
      <item>PJENA j.d.o.o. za usluge</item>
      <item>FINANCIJSKA AGENCIJA, RC SPLIT</item>
      <item>Zekira Perišić</item>
    </izvorni_sadrzaj>
    <derivirana_varijabla naziv="DomainObject.Predmet.SudioniciListNaziv_1">
      <item>PJENA j.d.o.o. za usluge</item>
      <item>FINANCIJSKA AGENCIJA, RC SPLIT</item>
      <item>Zekira Perišić</item>
    </derivirana_varijabla>
  </DomainObject.Predmet.SudioniciListNaziv>
  <DomainObject.Predmet.SudioniciListAdressOIB>
    <izvorni_sadrzaj>
      <item>PJENA j.d.o.o. za usluge, OIB 66759822784, Jadranska 4,21000 Split</item>
      <item>FINANCIJSKA AGENCIJA, RC SPLIT, OIB 85821130368, Mažuranićevo šetalište 24 b,21000 Split</item>
      <item>Zekira Perišić, OIB 85240957057, Blato Na Cetini bb,21254 Blato Na Cetini</item>
    </izvorni_sadrzaj>
    <derivirana_varijabla naziv="DomainObject.Predmet.SudioniciListAdressOIB_1">
      <item>PJENA j.d.o.o. za usluge, OIB 66759822784, Jadranska 4,21000 Split</item>
      <item>FINANCIJSKA AGENCIJA, RC SPLIT, OIB 85821130368, Mažuranićevo šetalište 24 b,21000 Split</item>
      <item>Zekira Perišić, OIB 85240957057, Blato Na Cetini bb,21254 Blato Na Cetini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66759822784</item>
      <item>, OIB 85821130368</item>
      <item>, OIB 85240957057</item>
    </izvorni_sadrzaj>
    <derivirana_varijabla naziv="DomainObject.Predmet.SudioniciListNazivOIB_1">
      <item>, OIB 66759822784</item>
      <item>, OIB 85821130368</item>
      <item>, OIB 85240957057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EC3EF2-FB3A-411F-B793-9B4834B14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721</properties:Words>
  <properties:Characters>4037</properties:Characters>
  <properties:Lines>82</properties:Lines>
  <properties:Paragraphs>31</properties:Paragraphs>
  <properties:TotalTime>58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2018-02-15T13:48:00Z</cp:lastPrinted>
  <dcterms:modified xmlns:xsi="http://www.w3.org/2001/XMLSchema-instance" xsi:type="dcterms:W3CDTF">2018-02-15T13:50:00Z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