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e49d" w14:paraId="389e49d" w:rsidRDefault="00CD2E0F" w:rsidP="00CD2E0F" w:rsidR="00AE649C" w:rsidRPr="00CD2E0F">
      <w:pPr>
        <w:pStyle w:val="SudNaziv"/>
        <w:ind w:left="5664"/>
        <w15:collapsed w:val="false"/>
        <w:rPr>
          <w:b w:val="false"/>
        </w:rPr>
      </w:pPr>
      <w:bookmarkStart w:name="_GoBack" w:id="0"/>
      <w:bookmarkEnd w:id="0"/>
      <w:r w:rsidRPr="00CD2E0F">
        <w:rPr>
          <w:b w:val="false"/>
          <w:lang w:eastAsia="hr-HR"/>
        </w:rPr>
        <w:t>Poslovni broj: 4 St-874/16-10</w:t>
      </w:r>
    </w:p>
    <w:p w:rsidRDefault="00EA1C6D" w:rsidP="00E67D40" w:rsidR="00AE649C" w:rsidRPr="00CD2E0F">
      <w:pPr>
        <w:pStyle w:val="SudSjedite"/>
      </w:pPr>
      <w:r w:rsidRPr="00CD2E0F">
        <w:tab/>
      </w:r>
    </w:p>
    <w:p w:rsidRDefault="00CD2E0F" w:rsidP="00CD2E0F" w:rsidR="00CD2E0F" w:rsidRPr="00CD2E0F">
      <w:pPr>
        <w:tabs>
          <w:tab w:pos="516" w:val="left"/>
        </w:tabs>
        <w:spacing w:after="0"/>
        <w:rPr>
          <w:rFonts w:cs="Times New Roman"/>
          <w:bCs/>
        </w:rPr>
      </w:pPr>
      <w:r w:rsidRPr="00CD2E0F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rPr>
          <w:rFonts w:cs="Times New Roman"/>
        </w:rPr>
      </w:pPr>
    </w:p>
    <w:p w:rsidRDefault="00CD2E0F" w:rsidP="00CD2E0F" w:rsidR="00CD2E0F" w:rsidRPr="00CD2E0F">
      <w:pPr>
        <w:spacing w:after="0"/>
        <w:rPr>
          <w:rFonts w:cs="Times New Roman"/>
        </w:rPr>
      </w:pPr>
      <w:r w:rsidRPr="00CD2E0F">
        <w:rPr>
          <w:rFonts w:cs="Times New Roman"/>
        </w:rPr>
        <w:t xml:space="preserve">       REPUBLIKA HRVATSKA</w:t>
      </w:r>
    </w:p>
    <w:p w:rsidRDefault="00CD2E0F" w:rsidP="00CD2E0F" w:rsidR="00CD2E0F" w:rsidRPr="00CD2E0F">
      <w:pPr>
        <w:spacing w:after="0"/>
        <w:rPr>
          <w:rFonts w:cs="Times New Roman"/>
        </w:rPr>
      </w:pPr>
      <w:r w:rsidRPr="00CD2E0F">
        <w:rPr>
          <w:rFonts w:cs="Times New Roman"/>
        </w:rPr>
        <w:t>TRGOVAČKI SUD U VARAŽDINU</w:t>
      </w:r>
    </w:p>
    <w:p w:rsidRDefault="00CD2E0F" w:rsidP="00CD2E0F" w:rsidR="00CD2E0F" w:rsidRPr="00CD2E0F">
      <w:pPr>
        <w:spacing w:after="0"/>
        <w:rPr>
          <w:rFonts w:cs="Times New Roman"/>
        </w:rPr>
      </w:pPr>
      <w:r w:rsidRPr="00CD2E0F">
        <w:rPr>
          <w:rFonts w:cs="Times New Roman"/>
        </w:rPr>
        <w:t xml:space="preserve">                 Braće Radića 2</w:t>
      </w: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  <w:r w:rsidRPr="00CD2E0F">
        <w:rPr>
          <w:rFonts w:cs="Times New Roman"/>
        </w:rPr>
        <w:t>U   I M E   R E P U B L I K E   H R V A T S K E</w:t>
      </w: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  <w:r w:rsidRPr="00CD2E0F">
        <w:rPr>
          <w:rFonts w:cs="Times New Roman"/>
        </w:rPr>
        <w:t xml:space="preserve">R J E Š E NJ E </w:t>
      </w: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jc w:val="both"/>
        <w:rPr>
          <w:rFonts w:cs="Times New Roman"/>
        </w:rPr>
      </w:pPr>
      <w:r w:rsidRPr="00CD2E0F">
        <w:rPr>
          <w:rFonts w:cs="Times New Roman"/>
        </w:rPr>
        <w:t xml:space="preserve">Trgovački sud u Varaždinu, po sucu toga suda Iris Hatvalić Nemec, kao stečajnom sucu, u stečajnom postupku nad dužnikom EMGA d.o.o.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,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 28, OIB: 78996747055, 3. veljače 2017.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jc w:val="center"/>
        <w:rPr>
          <w:rFonts w:cs="Times New Roman"/>
        </w:rPr>
      </w:pPr>
      <w:r w:rsidRPr="00CD2E0F">
        <w:rPr>
          <w:rFonts w:cs="Times New Roman"/>
        </w:rPr>
        <w:t>r i j e š i o  j e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Otvara se stečajni postupak nad stečajnim dužnikom EMGA d.o.o.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,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 28, OIB: 78996747055, sa danom 3. veljače 2017. u 10,30 sati.</w:t>
      </w:r>
    </w:p>
    <w:p w:rsidRDefault="00CD2E0F" w:rsidP="00CD2E0F" w:rsidR="00CD2E0F" w:rsidRPr="00CD2E0F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D2E0F" w:rsidP="00CD2E0F" w:rsidR="00CD2E0F" w:rsidRPr="00CD2E0F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CD2E0F">
        <w:t>Za stečajnog upravitelja imenuje se Sven Pirker, Trg kralja Tomislava 2, Varaždin OIB: 17175634417.</w:t>
      </w:r>
    </w:p>
    <w:p w:rsidRDefault="00CD2E0F" w:rsidP="00CD2E0F" w:rsidR="00CD2E0F" w:rsidRPr="00CD2E0F">
      <w:pPr>
        <w:pStyle w:val="Odlomakpopisa"/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IBAN: HR12 1001 0051 8630 0016 0, model HR64, poziv na broj odobrenja 5045-3574-22087416 s naznakom OIB-a uplatitelja.</w:t>
      </w:r>
    </w:p>
    <w:p w:rsidRDefault="00CD2E0F" w:rsidP="00CD2E0F" w:rsidR="00CD2E0F" w:rsidRPr="00CD2E0F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CD2E0F">
        <w:rPr>
          <w:rFonts w:cs="Times New Roman"/>
        </w:rPr>
        <w:t>Razlučni</w:t>
      </w:r>
      <w:proofErr w:type="spellEnd"/>
      <w:r w:rsidRPr="00CD2E0F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Ročište vjerovnika na kojem će se ispitati prijavljene tražbine- </w:t>
      </w:r>
      <w:r w:rsidRPr="00CD2E0F">
        <w:rPr>
          <w:rFonts w:cs="Times New Roman"/>
          <w:u w:val="single"/>
        </w:rPr>
        <w:t>ispitno ročište</w:t>
      </w:r>
      <w:r w:rsidRPr="00CD2E0F">
        <w:rPr>
          <w:rFonts w:cs="Times New Roman"/>
        </w:rPr>
        <w:t xml:space="preserve"> zakazuje se za </w:t>
      </w:r>
      <w:r w:rsidRPr="00CD2E0F">
        <w:rPr>
          <w:rFonts w:cs="Times New Roman"/>
          <w:u w:val="single"/>
        </w:rPr>
        <w:t>27. travnja 2017. u 9,00 sati</w:t>
      </w:r>
      <w:r w:rsidRPr="00CD2E0F">
        <w:rPr>
          <w:rFonts w:cs="Times New Roman"/>
        </w:rPr>
        <w:t xml:space="preserve">, kod Trgovačkog suda u Varaždinu, </w:t>
      </w:r>
      <w:r w:rsidRPr="00CD2E0F">
        <w:rPr>
          <w:rFonts w:cs="Times New Roman"/>
        </w:rPr>
        <w:lastRenderedPageBreak/>
        <w:t>Braće Radića 2, soba br. 230/II.</w:t>
      </w:r>
    </w:p>
    <w:p w:rsidRDefault="00CD2E0F" w:rsidP="00CD2E0F" w:rsidR="00CD2E0F" w:rsidRPr="00CD2E0F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CD2E0F">
        <w:rPr>
          <w:rFonts w:cs="Times New Roman"/>
          <w:u w:val="single"/>
        </w:rPr>
        <w:t>izvještajno ročište</w:t>
      </w:r>
      <w:r w:rsidRPr="00CD2E0F">
        <w:rPr>
          <w:rFonts w:cs="Times New Roman"/>
        </w:rPr>
        <w:t xml:space="preserve"> održati će se </w:t>
      </w:r>
      <w:r w:rsidRPr="00CD2E0F">
        <w:rPr>
          <w:rFonts w:cs="Times New Roman"/>
          <w:u w:val="single"/>
        </w:rPr>
        <w:t>27. travnja 2017. u 9,15,</w:t>
      </w:r>
      <w:r w:rsidRPr="00CD2E0F">
        <w:rPr>
          <w:rFonts w:cs="Times New Roman"/>
        </w:rPr>
        <w:t xml:space="preserve"> kod Trgovačkog suda u Varaždinu, soba br. 230, odmah nakon ispitnog ročišta.</w:t>
      </w:r>
    </w:p>
    <w:p w:rsidRDefault="00CD2E0F" w:rsidP="00CD2E0F" w:rsidR="00CD2E0F" w:rsidRPr="00CD2E0F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Rješenje o otvaranju stečajnog postupka dostavit će se Općinskom građanskom suda u Zagrebu, Stalna služba u Sesvetama, Zemljišno knjižni odjel, radi upisa zabilježbe otvaranja stečajnog postupka u zemljišnim knjigama.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 Nalaže se Općinskom građanskom suda u Zagrebu, Stalna služba u Sesvetama, Zemljišno knjižni odjel da izvrši upis zabilježbe otvaranja stečajnog postupka u zemljišnim knjigama na nekretnini stečajnog dužnika upisanoj u </w:t>
      </w:r>
      <w:proofErr w:type="spellStart"/>
      <w:r w:rsidRPr="00CD2E0F">
        <w:rPr>
          <w:rFonts w:cs="Times New Roman"/>
        </w:rPr>
        <w:t>zk</w:t>
      </w:r>
      <w:proofErr w:type="spellEnd"/>
      <w:r w:rsidRPr="00CD2E0F">
        <w:rPr>
          <w:rFonts w:cs="Times New Roman"/>
        </w:rPr>
        <w:t>. ul. 15, poduložak broj 1354 k.o. Sesvete Novo, čestica broj 3661/9</w:t>
      </w:r>
    </w:p>
    <w:p w:rsidRDefault="00CD2E0F" w:rsidP="00CD2E0F" w:rsidR="00CD2E0F" w:rsidRPr="00CD2E0F">
      <w:pPr>
        <w:pStyle w:val="Odlomakpopisa"/>
        <w:rPr>
          <w:rFonts w:cs="Times New Roman"/>
        </w:rPr>
      </w:pPr>
    </w:p>
    <w:p w:rsidRDefault="00CD2E0F" w:rsidP="00CD2E0F" w:rsidR="00CD2E0F" w:rsidRPr="00CD2E0F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 w:rsidRPr="00CD2E0F">
        <w:t>zgrada mješovite uporabe, Ulica Ljudevita Posavskog br. 25, 25A, 25B, 25C od 1418 m 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Ljudevita Posavskog br. 25D, 25E, 25F, 25G, 25H od 1819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Ljudevita Posavskog br. 27, 27A, 27B, 27C od 1568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Ljudevita Posavskog br. 27D, 27E, 27F od 1084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2, 4, Ulica 144. Brigade Hrvatske vojske br. 6 od 1234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6, 8 od 998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12 od 541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14, 16, 18 od 1506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20, 22, 24 od 1072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Ladislava Šabana br. 26, 28, 30 od 1076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144. brigade hrvatske vojske br. 2 od 1529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Ulica 144. brigade hrvatske vojske od 1050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Rimski put br. 50 od 842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zgrada mješovite uporabe Rimski pute br. 52 od 792 m2</w:t>
      </w:r>
    </w:p>
    <w:p w:rsidRDefault="00CD2E0F" w:rsidP="00CD2E0F" w:rsidR="00CD2E0F" w:rsidRPr="00CD2E0F">
      <w:pPr>
        <w:pStyle w:val="Odlomakpopisa"/>
        <w:numPr>
          <w:ilvl w:val="0"/>
          <w:numId w:val="48"/>
        </w:numPr>
        <w:spacing w:after="0"/>
      </w:pPr>
      <w:r w:rsidRPr="00CD2E0F">
        <w:t>dvorište od 9312 m2</w:t>
      </w:r>
    </w:p>
    <w:p w:rsidRDefault="00CD2E0F" w:rsidP="00CD2E0F" w:rsidR="00CD2E0F" w:rsidRPr="00CD2E0F">
      <w:pPr>
        <w:widowControl w:val="false"/>
        <w:suppressAutoHyphens/>
        <w:spacing w:after="0"/>
        <w:jc w:val="both"/>
        <w:rPr>
          <w:rFonts w:cs="Times New Roman"/>
          <w:lang w:eastAsia="hr-HR" w:val="en-AU"/>
        </w:rPr>
      </w:pPr>
    </w:p>
    <w:p w:rsidRDefault="00CD2E0F" w:rsidP="00CD2E0F" w:rsidR="00CD2E0F" w:rsidRPr="00CD2E0F">
      <w:pPr>
        <w:pStyle w:val="Odlomakpopisa"/>
        <w:widowControl w:val="false"/>
        <w:suppressAutoHyphens/>
        <w:ind w:firstLine="0" w:left="1429"/>
        <w:rPr>
          <w:rFonts w:cs="Times New Roman"/>
          <w:lang w:val="en-AU"/>
        </w:rPr>
      </w:pPr>
      <w:r w:rsidRPr="00CD2E0F">
        <w:t>ukupno 25841 m2,</w:t>
      </w:r>
    </w:p>
    <w:p w:rsidRDefault="00CD2E0F" w:rsidP="00CD2E0F" w:rsidR="00CD2E0F" w:rsidRPr="00CD2E0F">
      <w:pPr>
        <w:pStyle w:val="Odlomakpopisa"/>
      </w:pPr>
    </w:p>
    <w:p w:rsidRDefault="00CD2E0F" w:rsidP="00CD2E0F" w:rsidR="00CD2E0F" w:rsidRPr="00CD2E0F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  <w:r w:rsidRPr="00CD2E0F">
        <w:rPr>
          <w:rFonts w:cs="Times New Roman"/>
        </w:rPr>
        <w:t>1354. Etaža 57/100000 povezano s vlasništvom posebnog dijela- poslovni prostor u prizemlju oznake A 10-L8, površine 49,79 m2, u zgradi A 10, ulica Ladislava Šabana br. 4</w:t>
      </w:r>
    </w:p>
    <w:p w:rsidRDefault="00CD2E0F" w:rsidP="00CD2E0F" w:rsidR="00CD2E0F" w:rsidRPr="00CD2E0F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  <w:r w:rsidRPr="00CD2E0F">
        <w:rPr>
          <w:rFonts w:cs="Times New Roman"/>
        </w:rPr>
        <w:t>a u kojoj cijeloj nekretnini stečajni dužnik dolazi upisan kao vlasnik u 1/</w:t>
      </w:r>
      <w:proofErr w:type="spellStart"/>
      <w:r w:rsidRPr="00CD2E0F">
        <w:rPr>
          <w:rFonts w:cs="Times New Roman"/>
        </w:rPr>
        <w:t>1</w:t>
      </w:r>
      <w:proofErr w:type="spellEnd"/>
      <w:r w:rsidRPr="00CD2E0F">
        <w:rPr>
          <w:rFonts w:cs="Times New Roman"/>
        </w:rPr>
        <w:t xml:space="preserve"> dijela.</w:t>
      </w:r>
    </w:p>
    <w:p w:rsidRDefault="00CD2E0F" w:rsidP="00CD2E0F" w:rsidR="00CD2E0F" w:rsidRPr="00CD2E0F">
      <w:pPr>
        <w:widowControl w:val="false"/>
        <w:suppressAutoHyphens/>
        <w:spacing w:after="0"/>
        <w:ind w:left="709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  <w:r w:rsidRPr="00CD2E0F">
        <w:rPr>
          <w:rFonts w:cs="Times New Roman"/>
        </w:rPr>
        <w:t>Obrazloženje</w:t>
      </w: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ind w:firstLine="708"/>
        <w:jc w:val="both"/>
        <w:rPr>
          <w:rFonts w:cs="Times New Roman"/>
        </w:rPr>
      </w:pPr>
      <w:r w:rsidRPr="00CD2E0F"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plaćanje ima evidentirane neizvršene osnove za plaćanje u neprekinutom razdoblju od 341 dan u ukupnom iznosu od 200.825,94 kn te da dužnik ima 2 zaposlena. </w:t>
      </w:r>
    </w:p>
    <w:p w:rsidRDefault="00CD2E0F" w:rsidP="00CD2E0F" w:rsidR="00CD2E0F" w:rsidRPr="00CD2E0F">
      <w:pPr>
        <w:pStyle w:val="Tijeloteksta"/>
        <w:ind w:firstLine="720"/>
        <w:rPr>
          <w:rFonts w:cs="Times New Roman"/>
        </w:rPr>
      </w:pPr>
      <w:r w:rsidRPr="00CD2E0F">
        <w:t xml:space="preserve">Zbog navedenog sud je u smislu čl. 115. SZ rješenjem St-874/16-6 od 2. prosinca 2016. pokrenuo prethodni postupak. </w:t>
      </w:r>
    </w:p>
    <w:p w:rsidRDefault="00CD2E0F" w:rsidP="00CD2E0F" w:rsidR="00CD2E0F" w:rsidRPr="00CD2E0F">
      <w:pPr>
        <w:pStyle w:val="Tijeloteksta"/>
        <w:ind w:firstLine="720"/>
      </w:pPr>
    </w:p>
    <w:p w:rsidRDefault="00CD2E0F" w:rsidP="00CD2E0F" w:rsidR="00CD2E0F" w:rsidRPr="00CD2E0F">
      <w:pPr>
        <w:spacing w:after="0"/>
        <w:ind w:firstLine="708"/>
        <w:jc w:val="both"/>
        <w:rPr>
          <w:rFonts w:cs="Times New Roman"/>
        </w:rPr>
      </w:pPr>
      <w:r w:rsidRPr="00CD2E0F">
        <w:rPr>
          <w:rFonts w:cs="Times New Roman"/>
        </w:rPr>
        <w:t xml:space="preserve">Na ročištu radi očitovanja o prijedlogu za otvaranje stečajnog postupka te radi rasprave i odlučivanja o otvaranju stečajnog postupka direktor dužnika naveo je kako ne osporava postojanje stečajnog razloga, te se ne protivi otvaranju stečaja nad dužnikom. Dužnik u svom vlasništvu ima nekretninu - poslovni prostor površine 49,79 m2 u Sesvetama. Na poslovnom prostoru od strane RH, Ministarstva financija pokrenuta je ovrha koja se vodi kod Općinskog građanskog suda u Zagrebu pod brojem </w:t>
      </w:r>
      <w:proofErr w:type="spellStart"/>
      <w:r w:rsidRPr="00CD2E0F">
        <w:rPr>
          <w:rFonts w:cs="Times New Roman"/>
        </w:rPr>
        <w:t>Ovr</w:t>
      </w:r>
      <w:proofErr w:type="spellEnd"/>
      <w:r w:rsidRPr="00CD2E0F">
        <w:rPr>
          <w:rFonts w:cs="Times New Roman"/>
        </w:rPr>
        <w:t xml:space="preserve">-11837/15, te je prema njegovim saznanjima u tom predmetu određeno vještačenje radi utvrđivanja vrijednosti nekretnine, time da ne zna u kojoj je fazi postupak sada. </w:t>
      </w:r>
    </w:p>
    <w:p w:rsidRDefault="00CD2E0F" w:rsidP="00CD2E0F" w:rsidR="00CD2E0F" w:rsidRPr="00CD2E0F">
      <w:pPr>
        <w:spacing w:after="0"/>
        <w:ind w:firstLine="708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ind w:firstLine="709"/>
        <w:jc w:val="both"/>
        <w:rPr>
          <w:rFonts w:cs="Times New Roman"/>
        </w:rPr>
      </w:pPr>
      <w:r w:rsidRPr="00CD2E0F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D2E0F" w:rsidP="00CD2E0F" w:rsidR="00CD2E0F" w:rsidRPr="00CD2E0F">
      <w:pPr>
        <w:spacing w:after="0"/>
        <w:jc w:val="both"/>
        <w:rPr>
          <w:rFonts w:cs="Times New Roman"/>
          <w:lang w:val="en-AU"/>
        </w:rPr>
      </w:pP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D2E0F" w:rsidP="00CD2E0F" w:rsidR="00CD2E0F" w:rsidRPr="00CD2E0F">
      <w:pPr>
        <w:spacing w:after="0"/>
        <w:jc w:val="both"/>
        <w:rPr>
          <w:rFonts w:cs="Times New Roman"/>
          <w:lang w:val="en-AU"/>
        </w:rPr>
      </w:pPr>
    </w:p>
    <w:p w:rsidRDefault="00CD2E0F" w:rsidP="00CD2E0F" w:rsidR="00CD2E0F" w:rsidRPr="00CD2E0F">
      <w:pPr>
        <w:spacing w:after="0"/>
        <w:ind w:firstLine="708"/>
        <w:jc w:val="both"/>
        <w:rPr>
          <w:rFonts w:cs="Times New Roman"/>
        </w:rPr>
      </w:pPr>
      <w:r w:rsidRPr="00CD2E0F">
        <w:rPr>
          <w:rFonts w:cs="Times New Roman"/>
        </w:rPr>
        <w:t>Iz priloženih podataka proizlazi da je na dan 12. prosinca 2016. broj dana neprekidne blokade računa dužnika duže od 808 dana, a nepodmirene obveze iznose 236.418,18 kn.</w:t>
      </w:r>
    </w:p>
    <w:p w:rsidRDefault="00CD2E0F" w:rsidP="00CD2E0F" w:rsidR="00CD2E0F" w:rsidRPr="00CD2E0F">
      <w:pPr>
        <w:spacing w:after="0"/>
        <w:ind w:firstLine="708"/>
        <w:jc w:val="both"/>
        <w:rPr>
          <w:rFonts w:cs="Times New Roman"/>
        </w:rPr>
      </w:pPr>
    </w:p>
    <w:p w:rsidRDefault="00CD2E0F" w:rsidP="00CD2E0F" w:rsidR="00CD2E0F" w:rsidRPr="00CD2E0F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CD2E0F">
        <w:rPr>
          <w:rFonts w:cs="Times New Roman"/>
        </w:rPr>
        <w:t>Iz priložene dokumentacije proizlazi da je dužnik vlasnik nekretnine- poslovnog prostora.</w:t>
      </w:r>
    </w:p>
    <w:p w:rsidRDefault="00CD2E0F" w:rsidP="00CD2E0F" w:rsidR="00CD2E0F" w:rsidRPr="00CD2E0F">
      <w:pPr>
        <w:spacing w:after="0"/>
        <w:ind w:firstLine="708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CD2E0F" w:rsidP="00CD2E0F" w:rsidR="00CD2E0F" w:rsidRPr="00CD2E0F">
      <w:pPr>
        <w:spacing w:after="0"/>
        <w:ind w:firstLine="709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ind w:firstLine="709"/>
        <w:jc w:val="both"/>
        <w:rPr>
          <w:rFonts w:cs="Times New Roman"/>
        </w:rPr>
      </w:pPr>
      <w:r w:rsidRPr="00CD2E0F">
        <w:rPr>
          <w:rFonts w:cs="Times New Roman"/>
        </w:rPr>
        <w:lastRenderedPageBreak/>
        <w:t>Stečajni upravitelj imenovan je u skladu s čl. 84. st. 1. SZ metodom slučajnog odabira s liste A stečajnih upravitelja za područje ovog suda.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  <w:r w:rsidRPr="00CD2E0F">
        <w:rPr>
          <w:rFonts w:cs="Times New Roman"/>
        </w:rPr>
        <w:t xml:space="preserve">U Varaždinu, 3. veljače 2017. </w:t>
      </w: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spacing w:after="0"/>
        <w:ind w:firstLine="708" w:left="5664"/>
        <w:jc w:val="both"/>
        <w:rPr>
          <w:rFonts w:cs="Times New Roman"/>
        </w:rPr>
      </w:pPr>
      <w:r w:rsidRPr="00CD2E0F">
        <w:rPr>
          <w:rFonts w:cs="Times New Roman"/>
        </w:rPr>
        <w:t xml:space="preserve"> SUDAC</w:t>
      </w:r>
    </w:p>
    <w:p w:rsidRDefault="00CD2E0F" w:rsidP="00CD2E0F" w:rsidR="00CD2E0F" w:rsidRPr="00CD2E0F">
      <w:pPr>
        <w:spacing w:after="0"/>
        <w:ind w:firstLine="708" w:left="5664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ind w:left="4956"/>
        <w:jc w:val="both"/>
        <w:rPr>
          <w:rFonts w:cs="Times New Roman"/>
        </w:rPr>
      </w:pPr>
      <w:r w:rsidRPr="00CD2E0F">
        <w:rPr>
          <w:rFonts w:cs="Times New Roman"/>
        </w:rPr>
        <w:t xml:space="preserve">             Iris Hatvalić Nemec, v.r.</w:t>
      </w:r>
    </w:p>
    <w:p w:rsidRDefault="00CD2E0F" w:rsidP="00CD2E0F" w:rsidR="00CD2E0F" w:rsidRPr="00CD2E0F">
      <w:pPr>
        <w:spacing w:after="0"/>
        <w:ind w:left="4956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ind w:left="4956"/>
        <w:jc w:val="both"/>
        <w:rPr>
          <w:rFonts w:cs="Times New Roman"/>
        </w:rPr>
      </w:pPr>
      <w:r w:rsidRPr="00CD2E0F">
        <w:rPr>
          <w:rFonts w:cs="Times New Roman"/>
        </w:rPr>
        <w:t xml:space="preserve">Za točnost </w:t>
      </w:r>
      <w:proofErr w:type="spellStart"/>
      <w:r w:rsidRPr="00CD2E0F">
        <w:rPr>
          <w:rFonts w:cs="Times New Roman"/>
        </w:rPr>
        <w:t>otpravka</w:t>
      </w:r>
      <w:proofErr w:type="spellEnd"/>
      <w:r w:rsidRPr="00CD2E0F">
        <w:rPr>
          <w:rFonts w:cs="Times New Roman"/>
        </w:rPr>
        <w:t xml:space="preserve">-ovlašteni službenik: </w:t>
      </w:r>
    </w:p>
    <w:p w:rsidRDefault="00CD2E0F" w:rsidP="00CD2E0F" w:rsidR="00CD2E0F" w:rsidRPr="00CD2E0F">
      <w:pPr>
        <w:spacing w:after="0"/>
        <w:ind w:left="4956"/>
        <w:jc w:val="both"/>
        <w:rPr>
          <w:rFonts w:cs="Times New Roman"/>
        </w:rPr>
      </w:pPr>
      <w:r w:rsidRPr="00CD2E0F">
        <w:rPr>
          <w:rFonts w:cs="Times New Roman"/>
        </w:rPr>
        <w:t xml:space="preserve"> 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POUKA O PRAVNOM LIJEKU: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DNA:</w:t>
      </w:r>
    </w:p>
    <w:p w:rsidRDefault="00CD2E0F" w:rsidP="00CD2E0F" w:rsidR="00CD2E0F" w:rsidRPr="00CD2E0F">
      <w:pPr>
        <w:spacing w:after="0"/>
        <w:jc w:val="both"/>
        <w:rPr>
          <w:rFonts w:cs="Times New Roman"/>
        </w:rPr>
      </w:pPr>
    </w:p>
    <w:p w:rsidRDefault="00CD2E0F" w:rsidP="00CD2E0F" w:rsidR="00CD2E0F" w:rsidRPr="00CD2E0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CD2E0F">
        <w:t>Predlagatelju, FINANCIJSKA AGENCIJA, Podružnica Varaždin, A. Cesarca 2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Dužnik, EMGA d.o.o.,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,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 28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Direktor dužnika, Zdenko </w:t>
      </w:r>
      <w:proofErr w:type="spellStart"/>
      <w:r w:rsidRPr="00CD2E0F">
        <w:rPr>
          <w:rFonts w:cs="Times New Roman"/>
        </w:rPr>
        <w:t>Šimunković</w:t>
      </w:r>
      <w:proofErr w:type="spellEnd"/>
      <w:r w:rsidRPr="00CD2E0F">
        <w:rPr>
          <w:rFonts w:cs="Times New Roman"/>
        </w:rPr>
        <w:t xml:space="preserve">, </w:t>
      </w:r>
      <w:proofErr w:type="spellStart"/>
      <w:r w:rsidRPr="00CD2E0F">
        <w:rPr>
          <w:rFonts w:cs="Times New Roman"/>
        </w:rPr>
        <w:t>Zasadbreg</w:t>
      </w:r>
      <w:proofErr w:type="spellEnd"/>
      <w:r w:rsidRPr="00CD2E0F">
        <w:rPr>
          <w:rFonts w:cs="Times New Roman"/>
        </w:rPr>
        <w:t xml:space="preserve"> 28A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Stečajni upravitelj Sven Pirker, Trg kralja Tomislava 2, Varaždin,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 xml:space="preserve">Financijska agencija, Zagreb, Vrtni put 3, poštom i </w:t>
      </w:r>
      <w:r w:rsidRPr="00CD2E0F">
        <w:rPr>
          <w:rFonts w:cs="Times New Roman"/>
          <w:u w:val="single"/>
        </w:rPr>
        <w:t xml:space="preserve">putem </w:t>
      </w:r>
      <w:proofErr w:type="spellStart"/>
      <w:r w:rsidRPr="00CD2E0F">
        <w:rPr>
          <w:rFonts w:cs="Times New Roman"/>
          <w:u w:val="single"/>
        </w:rPr>
        <w:t>faxa</w:t>
      </w:r>
      <w:proofErr w:type="spellEnd"/>
      <w:r w:rsidRPr="00CD2E0F">
        <w:rPr>
          <w:rFonts w:cs="Times New Roman"/>
          <w:u w:val="single"/>
        </w:rPr>
        <w:t xml:space="preserve"> </w:t>
      </w:r>
      <w:r w:rsidRPr="00CD2E0F">
        <w:rPr>
          <w:rFonts w:cs="Times New Roman"/>
        </w:rPr>
        <w:t>odmah</w:t>
      </w:r>
    </w:p>
    <w:p w:rsidRDefault="00CD2E0F" w:rsidP="00CD2E0F" w:rsidR="00CD2E0F" w:rsidRPr="00CD2E0F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proofErr w:type="spellStart"/>
      <w:r w:rsidRPr="00CD2E0F">
        <w:t>Raiffeisenbank</w:t>
      </w:r>
      <w:proofErr w:type="spellEnd"/>
      <w:r w:rsidRPr="00CD2E0F">
        <w:t xml:space="preserve"> </w:t>
      </w:r>
      <w:proofErr w:type="spellStart"/>
      <w:r w:rsidRPr="00CD2E0F">
        <w:t>Austria</w:t>
      </w:r>
      <w:proofErr w:type="spellEnd"/>
      <w:r w:rsidRPr="00CD2E0F">
        <w:t xml:space="preserve"> d.d., Zagreb, Petrinjska ulica 59</w:t>
      </w:r>
    </w:p>
    <w:p w:rsidRDefault="00CD2E0F" w:rsidP="00CD2E0F" w:rsidR="00CD2E0F" w:rsidRPr="00CD2E0F">
      <w:pPr>
        <w:pStyle w:val="Odlomakpopisa"/>
        <w:numPr>
          <w:ilvl w:val="0"/>
          <w:numId w:val="49"/>
        </w:numPr>
        <w:spacing w:after="0"/>
      </w:pPr>
      <w:r w:rsidRPr="00CD2E0F">
        <w:t xml:space="preserve">Ministarstvo financija, Porezna uprava, Područni ured Sjeverna Hrvatska, Ispostava Čakovec,  O. </w:t>
      </w:r>
      <w:proofErr w:type="spellStart"/>
      <w:r w:rsidRPr="00CD2E0F">
        <w:t>Keršovanija</w:t>
      </w:r>
      <w:proofErr w:type="spellEnd"/>
      <w:r w:rsidRPr="00CD2E0F">
        <w:t xml:space="preserve"> 11, 40000 Čakovec</w:t>
      </w:r>
    </w:p>
    <w:p w:rsidRDefault="00CD2E0F" w:rsidP="00CD2E0F" w:rsidR="00CD2E0F" w:rsidRPr="00CD2E0F">
      <w:pPr>
        <w:pStyle w:val="Odlomakpopisa"/>
        <w:numPr>
          <w:ilvl w:val="0"/>
          <w:numId w:val="49"/>
        </w:numPr>
        <w:spacing w:after="0"/>
      </w:pPr>
      <w:r w:rsidRPr="00CD2E0F">
        <w:t>Županijsko državno odvjetništvo Varaždin, građansko upravni odjel</w:t>
      </w:r>
    </w:p>
    <w:p w:rsidRDefault="00CD2E0F" w:rsidP="00CD2E0F" w:rsidR="00CD2E0F" w:rsidRPr="00CD2E0F">
      <w:pPr>
        <w:pStyle w:val="Odlomakpopisa"/>
        <w:numPr>
          <w:ilvl w:val="0"/>
          <w:numId w:val="49"/>
        </w:numPr>
        <w:spacing w:after="0"/>
      </w:pPr>
      <w:r w:rsidRPr="00CD2E0F">
        <w:t>Općinski građanski sud u Zagrebu, Stalna služba u Sesvetama, Zemljišno knjižni odjel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Sudski registar, radi zabilježbe</w:t>
      </w:r>
    </w:p>
    <w:p w:rsidRDefault="00CD2E0F" w:rsidP="00CD2E0F" w:rsidR="00CD2E0F" w:rsidRPr="00CD2E0F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CD2E0F">
        <w:rPr>
          <w:rFonts w:cs="Times New Roman"/>
        </w:rPr>
        <w:t>E-oglasna ploča suda</w:t>
      </w:r>
    </w:p>
    <w:p w:rsidRDefault="00CD2E0F" w:rsidP="00CD2E0F" w:rsidR="00CD2E0F" w:rsidRPr="00CD2E0F">
      <w:pPr>
        <w:spacing w:after="0"/>
        <w:ind w:firstLine="720"/>
        <w:jc w:val="center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jc w:val="both"/>
        <w:rPr>
          <w:rFonts w:cs="Times New Roman"/>
        </w:rPr>
      </w:pPr>
      <w:r w:rsidRPr="00CD2E0F">
        <w:rPr>
          <w:rFonts w:cs="Times New Roman"/>
        </w:rPr>
        <w:tab/>
      </w:r>
      <w:r w:rsidRPr="00CD2E0F">
        <w:rPr>
          <w:rFonts w:cs="Times New Roman"/>
        </w:rPr>
        <w:tab/>
      </w:r>
      <w:r w:rsidRPr="00CD2E0F">
        <w:rPr>
          <w:rFonts w:cs="Times New Roman"/>
        </w:rPr>
        <w:tab/>
      </w:r>
      <w:r w:rsidRPr="00CD2E0F">
        <w:rPr>
          <w:rFonts w:cs="Times New Roman"/>
        </w:rPr>
        <w:tab/>
      </w:r>
      <w:r w:rsidRPr="00CD2E0F">
        <w:rPr>
          <w:rFonts w:cs="Times New Roman"/>
        </w:rPr>
        <w:tab/>
      </w:r>
      <w:r w:rsidRPr="00CD2E0F">
        <w:rPr>
          <w:rFonts w:cs="Times New Roman"/>
        </w:rPr>
        <w:tab/>
      </w:r>
    </w:p>
    <w:p w:rsidRDefault="00CD2E0F" w:rsidP="00CD2E0F" w:rsidR="00CD2E0F" w:rsidRPr="00CD2E0F">
      <w:pPr>
        <w:spacing w:after="0"/>
        <w:rPr>
          <w:rFonts w:cs="Times New Roman"/>
        </w:rPr>
      </w:pPr>
    </w:p>
    <w:p w:rsidRDefault="00CD2E0F" w:rsidP="00CD2E0F" w:rsidR="00CD2E0F" w:rsidRPr="00CD2E0F">
      <w:pPr>
        <w:spacing w:after="0"/>
        <w:ind w:firstLine="720"/>
        <w:jc w:val="both"/>
        <w:rPr>
          <w:rFonts w:cs="Times New Roman"/>
        </w:rPr>
      </w:pPr>
    </w:p>
    <w:p w:rsidRDefault="00CD2E0F" w:rsidP="00CD2E0F" w:rsidR="00CD2E0F" w:rsidRPr="00CD2E0F">
      <w:pPr>
        <w:spacing w:after="0"/>
        <w:jc w:val="center"/>
        <w:rPr>
          <w:rFonts w:cs="Times New Roman"/>
        </w:rPr>
      </w:pPr>
    </w:p>
    <w:p w:rsidRDefault="00CB0EA4" w:rsidP="00B76F3C" w:rsidR="00CB0EA4" w:rsidRPr="00CD2E0F">
      <w:pPr>
        <w:pStyle w:val="Naslovdokumenta"/>
        <w:rPr>
          <w:b w:val="false"/>
        </w:rPr>
      </w:pPr>
    </w:p>
    <w:p w:rsidRDefault="0071688E" w:rsidP="00A21F0D" w:rsidR="0071688E" w:rsidRPr="00CD2E0F">
      <w:pPr>
        <w:pStyle w:val="Poetniodjeljak"/>
      </w:pPr>
    </w:p>
    <w:p w:rsidRDefault="00A21F0D" w:rsidP="00A21F0D" w:rsidR="00A21F0D" w:rsidRPr="00CD2E0F">
      <w:pPr>
        <w:pStyle w:val="NormaleSPIS"/>
        <w:rPr>
          <w:noProof/>
        </w:rPr>
      </w:pPr>
    </w:p>
    <w:p w:rsidRDefault="00DA0242" w:rsidP="00DA0242" w:rsidR="00DA0242" w:rsidRPr="00CD2E0F">
      <w:pPr>
        <w:pStyle w:val="ZapisniarPotpis"/>
      </w:pPr>
    </w:p>
    <w:sectPr w:rsidSect="0032366B" w:rsidR="00DA0242" w:rsidRPr="00CD2E0F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E0F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935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St-874/2016-10</izvorni_sadrzaj>
    <derivirana_varijabla naziv="DomainObject.Oznaka_1">St-874/2016-10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EMGA, društvo s ograničenom odgovornošću za građevinarstvo i trgovinu zastupanog po punomoćniku Zdenko Šimunković</izvorni_sadrzaj>
    <derivirana_varijabla naziv="DomainObject.Predmet.ProtustrankaFormated_1">  EMGA, društvo s ograničenom odgovornošću za građevinarstvo i trgovinu zastupanog po punomoćniku Zdenko Šimunković</derivirana_varijabla>
  </DomainObject.Predmet.ProtustrankaFormated>
  <DomainObject.Predmet.ProtustrankaFormatedOIB>
    <izvorni_sadrzaj>  EMGA, društvo s ograničenom odgovornošću za građevinarstvo i trgovinu, OIB 78996747055 zastupanog po punomoćniku Zdenko Šimunković</izvorni_sadrzaj>
    <derivirana_varijabla naziv="DomainObject.Predmet.ProtustrankaFormatedOIB_1">  EMGA, društvo s ograničenom odgovornošću za građevinarstvo i trgovinu, OIB 78996747055 zastupanog po punomoćniku Zdenko Šimunković</derivirana_varijabla>
  </DomainObject.Predmet.ProtustrankaFormatedOIB>
  <DomainObject.Predmet.ProtustrankaFormatedWithAdress>
    <izvorni_sadrzaj> EMGA, društvo s ograničenom odgovornošću za građevinarstvo i trgovinu, Zasadbreg 28, 40000 Zasadbreg zastupanog po punomoćniku Zdenko Šimunković</izvorni_sadrzaj>
    <derivirana_varijabla naziv="DomainObject.Predmet.ProtustrankaFormatedWithAdress_1"> EMGA, društvo s ograničenom odgovornošću za građevinarstvo i trgovinu, Zasadbreg 28, 40000 Zasadbreg zastupanog po punomoćniku Zdenko Šimunković</derivirana_varijabla>
  </DomainObject.Predmet.ProtustrankaFormatedWithAdress>
  <DomainObject.Predmet.ProtustrankaFormatedWithAdressOIB>
    <izvorni_sadrzaj> EMGA, društvo s ograničenom odgovornošću za građevinarstvo i trgovinu, OIB 78996747055, Zasadbreg 28, 40000 Zasadbreg zastupanog po punomoćniku Zdenko Šimunković</izvorni_sadrzaj>
    <derivirana_varijabla naziv="DomainObject.Predmet.ProtustrankaFormatedWithAdressOIB_1"> EMGA, društvo s ograničenom odgovornošću za građevinarstvo i trgovinu, OIB 78996747055, Zasadbreg 28, 40000 Zasadbreg zastupanog po punomoćniku Zdenko Šimunković</derivirana_varijabla>
  </DomainObject.Predmet.ProtustrankaFormatedWithAdressOIB>
  <DomainObject.Predmet.ProtustrankaWithAdress>
    <izvorni_sadrzaj>EMGA, društvo s ograničenom odgovornošću za građevinarstvo i trgovinu Zasadbreg 28, 40000 Zasadbreg</izvorni_sadrzaj>
    <derivirana_varijabla naziv="DomainObject.Predmet.ProtustrankaWithAdress_1">EMGA, društvo s ograničenom odgovornošću za građevinarstvo i trgovinu Zasadbreg 28, 40000 Zasadbreg</derivirana_varijabla>
  </DomainObject.Predmet.ProtustrankaWithAdress>
  <DomainObject.Predmet.ProtustrankaWithAdressOIB>
    <izvorni_sadrzaj>EMGA, društvo s ograničenom odgovornošću za građevinarstvo i trgovinu, OIB 78996747055, Zasadbreg 28, 40000 Zasadbreg</izvorni_sadrzaj>
    <derivirana_varijabla naziv="DomainObject.Predmet.ProtustrankaWithAdressOIB_1">EMGA, društvo s ograničenom odgovornošću za građevinarstvo i trgovinu, OIB 78996747055, Zasadbreg 28, 40000 Zasadbreg</derivirana_varijabla>
  </DomainObject.Predmet.ProtustrankaWithAdressOIB>
  <DomainObject.Predmet.ProtustrankaNazivFormated>
    <izvorni_sadrzaj>EMGA, društvo s ograničenom odgovornošću za građevinarstvo i trgovinu</izvorni_sadrzaj>
    <derivirana_varijabla naziv="DomainObject.Predmet.ProtustrankaNazivFormated_1">EMGA, društvo s ograničenom odgovornošću za građevinarstvo i trgovinu</derivirana_varijabla>
  </DomainObject.Predmet.ProtustrankaNazivFormated>
  <DomainObject.Predmet.ProtustrankaNazivFormatedOIB>
    <izvorni_sadrzaj>EMGA, društvo s ograničenom odgovornošću za građevinarstvo i trgovinu, OIB 78996747055</izvorni_sadrzaj>
    <derivirana_varijabla naziv="DomainObject.Predmet.ProtustrankaNazivFormatedOIB_1">EMGA, društvo s ograničenom odgovornošću za građevinarstvo i trgovinu,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zastupanog po punomoćniku Zdenko Šimunković</item>
    </izvorni_sadrzaj>
    <derivirana_varijabla naziv="DomainObject.Predmet.ProtuStrankaListFormated_1">
      <item>EMGA, društvo s ograničenom odgovornošću za građevinarstvo i trgovinu zastupanog po punomoćniku Zdenko Šimunković</item>
    </derivirana_varijabla>
  </DomainObject.Predmet.ProtuStrankaListFormated>
  <DomainObject.Predmet.ProtuStrankaListFormatedOIB>
    <izvorni_sadrzaj>
      <item>EMGA, društvo s ograničenom odgovornošću za građevinarstvo i trgovinu, OIB 78996747055 zastupanog po punomoćniku Zdenko Šimunković</item>
    </izvorni_sadrzaj>
    <derivirana_varijabla naziv="DomainObject.Predmet.ProtuStrankaListFormatedOIB_1">
      <item>EMGA, društvo s ograničenom odgovornošću za građevinarstvo i trgovinu, OIB 78996747055 zastupanog po punomoćniku Zdenko Šimunković</item>
    </derivirana_varijabla>
  </DomainObject.Predmet.ProtuStrankaListFormatedOIB>
  <DomainObject.Predmet.ProtuStrankaListFormatedWithAdress>
    <izvorni_sadrzaj>
      <item>EMGA, društvo s ograničenom odgovornošću za građevinarstvo i trgovinu, Zasadbreg 28, 40000 Zasadbreg zastupanog po punomoćniku Zdenko Šimunković</item>
    </izvorni_sadrzaj>
    <derivirana_varijabla naziv="DomainObject.Predmet.ProtuStrankaListFormatedWithAdress_1">
      <item>EMGA, društvo s ograničenom odgovornošću za građevinarstvo i trgovinu, Zasadbreg 28, 40000 Zasadbreg zastupanog po punomoćniku Zdenko Šimunković</item>
    </derivirana_varijabla>
  </DomainObject.Predmet.ProtuStrankaListFormatedWithAdress>
  <DomainObject.Predmet.ProtuStrankaListFormatedWithAdressOIB>
    <izvorni_sadrzaj>
      <item>EMGA, društvo s ograničenom odgovornošću za građevinarstvo i trgovinu, OIB 78996747055, Zasadbreg 28, 40000 Zasadbreg zastupanog po punomoćniku Zdenko Šimunković</item>
    </izvorni_sadrzaj>
    <derivirana_varijabla naziv="DomainObject.Predmet.ProtuStrankaListFormatedWithAdressOIB_1">
      <item>EMGA, društvo s ograničenom odgovornošću za građevinarstvo i trgovinu, OIB 78996747055, Zasadbreg 28, 40000 Zasadbreg zastupanog po punomoćniku Zdenko Šimunković</item>
    </derivirana_varijabla>
  </DomainObject.Predmet.ProtuStrankaListFormatedWithAdressOIB>
  <DomainObject.Predmet.ProtuStrankaListNazivFormated>
    <izvorni_sadrzaj>
      <item>EMGA, društvo s ograničenom odgovornošću za građevinarstvo i trgovinu</item>
    </izvorni_sadrzaj>
    <derivirana_varijabla naziv="DomainObject.Predmet.ProtuStrankaListNazivFormated_1">
      <item>EMGA, društvo s ograničenom odgovornošću za građevinarstvo i trgovinu</item>
    </derivirana_varijabla>
  </DomainObject.Predmet.ProtuStrankaListNazivFormated>
  <DomainObject.Predmet.ProtuStrankaListNazivFormatedOIB>
    <izvorni_sadrzaj>
      <item>EMGA, društvo s ograničenom odgovornošću za građevinarstvo i trgovinu, OIB 78996747055</item>
    </izvorni_sadrzaj>
    <derivirana_varijabla naziv="DomainObject.Predmet.ProtuStrankaListNazivFormatedOIB_1">
      <item>EMGA, društvo s ograničenom odgovornošću za građevinarstvo i trgovinu,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 punomoćnik sudionika u postupku EMGA, društvo s ograničenom odgovornošću za građevinarstvo i trgovinu</item>
    </izvorni_sadrzaj>
    <derivirana_varijabla naziv="DomainObject.Predmet.OstaliListFormated_1">
      <item>sudski registar</item>
      <item>Županijsko državno odvjetništvo u Varaždinu</item>
      <item>Zdenko Šimunković punomoćnik sudionika u postupku EMGA, društvo s ograničenom odgovornošću za građevinarstvo i trgovinu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OIB 07727607988 punomoćnik sudionika u postupku EMGA, društvo s ograničenom odgovornošću za građevinarstvo i trgovinu</item>
    </izvorni_sadrzaj>
    <derivirana_varijabla naziv="DomainObject.Predmet.OstaliListFormatedOIB_1">
      <item>sudski registar</item>
      <item>Županijsko državno odvjetništvo u Varaždinu</item>
      <item>Zdenko Šimunković, OIB 07727607988 punomoćnik sudionika u postupku EMGA, društvo s ograničenom odgovornošću za građevinarstvo i trgovinu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Zasadbreg 28a, 40000 Zasadbreg punomoćnik sudionika u postupku EMGA, društvo s ograničenom odgovornošću za građevinarstvo i trgovinu</item>
    </izvorni_sadrzaj>
    <derivirana_varijabla naziv="DomainObject.Predmet.OstaliListFormatedWithAdress_1">
      <item>sudski registar</item>
      <item>Županijsko državno odvjetništvo u Varaždinu</item>
      <item>Zdenko Šimunković, Zasadbreg 28a, 40000 Zasadbreg punomoćnik sudionika u postupku EMGA, društvo s ograničenom odgovornošću za građevinarstvo i trgovinu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OIB 07727607988, Zasadbreg 28a, 40000 Zasadbreg punomoćnik sudionika u postupku EMGA, društvo s ograničenom odgovornošću za građevinarstvo i trgovinu</item>
    </izvorni_sadrzaj>
    <derivirana_varijabla naziv="DomainObject.Predmet.OstaliListFormatedWithAdressOIB_1">
      <item>sudski registar</item>
      <item>Županijsko državno odvjetništvo u Varaždinu</item>
      <item>Zdenko Šimunković, OIB 07727607988, Zasadbreg 28a, 40000 Zasadbreg punomoćnik sudionika u postupku EMGA, društvo s ograničenom odgovornošću za građevinarstvo i trgovinu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</item>
    </izvorni_sadrzaj>
    <derivirana_varijabla naziv="DomainObject.Predmet.OstaliListNazivFormated_1">
      <item>sudski registar</item>
      <item>Županijsko državno odvjetništvo u Varaždinu</item>
      <item>Zdenko Šimunković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OIB 07727607988</item>
    </izvorni_sadrzaj>
    <derivirana_varijabla naziv="DomainObject.Predmet.OstaliListNazivFormatedOIB_1">
      <item>sudski registar</item>
      <item>Županijsko državno odvjetništvo u Varaždinu</item>
      <item>Zdenko Šimunković, OIB 07727607988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St-874/2016-10</izvorni_sadrzaj>
    <derivirana_varijabla naziv="DomainObject.PoslovniBrojDokumenta_1">St-874/2016-10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</izvorni_sadrzaj>
    <derivirana_varijabla naziv="DomainObject.Predmet.ProtustrankaIDrugi_1">EMGA, društvo s ograničenom odgovornošću za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trgovinu, OIB 78996747055, Zasadbreg 28, 40000 Zasadbreg</izvorni_sadrzaj>
    <derivirana_varijabla naziv="DomainObject.Predmet.ProtustrankaIDrugiAdressOIB_1">EMGA, društvo s ograničenom odgovornošću za građevinarstvo i trgovinu,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</item>
      <item>sudski registar</item>
      <item>Županijsko državno odvjetništvo u Varaždinu</item>
      <item>Zdenko Šimunković</item>
    </izvorni_sadrzaj>
    <derivirana_varijabla naziv="DomainObject.Predmet.SudioniciListNaziv_1">
      <item>Financijska agencija</item>
      <item>EMGA, društvo s ograničenom odgovornošću za građevinarstvo i trgovinu</item>
      <item>sudski registar</item>
      <item>Županijsko državno odvjetništvo u Varaždinu</item>
      <item>Zdenko Šimunković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trgovinu, OIB 78996747055, Zasadbreg 28,40000 Zasadbreg</item>
      <item>sudski registar</item>
      <item>Županijsko državno odvjetništvo u Varaždinu</item>
      <item>Zdenko Šimunković, OIB 07727607988, Zasadbreg 28a,40000 Zasadbreg</item>
    </izvorni_sadrzaj>
    <derivirana_varijabla naziv="DomainObject.Predmet.SudioniciListAdressOIB_1">
      <item>Financijska agencija, OIB 85821130368</item>
      <item>EMGA, društvo s ograničenom odgovornošću za građevinarstvo i trgovinu, OIB 78996747055, Zasadbreg 28,40000 Zasadbreg</item>
      <item>sudski registar</item>
      <item>Županijsko državno odvjetništvo u Varaždinu</item>
      <item>Zdenko Šimunković, OIB 07727607988, Zasadbreg 28a,40000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6A7BF-2FEA-40F7-BABF-8CE08F3BC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1210</properties:Words>
  <properties:Characters>6389</properties:Characters>
  <properties:Lines>177</properties:Lines>
  <properties:Paragraphs>65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2017-02-03T09:28:00Z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St-874/2016-10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