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04eae" w14:paraId="8604eae" w:rsidRDefault="0093382A" w:rsidP="0093382A" w:rsidR="0093382A">
      <w:pPr>
        <w15:collapsed w:val="false"/>
        <w:rPr>
          <w:rFonts w:hAnsi="Garamond" w:ascii="Garamond"/>
          <w:color w:val="990000"/>
          <w:sz w:val="36"/>
          <w:szCs w:val="36"/>
        </w:rPr>
      </w:pPr>
      <w:bookmarkStart w:name="_GoBack" w:id="0"/>
      <w:bookmarkEnd w:id="0"/>
      <w:r>
        <w:rPr>
          <w:rFonts w:hAnsi="Garamond" w:ascii="Garamond"/>
          <w:color w:val="990000"/>
          <w:sz w:val="36"/>
          <w:szCs w:val="36"/>
        </w:rPr>
        <w:br w:clear="all" w:type="textWrapping"/>
      </w:r>
    </w:p>
    <w:p w:rsidRDefault="0093382A" w:rsidP="0093382A" w:rsidR="0093382A">
      <w:pPr>
        <w:ind w:firstLine="708"/>
      </w:pPr>
      <w:r>
        <w:rPr>
          <w:noProof/>
        </w:rPr>
        <w:drawing>
          <wp:inline distR="0" distL="0" distB="0" distT="0">
            <wp:extent cy="716280" cx="541020"/>
            <wp:effectExtent b="7620" r="0" t="0" l="0"/>
            <wp:docPr descr="grb rh" name="Slika 1" id="1"/>
            <wp:cNvGraphicFramePr/>
            <a:graphic>
              <a:graphicData uri="http://schemas.openxmlformats.org/drawingml/2006/picture">
                <pic:pic>
                  <pic:nvPicPr>
                    <pic:cNvPr descr="grb rh" name="Slika 1" id="1"/>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93382A" w:rsidP="006373D9" w:rsidR="006373D9">
      <w:pPr>
        <w:rPr>
          <w:color w:val="990000"/>
          <w:sz w:val="36"/>
          <w:szCs w:val="36"/>
        </w:rPr>
      </w:pPr>
      <w:r>
        <w:rPr>
          <w:color w:val="990000"/>
          <w:sz w:val="36"/>
          <w:szCs w:val="36"/>
        </w:rPr>
        <w:t>​</w:t>
      </w:r>
    </w:p>
    <w:p w:rsidRDefault="0093382A" w:rsidP="006373D9" w:rsidR="0093382A">
      <w:r>
        <w:t>REPUBLIKA HRVATSKA</w:t>
      </w:r>
    </w:p>
    <w:p w:rsidRDefault="0093382A" w:rsidP="006373D9" w:rsidR="0093382A">
      <w:pPr>
        <w:spacing w:beforeAutospacing="true" w:before="100"/>
      </w:pPr>
      <w:r>
        <w:t>TRGOVAČKI SUD U OSIJEKU</w:t>
      </w:r>
    </w:p>
    <w:p w:rsidRDefault="0093382A" w:rsidP="006373D9" w:rsidR="0093382A">
      <w:pPr>
        <w:spacing w:beforeAutospacing="true" w:before="100"/>
      </w:pPr>
      <w:r>
        <w:t>STALNA SLUŽBA TRGOVAČKOG SUDA U OSIJEKU</w:t>
      </w:r>
    </w:p>
    <w:p w:rsidRDefault="0093382A" w:rsidP="006373D9" w:rsidR="0093382A">
      <w:pPr>
        <w:spacing w:beforeAutospacing="true" w:before="100"/>
      </w:pPr>
      <w:r>
        <w:t>Trg pobjede 13                                                                                     3 St-12/2011-</w:t>
      </w:r>
      <w:r w:rsidR="00662010">
        <w:t>675</w:t>
      </w:r>
    </w:p>
    <w:p w:rsidRDefault="0093382A" w:rsidP="006373D9" w:rsidR="0093382A">
      <w:pPr>
        <w:spacing w:beforeAutospacing="true" w:before="100"/>
      </w:pPr>
      <w:r>
        <w:t>35000 SLAVONSKI BROD</w:t>
      </w:r>
    </w:p>
    <w:p w:rsidRDefault="00332ADE" w:rsidP="0093382A" w:rsidR="00332ADE">
      <w:pPr>
        <w:ind w:firstLine="708" w:left="2832"/>
      </w:pPr>
    </w:p>
    <w:p w:rsidRDefault="0093382A" w:rsidP="00332ADE" w:rsidR="0093382A" w:rsidRPr="006373D9">
      <w:pPr>
        <w:ind w:firstLine="708" w:left="2124"/>
        <w:rPr>
          <w:b/>
        </w:rPr>
      </w:pPr>
      <w:r w:rsidRPr="006373D9">
        <w:rPr>
          <w:b/>
        </w:rPr>
        <w:t>R E P U B L I K A  H R V A T S K A</w:t>
      </w:r>
    </w:p>
    <w:p w:rsidRDefault="0093382A" w:rsidP="00332ADE" w:rsidR="0093382A" w:rsidRPr="006373D9">
      <w:pPr>
        <w:ind w:left="3540"/>
        <w:rPr>
          <w:b/>
        </w:rPr>
      </w:pPr>
      <w:r w:rsidRPr="006373D9">
        <w:rPr>
          <w:b/>
        </w:rPr>
        <w:t>R J E Š E N J E</w:t>
      </w:r>
    </w:p>
    <w:p w:rsidRDefault="0093382A" w:rsidP="006373D9" w:rsidR="0093382A">
      <w:pPr>
        <w:spacing w:beforeAutospacing="true" w:before="100"/>
        <w:ind w:firstLine="708"/>
        <w:jc w:val="both"/>
      </w:pPr>
      <w:r>
        <w:t xml:space="preserve">TRGOVAČKI SUD U OSIJEKU, STALNA SLUŽBA </w:t>
      </w:r>
      <w:r w:rsidR="00332ADE">
        <w:t>U SLAVONSKOM BRODU</w:t>
      </w:r>
      <w:r>
        <w:t>  po stečajnom sucu Danieli Martini Maoduš, u stečajnom postupku nad dužnikom DOMIN d.o.o, u stečaju Slavonski Brod</w:t>
      </w:r>
      <w:r w:rsidR="00332ADE">
        <w:t xml:space="preserve">, </w:t>
      </w:r>
      <w:r w:rsidR="00E267D1">
        <w:t>11</w:t>
      </w:r>
      <w:r w:rsidR="00332ADE">
        <w:t>. srpnja 2016.</w:t>
      </w:r>
    </w:p>
    <w:p w:rsidRDefault="0093382A" w:rsidP="00332ADE" w:rsidR="0093382A">
      <w:pPr>
        <w:spacing w:beforeAutospacing="true" w:before="100"/>
        <w:jc w:val="both"/>
      </w:pPr>
      <w:r>
        <w:t> </w:t>
      </w:r>
    </w:p>
    <w:p w:rsidRDefault="0093382A" w:rsidP="0093382A" w:rsidR="0093382A">
      <w:pPr>
        <w:ind w:firstLine="708" w:left="2832"/>
      </w:pPr>
      <w:r>
        <w:t>r i j e š i o  j e</w:t>
      </w:r>
    </w:p>
    <w:p w:rsidRDefault="0093382A" w:rsidP="00332ADE" w:rsidR="0093382A">
      <w:pPr>
        <w:spacing w:beforeAutospacing="true" w:before="100"/>
        <w:jc w:val="both"/>
      </w:pPr>
      <w:r>
        <w:t> </w:t>
      </w:r>
      <w:r w:rsidR="00332ADE">
        <w:tab/>
      </w:r>
      <w:r>
        <w:t> Odbacuje se stečajni plan stečajnog upravitelja Milana Nakić  </w:t>
      </w:r>
      <w:r w:rsidR="00332ADE">
        <w:t>podnesen sudu dana 14.4.</w:t>
      </w:r>
      <w:r>
        <w:t>2016.</w:t>
      </w:r>
    </w:p>
    <w:p w:rsidRDefault="0093382A" w:rsidP="00332ADE" w:rsidR="0093382A">
      <w:pPr>
        <w:spacing w:beforeAutospacing="true" w:before="100"/>
        <w:jc w:val="center"/>
      </w:pPr>
      <w:r>
        <w:t>Obrazloženje</w:t>
      </w:r>
    </w:p>
    <w:p w:rsidRDefault="0093382A" w:rsidP="006373D9" w:rsidR="0093382A">
      <w:pPr>
        <w:spacing w:beforeAutospacing="true" w:before="100"/>
        <w:ind w:firstLine="708"/>
        <w:jc w:val="both"/>
      </w:pPr>
      <w:r>
        <w:t xml:space="preserve">Stečajni postupak  nad </w:t>
      </w:r>
      <w:proofErr w:type="spellStart"/>
      <w:r>
        <w:t>Domin</w:t>
      </w:r>
      <w:proofErr w:type="spellEnd"/>
      <w:r>
        <w:t xml:space="preserve"> d. o. o u stečaju je otvoren dana 17. 02. 2006.</w:t>
      </w:r>
    </w:p>
    <w:p w:rsidRDefault="0093382A" w:rsidP="006373D9" w:rsidR="0093382A">
      <w:pPr>
        <w:spacing w:beforeAutospacing="true" w:before="100"/>
        <w:ind w:firstLine="708"/>
        <w:jc w:val="both"/>
      </w:pPr>
      <w:r>
        <w:t>Stečajnom upravitelju  Milanu Nakić naložena je izrada četvrtog  stečajnog plana u ovom stečajnom postupku  temeljem odluke Skupštine vjerovnika od 12. Siječnja 2016.   </w:t>
      </w:r>
    </w:p>
    <w:p w:rsidRDefault="0093382A" w:rsidP="006373D9" w:rsidR="0093382A">
      <w:pPr>
        <w:spacing w:beforeAutospacing="true" w:before="100"/>
        <w:ind w:firstLine="708"/>
        <w:jc w:val="both"/>
      </w:pPr>
      <w:r>
        <w:t>I</w:t>
      </w:r>
      <w:r w:rsidR="006373D9">
        <w:t>s</w:t>
      </w:r>
      <w:r>
        <w:t xml:space="preserve">ti stečajni plan je objavljen na e oglasnim stranicama dana 15. travanja 2016. </w:t>
      </w:r>
    </w:p>
    <w:p w:rsidRDefault="00872A56" w:rsidP="006373D9" w:rsidR="000A551D">
      <w:pPr>
        <w:spacing w:beforeAutospacing="true" w:before="100"/>
        <w:ind w:firstLine="708"/>
        <w:jc w:val="both"/>
      </w:pPr>
      <w:r>
        <w:t xml:space="preserve">U temeljnim smjernicama stečajnog plana predviđeno je da se treba omogućiti svim stečajnim vjerovnicima da zamjene za </w:t>
      </w:r>
      <w:r w:rsidR="00A122CC">
        <w:t>vlasničke</w:t>
      </w:r>
      <w:r>
        <w:t xml:space="preserve"> udjele svoje tražbine te se na taj način izmjere u cijelosti, ali u planu se stvarno </w:t>
      </w:r>
      <w:r w:rsidR="00A122CC">
        <w:t>predviđa</w:t>
      </w:r>
      <w:r>
        <w:t xml:space="preserve"> da samo neki od vjerovnika na taj način izmjere svoje tražbine i to vjerovnici Boško </w:t>
      </w:r>
      <w:proofErr w:type="spellStart"/>
      <w:r>
        <w:t>Jergić</w:t>
      </w:r>
      <w:proofErr w:type="spellEnd"/>
      <w:r>
        <w:t xml:space="preserve">, Katarina </w:t>
      </w:r>
      <w:proofErr w:type="spellStart"/>
      <w:r>
        <w:t>Jergić</w:t>
      </w:r>
      <w:proofErr w:type="spellEnd"/>
      <w:r>
        <w:t xml:space="preserve"> i Denis Šimunić</w:t>
      </w:r>
      <w:r w:rsidR="004A1412">
        <w:t>,</w:t>
      </w:r>
      <w:r w:rsidR="000A551D">
        <w:t xml:space="preserve"> </w:t>
      </w:r>
      <w:r w:rsidR="004A1412">
        <w:t xml:space="preserve">kako je to navedeno na str.12 Stečajnog plana, a u odnosu na vjerovnike prvog višeg isplatnog reda </w:t>
      </w:r>
      <w:r w:rsidR="00366DD0">
        <w:t>predviđena</w:t>
      </w:r>
      <w:r w:rsidR="004A1412">
        <w:t xml:space="preserve"> je isplata u 40% iznosu od utvrđene tražbine dok je za vjerovnika drugog </w:t>
      </w:r>
      <w:r w:rsidR="00366DD0">
        <w:t>isplatnog</w:t>
      </w:r>
      <w:r w:rsidR="004A1412">
        <w:t xml:space="preserve"> reda predviđena isplata u iznosu od 10% predviđene tražbine</w:t>
      </w:r>
      <w:r w:rsidR="000A551D">
        <w:t>,</w:t>
      </w:r>
      <w:r w:rsidR="004A1412">
        <w:t xml:space="preserve"> a nigdje nije navedeno da je ostalim vjerovnicima ponuđeno da se namire u cijelosti tako da preuzmu poslovne udjele, dalje je predviđeno da će se nesporne tražbine </w:t>
      </w:r>
      <w:proofErr w:type="spellStart"/>
      <w:r w:rsidR="004A1412">
        <w:t>razlučnih</w:t>
      </w:r>
      <w:proofErr w:type="spellEnd"/>
      <w:r w:rsidR="004A1412">
        <w:t xml:space="preserve"> vjerovnika namiriti </w:t>
      </w:r>
    </w:p>
    <w:p w:rsidRDefault="000A551D" w:rsidP="006373D9" w:rsidR="000A551D">
      <w:pPr>
        <w:spacing w:beforeAutospacing="true" w:before="100"/>
        <w:ind w:firstLine="708"/>
        <w:jc w:val="both"/>
      </w:pPr>
    </w:p>
    <w:p w:rsidRDefault="000A551D" w:rsidP="000A551D" w:rsidR="000A551D">
      <w:pPr>
        <w:spacing w:beforeAutospacing="true" w:before="100"/>
        <w:ind w:firstLine="708"/>
        <w:jc w:val="right"/>
      </w:pPr>
      <w:r>
        <w:t>3 St-12/2011-675</w:t>
      </w:r>
    </w:p>
    <w:p w:rsidRDefault="004A1412" w:rsidP="006373D9" w:rsidR="00872A56">
      <w:pPr>
        <w:spacing w:beforeAutospacing="true" w:before="100"/>
        <w:ind w:firstLine="708"/>
        <w:jc w:val="both"/>
      </w:pPr>
      <w:r>
        <w:t xml:space="preserve">u cijelosti isplatom u novcu a sporne tražbine da se osiguravaju </w:t>
      </w:r>
      <w:proofErr w:type="spellStart"/>
      <w:r>
        <w:t>zalužnim</w:t>
      </w:r>
      <w:proofErr w:type="spellEnd"/>
      <w:r>
        <w:t xml:space="preserve"> pravima na imovini dužnika</w:t>
      </w:r>
      <w:r w:rsidR="00897AF4">
        <w:t xml:space="preserve"> do pravomoćnog okončanja sudskih postupaka.</w:t>
      </w:r>
    </w:p>
    <w:p w:rsidRDefault="00897AF4" w:rsidP="006373D9" w:rsidR="00897AF4">
      <w:pPr>
        <w:spacing w:beforeAutospacing="true" w:before="100"/>
        <w:ind w:firstLine="708"/>
        <w:jc w:val="both"/>
      </w:pPr>
      <w:r>
        <w:t xml:space="preserve">Sporna tražbina sa osnovom </w:t>
      </w:r>
      <w:proofErr w:type="spellStart"/>
      <w:r>
        <w:t>razlučnog</w:t>
      </w:r>
      <w:proofErr w:type="spellEnd"/>
      <w:r>
        <w:t xml:space="preserve"> prava je tražbina RH koji je većinski </w:t>
      </w:r>
      <w:proofErr w:type="spellStart"/>
      <w:r>
        <w:t>razlučni</w:t>
      </w:r>
      <w:proofErr w:type="spellEnd"/>
      <w:r>
        <w:t xml:space="preserve"> vjerovnik jer stečajna masa </w:t>
      </w:r>
      <w:proofErr w:type="spellStart"/>
      <w:r>
        <w:t>Cibale</w:t>
      </w:r>
      <w:proofErr w:type="spellEnd"/>
      <w:r>
        <w:t xml:space="preserve"> Banke ima malu tražbinu od oko 200.000,00 Kn, dok je tražbina RH iako sporna,jer se  u odnosu na visinu tražbine još uvijek vodi parnični postupak, znatno veća tražbina,</w:t>
      </w:r>
      <w:r w:rsidR="00135FCE">
        <w:t xml:space="preserve">koja prema podacima iz spisa P-500/2014 i prijavi iste tražbine,proizlazi da je bila prijavljena u iznosu od 903.670,43 Kn, kako to i navodi </w:t>
      </w:r>
      <w:proofErr w:type="spellStart"/>
      <w:r w:rsidR="00135FCE">
        <w:t>razlučni</w:t>
      </w:r>
      <w:proofErr w:type="spellEnd"/>
      <w:r w:rsidR="00135FCE">
        <w:t xml:space="preserve"> vjerovnik RH u svom očitovanju na  podneseni stečajni plan od 19.05.2016.</w:t>
      </w:r>
    </w:p>
    <w:p w:rsidRDefault="00135FCE" w:rsidP="006373D9" w:rsidR="00135FCE">
      <w:pPr>
        <w:spacing w:beforeAutospacing="true" w:before="100"/>
        <w:ind w:firstLine="708"/>
        <w:jc w:val="both"/>
      </w:pPr>
      <w:r>
        <w:t xml:space="preserve">Osnovni uvjet da bi se moglo </w:t>
      </w:r>
      <w:proofErr w:type="spellStart"/>
      <w:r>
        <w:t>ici</w:t>
      </w:r>
      <w:proofErr w:type="spellEnd"/>
      <w:r>
        <w:t xml:space="preserve"> sa stečajnim planom je predvidjeti mogućnost namirenja vjerovnika u većem opsegu nego da stečajnog plana nema.</w:t>
      </w:r>
    </w:p>
    <w:p w:rsidRDefault="00135FCE" w:rsidP="006373D9" w:rsidR="00135FCE">
      <w:pPr>
        <w:spacing w:beforeAutospacing="true" w:before="100"/>
        <w:ind w:firstLine="708"/>
        <w:jc w:val="both"/>
      </w:pPr>
      <w:r>
        <w:t xml:space="preserve">U ovom postupku bilo je nekoliko bezuspješnih inicijativa za donošenje stečajnih planova, a imovina stečajnog dužnika na kojem postoji </w:t>
      </w:r>
      <w:proofErr w:type="spellStart"/>
      <w:r>
        <w:t>razlučno</w:t>
      </w:r>
      <w:proofErr w:type="spellEnd"/>
      <w:r>
        <w:t xml:space="preserve"> pravo,prodavana na 12 javnih dražbi te na posljednjoj bilo </w:t>
      </w:r>
      <w:r w:rsidR="00F155CB">
        <w:t>donošeno</w:t>
      </w:r>
      <w:r>
        <w:t xml:space="preserve"> </w:t>
      </w:r>
      <w:r w:rsidR="00F155CB">
        <w:t>rješenje</w:t>
      </w:r>
      <w:r>
        <w:t xml:space="preserve"> o prodaji za kupoprodajnu cijenu oko 2.300.000.00,kN koja cijena uplaćena ali sa </w:t>
      </w:r>
      <w:r w:rsidR="00F155CB">
        <w:t>znatnim</w:t>
      </w:r>
      <w:r>
        <w:t xml:space="preserve"> zakašnjenjem pa je prodaja oglašena nevažećim.</w:t>
      </w:r>
    </w:p>
    <w:p w:rsidRDefault="00135FCE" w:rsidP="006373D9" w:rsidR="00135FCE">
      <w:pPr>
        <w:spacing w:beforeAutospacing="true" w:before="100"/>
        <w:ind w:firstLine="708"/>
        <w:jc w:val="both"/>
      </w:pPr>
      <w:r>
        <w:t xml:space="preserve">Stoga je potrebno u stečajnom planu predvidjeti takav položaj </w:t>
      </w:r>
      <w:proofErr w:type="spellStart"/>
      <w:r>
        <w:t>razlučnog</w:t>
      </w:r>
      <w:proofErr w:type="spellEnd"/>
      <w:r>
        <w:t xml:space="preserve"> vjerovnika RH,da isti ne bude nepovoljniji u odnosu na mogućnost namirenja istog vjerovnika, ako se imovina na kojoj postoji </w:t>
      </w:r>
      <w:proofErr w:type="spellStart"/>
      <w:r>
        <w:t>razlučno</w:t>
      </w:r>
      <w:proofErr w:type="spellEnd"/>
      <w:r>
        <w:t xml:space="preserve"> pravo prodaje za cijenu za koju je već bila prodavana i za koju je isplaćena kupoprodajna cijena.</w:t>
      </w:r>
    </w:p>
    <w:p w:rsidRDefault="00135FCE" w:rsidP="00F155CB" w:rsidR="00F155CB">
      <w:pPr>
        <w:spacing w:beforeAutospacing="true" w:before="100"/>
        <w:ind w:firstLine="708"/>
        <w:jc w:val="both"/>
      </w:pPr>
      <w:r>
        <w:t>Iz stečajnog plana proizlazi da</w:t>
      </w:r>
      <w:r w:rsidR="00F155CB">
        <w:t xml:space="preserve"> su ostale obveze stečajne mase i troškovi stečajnog postupka iskazani u iznosu od 1.385.000,01 Kn, na dan 31.12.2015, a koji iznosi se prioritetno namiruju pa bi se iz posebne kupoprodajne cijene za koju je osnovano pretpostaviti da bi nekretnina bila prodavana i po slijedećoj javnoj dražbi jer ista odgovara i tržišnoj vrijednosti po novo procjeni te imovine, nakon namirenja navedenog iznosa, najprije namirivao vjerovnik stečajne masa </w:t>
      </w:r>
      <w:proofErr w:type="spellStart"/>
      <w:r w:rsidR="00F155CB">
        <w:t>Cibale</w:t>
      </w:r>
      <w:proofErr w:type="spellEnd"/>
      <w:r w:rsidR="00F155CB">
        <w:t xml:space="preserve"> Banke, te da bi se iznos oko 715.000,00 Kn trebao rezervirati za namirenje </w:t>
      </w:r>
      <w:proofErr w:type="spellStart"/>
      <w:r w:rsidR="00F155CB">
        <w:t>razlučnog</w:t>
      </w:r>
      <w:proofErr w:type="spellEnd"/>
      <w:r w:rsidR="00F155CB">
        <w:t xml:space="preserve"> vjerovnika RH do pravomoćnog </w:t>
      </w:r>
      <w:proofErr w:type="spellStart"/>
      <w:r w:rsidR="00F155CB">
        <w:t>okončanjaa</w:t>
      </w:r>
      <w:proofErr w:type="spellEnd"/>
      <w:r w:rsidR="00F155CB">
        <w:t xml:space="preserve"> postupka koji se vodi radi utvrđivanja visine tražbine tog vjerovnika pod brojem P-500/2015.</w:t>
      </w:r>
    </w:p>
    <w:p w:rsidRDefault="0093382A" w:rsidP="006373D9" w:rsidR="0093382A">
      <w:pPr>
        <w:spacing w:beforeAutospacing="true" w:before="100"/>
        <w:ind w:firstLine="708"/>
        <w:jc w:val="both"/>
      </w:pPr>
      <w:r>
        <w:t>Isti stečajni plan u bitnom predvi</w:t>
      </w:r>
      <w:r w:rsidR="00577BD0">
        <w:t>đ</w:t>
      </w:r>
      <w:r>
        <w:t>a</w:t>
      </w:r>
      <w:r w:rsidR="00F155CB">
        <w:t xml:space="preserve"> da će se iz iznosa koji treba uplatiti ulagač Denis Šimunić</w:t>
      </w:r>
      <w:r w:rsidR="00E21F4E">
        <w:t xml:space="preserve">,-iznosa od 2.012.100,00Kn, nakon namirenja troškova stečajnog postupka i ostalih obveza stečajne mase </w:t>
      </w:r>
      <w:r w:rsidR="00FD682B">
        <w:t>pristupiti</w:t>
      </w:r>
      <w:r w:rsidR="00E21F4E">
        <w:t xml:space="preserve"> namirenju vjerovnika prvog višeg isplatnog reda između kojih su predlagači ovog stečajnog plana u 40% iznosu a </w:t>
      </w:r>
      <w:r w:rsidR="00FD682B">
        <w:t xml:space="preserve">da će se potraživanje Rh osigurati </w:t>
      </w:r>
      <w:proofErr w:type="spellStart"/>
      <w:r w:rsidR="00FD682B">
        <w:t>zalužnim</w:t>
      </w:r>
      <w:proofErr w:type="spellEnd"/>
      <w:r w:rsidR="00FD682B">
        <w:t xml:space="preserve"> pravom na nekretninama</w:t>
      </w:r>
      <w:r w:rsidR="000A551D">
        <w:t>.</w:t>
      </w:r>
    </w:p>
    <w:p w:rsidRDefault="0093382A" w:rsidP="006373D9" w:rsidR="0093382A">
      <w:pPr>
        <w:spacing w:beforeAutospacing="true" w:before="100"/>
        <w:ind w:firstLine="708"/>
      </w:pPr>
      <w:r>
        <w:t xml:space="preserve">U spis je zaprimljeno očitovanje Republike Hrvatske zastupane po Županijskom državnom odvjetništvu na isti stečajni plan dana 19. 05. 2016. </w:t>
      </w:r>
    </w:p>
    <w:p w:rsidRDefault="0093382A" w:rsidP="006373D9" w:rsidR="0093382A">
      <w:pPr>
        <w:spacing w:beforeAutospacing="true" w:before="100"/>
        <w:ind w:firstLine="708"/>
      </w:pPr>
      <w:r>
        <w:t>U očitovanju se u bitnom navodi</w:t>
      </w:r>
      <w:r w:rsidR="00FD682B">
        <w:t>,isto što i navedeno u obrazloženju ovoga rješenja a uz to se upozorava na činjenicu da je stečajni upravitelj pogrešno neku imovinu-jalovinu, opisao kao imovinu stečajnog dužnika.</w:t>
      </w:r>
      <w:r>
        <w:t xml:space="preserve"> </w:t>
      </w:r>
    </w:p>
    <w:p w:rsidRDefault="00872A56" w:rsidP="006373D9" w:rsidR="00872A56">
      <w:pPr>
        <w:spacing w:beforeAutospacing="true" w:before="100"/>
        <w:ind w:firstLine="708"/>
      </w:pPr>
    </w:p>
    <w:p w:rsidRDefault="000A551D" w:rsidP="000A551D" w:rsidR="00872A56">
      <w:pPr>
        <w:spacing w:beforeAutospacing="true" w:before="100"/>
        <w:ind w:firstLine="708"/>
        <w:jc w:val="right"/>
      </w:pPr>
      <w:r>
        <w:t>3 St-12/2011-675</w:t>
      </w:r>
    </w:p>
    <w:p w:rsidRDefault="0093382A" w:rsidP="006373D9" w:rsidR="0093382A">
      <w:pPr>
        <w:spacing w:beforeAutospacing="true" w:before="100"/>
        <w:ind w:firstLine="708"/>
        <w:jc w:val="both"/>
      </w:pPr>
      <w:r>
        <w:t xml:space="preserve">Stečajni vjerovnik BRIBIRSKI PARKOVI  d. o. o. Bribir,te vjerovnik Slavica </w:t>
      </w:r>
      <w:proofErr w:type="spellStart"/>
      <w:r>
        <w:t>Zeman</w:t>
      </w:r>
      <w:proofErr w:type="spellEnd"/>
      <w:r>
        <w:t xml:space="preserve">   je dana 23. 05. 2016 dostavio podnesak kojim se je izjasnio da ne prihvaća isti stečajni plan jer ne rješava pitanje namirenja potraživanja istog vjerovnika, te je naveo da je isti plan zakonski neprovediv, te su naveli da su spremni zajedno s Milenom Medić dostaviti novi stečajni plan sa prijedlogom proizvodnog programa, nosiocima investicije i rokovima isplate vjerovnika. </w:t>
      </w:r>
    </w:p>
    <w:p w:rsidRDefault="0093382A" w:rsidP="006373D9" w:rsidR="0093382A">
      <w:pPr>
        <w:spacing w:beforeAutospacing="true" w:before="100"/>
        <w:ind w:firstLine="708"/>
        <w:jc w:val="both"/>
      </w:pPr>
      <w:r>
        <w:t xml:space="preserve">Stečajni upravitelj Milan Nakić  se je podneskom od 06. </w:t>
      </w:r>
      <w:r w:rsidR="00236A36">
        <w:t>l</w:t>
      </w:r>
      <w:r>
        <w:t xml:space="preserve">ipnja 2016 očitovao na navode Republike Hrvatske, a u bitnom navodi </w:t>
      </w:r>
      <w:r w:rsidR="001A06AA">
        <w:t>da jalovina predstavlja imovinu stečajnog dužnika</w:t>
      </w:r>
      <w:r w:rsidR="00C1456B">
        <w:t>, te da smatra da priloženi stečajni plan osigurava namirenje Republike Hrvatske</w:t>
      </w:r>
      <w:r w:rsidR="00BE0FE7">
        <w:t>.</w:t>
      </w:r>
    </w:p>
    <w:p w:rsidRDefault="0093382A" w:rsidP="006373D9" w:rsidR="0093382A">
      <w:pPr>
        <w:spacing w:beforeAutospacing="true" w:before="100"/>
        <w:ind w:firstLine="708"/>
        <w:jc w:val="both"/>
      </w:pPr>
      <w:r>
        <w:t>Uvidom u stečajni plan podnesen po stečajnom upravitelju, utvrđeno je da isti ima nedostatke u svom sadržaju i da nisu dostavljeni potrebni prilozi,  a pozvan  je  stečajni upravitelj Milan Nakić iste otkloniti unutar primjerenog roka    Stečajni upravitelj Milan Nakić nije otklonio nedostatke istog stečajnog plana, u primjerenom roku.</w:t>
      </w:r>
    </w:p>
    <w:p w:rsidRDefault="0093382A" w:rsidP="006373D9" w:rsidR="0093382A">
      <w:pPr>
        <w:spacing w:beforeAutospacing="true" w:before="100"/>
        <w:ind w:firstLine="708"/>
        <w:jc w:val="both"/>
      </w:pPr>
      <w:r>
        <w:t>Stoga nakon isteka primjerenih rokova, nisu otklonjeni  nedostatci u pripremnoj i provedbenoj osnovi  stečajnog plana podnesenog dana  14. travanja  2016,  to slijedeći nedostatci:</w:t>
      </w:r>
    </w:p>
    <w:p w:rsidRDefault="0093382A" w:rsidP="006373D9" w:rsidR="0093382A">
      <w:pPr>
        <w:spacing w:beforeAutospacing="true" w:before="100"/>
        <w:ind w:firstLine="708"/>
        <w:jc w:val="both"/>
      </w:pPr>
      <w:r>
        <w:t xml:space="preserve">-u pripremnim  osnovama nisu navedene  mjere koje treba poduzeti da bi se stvorili uvjeti za ostvarivanje prava sudionika (čl. 216. st. 1. Stečajnog zakona)  nije navedeno s kojom će djelatnošću  će nastaviti dužnik poslovanje,što je potrebno osigurati i koja novčana sredstva za obavljanje djelatnosti, obzirom da je imovina dužnika nakon petnaest godina vođenja stečaja devastirana i obzirom na činjenicu da se nisu osiguravala sredstva za čuvanje iste imovine, da se ista nalazi na izdvojenom mjestu- dislocirana na osami , izvan mjesta </w:t>
      </w:r>
      <w:proofErr w:type="spellStart"/>
      <w:r>
        <w:t>Podcrkavlje</w:t>
      </w:r>
      <w:proofErr w:type="spellEnd"/>
      <w:r>
        <w:t xml:space="preserve">, da nema dokaza da je bilo što od opreme i zgrada u funkciji za početak rada,  da nije dostavljn plan financijskog restrukturiranja iz kojeg bi bilo vidljivo da bi obavljanjem djelatnosti i koje dužnik ostvarivao prihode,    učiniti vjerojatnim da će se iz te djelatnosti moći namiriti   prvenstveno  tražbina Republike Hrvatske osigurana </w:t>
      </w:r>
      <w:proofErr w:type="spellStart"/>
      <w:r>
        <w:t>razlučnim</w:t>
      </w:r>
      <w:proofErr w:type="spellEnd"/>
      <w:r>
        <w:t xml:space="preserve"> pravom, za koju stečajni plan predviđa da će biti namirena prvenstveno iz obavljanja djelatnosti, a ne predviđa u kojim rokovima (što je bitan nedostatak)   </w:t>
      </w:r>
    </w:p>
    <w:p w:rsidRDefault="0093382A" w:rsidP="00BE0FE7" w:rsidR="00216F6D">
      <w:pPr>
        <w:spacing w:beforeAutospacing="true" w:before="100"/>
        <w:ind w:firstLine="708"/>
        <w:jc w:val="both"/>
      </w:pPr>
      <w:r>
        <w:t xml:space="preserve">- nije odgovoreno na pitanje , da li će se prodavati i koji dio imovine stečajnog dužnika, da li će se raspodijeliti imovina između vjerovnika, jer jedinu realno naplativu na tržištu imovinu stečajnog dužnika </w:t>
      </w:r>
      <w:r w:rsidR="005D25D8">
        <w:t>predstavlja</w:t>
      </w:r>
      <w:r>
        <w:t xml:space="preserve"> željezna </w:t>
      </w:r>
      <w:r w:rsidR="005D25D8">
        <w:t>konstrukcija</w:t>
      </w:r>
      <w:r>
        <w:t xml:space="preserve"> koja je procijenjena prema tržišnim uvjetima na iznos od 900,000,00 kn prema stečajnom planu, pa je u stečajnom planu trebalo predvidjeti zabranu raspolaganja tom imovinom od strane nove uprave dužnika do namirenja tražbine RH, odnosno predvidjeti da će se tražbina RH prvenstveno namiriti iz prodaje te imovine, za slučaj da se ne može u razumnom roku namiriti iz novčanih sredstava osiguranih iz djelatnosti  stečajnog dužnika, umjesto predviđanja u stečajnom planu da će se </w:t>
      </w:r>
      <w:proofErr w:type="spellStart"/>
      <w:r>
        <w:t>razlučni</w:t>
      </w:r>
      <w:proofErr w:type="spellEnd"/>
      <w:r>
        <w:t xml:space="preserve"> vjerovnik Republika Hrvatska namiriti prodajom nekretnina, koje nakon što se s njih otuđi željezna </w:t>
      </w:r>
      <w:r w:rsidR="005D25D8">
        <w:t>konstrukcija</w:t>
      </w:r>
      <w:r>
        <w:t xml:space="preserve"> koja jedina ima veću tržišnu vrijednost i  nakon prodaje koje nekretnina neće imati tržišnu vrijednost, jer se na posljednjoj dražbi ista prodavala za iznos od 2.300.000,00 kn, a nakon što se s iste otuđi željezna konstrukcija, više  neće biti ponude za </w:t>
      </w:r>
    </w:p>
    <w:p w:rsidRDefault="00216F6D" w:rsidP="00BE0FE7" w:rsidR="00216F6D">
      <w:pPr>
        <w:spacing w:beforeAutospacing="true" w:before="100"/>
        <w:ind w:firstLine="708"/>
        <w:jc w:val="both"/>
      </w:pPr>
    </w:p>
    <w:p w:rsidRDefault="00216F6D" w:rsidP="00216F6D" w:rsidR="00216F6D">
      <w:pPr>
        <w:spacing w:beforeAutospacing="true" w:before="100"/>
        <w:ind w:firstLine="708"/>
        <w:jc w:val="right"/>
      </w:pPr>
      <w:r>
        <w:t>3 St-12/2011-675</w:t>
      </w:r>
    </w:p>
    <w:p w:rsidRDefault="0093382A" w:rsidP="00216F6D" w:rsidR="000A551D">
      <w:pPr>
        <w:spacing w:beforeAutospacing="true" w:before="100"/>
        <w:ind w:firstLine="708"/>
        <w:jc w:val="both"/>
      </w:pPr>
      <w:r>
        <w:t xml:space="preserve">prodaju iste, jer su potencijalni kupci društva koja se bave trgovinom otpadom (primjerice </w:t>
      </w:r>
      <w:proofErr w:type="spellStart"/>
      <w:r>
        <w:t>Trajestus</w:t>
      </w:r>
      <w:proofErr w:type="spellEnd"/>
      <w:r>
        <w:t xml:space="preserve"> d. o. o. koji je bio kupac za</w:t>
      </w:r>
      <w:r w:rsidR="00216F6D">
        <w:t xml:space="preserve"> prethodnoj dražbi).</w:t>
      </w:r>
      <w:r>
        <w:t>   </w:t>
      </w:r>
    </w:p>
    <w:p w:rsidRDefault="0093382A" w:rsidP="00BE0FE7" w:rsidR="00BE0FE7">
      <w:pPr>
        <w:spacing w:beforeAutospacing="true" w:before="100"/>
        <w:ind w:firstLine="708"/>
        <w:jc w:val="both"/>
      </w:pPr>
      <w:r>
        <w:t>Stoga je jedan od bitnih nedostataka plana neosiguravanje realne  mogućnosti n</w:t>
      </w:r>
      <w:r w:rsidR="000A551D">
        <w:t xml:space="preserve">amirenja Republike Hrvatske kao </w:t>
      </w:r>
      <w:proofErr w:type="spellStart"/>
      <w:r>
        <w:t>razlučnog</w:t>
      </w:r>
      <w:proofErr w:type="spellEnd"/>
      <w:r>
        <w:t xml:space="preserve"> vjerovnika koji još uvijek vodi postupak vezano za utvrđivanje visine svoje novčane tražbine, ali ima položaj </w:t>
      </w:r>
      <w:proofErr w:type="spellStart"/>
      <w:r>
        <w:t>razlučnog</w:t>
      </w:r>
      <w:proofErr w:type="spellEnd"/>
      <w:r>
        <w:t xml:space="preserve"> vjerovnika što proizlazi iz </w:t>
      </w:r>
      <w:r w:rsidR="00BE0FE7">
        <w:t>prijave tražbine RH, te iz očitovanja RH na predloženi stečajni plan.</w:t>
      </w:r>
    </w:p>
    <w:p w:rsidRDefault="0093382A" w:rsidP="006373D9" w:rsidR="0093382A">
      <w:pPr>
        <w:spacing w:beforeAutospacing="true" w:before="100"/>
        <w:ind w:firstLine="708"/>
        <w:jc w:val="both"/>
      </w:pPr>
      <w:r>
        <w:t xml:space="preserve"> Stečajni plan predviđa prvenstveno nakon namirenja troškova i ostalih obveza stečajne mase namirenje vjerovnika prvog isplatnog reda, prije nemirenja </w:t>
      </w:r>
      <w:proofErr w:type="spellStart"/>
      <w:r>
        <w:t>razlučnog</w:t>
      </w:r>
      <w:proofErr w:type="spellEnd"/>
      <w:r>
        <w:t xml:space="preserve"> vjerovnika Republike Hrvatske čime Republika Hrvatska ima nepovoljniji položaj nego da se </w:t>
      </w:r>
      <w:proofErr w:type="spellStart"/>
      <w:r>
        <w:t>se</w:t>
      </w:r>
      <w:proofErr w:type="spellEnd"/>
      <w:r>
        <w:t xml:space="preserve"> ne donese stečajni plan jer u tom slučaju postoji mogućnost prodaje nekretnina za iznos cijene s posljednje dražbe oko 2.300.000,00 kn iz kojeg iznosa će se namiriti prvenstveno troškovi stečajnog postupka, ostale obveze stečajne mase, a iz preostalog iznosa bi se trebali namiriti </w:t>
      </w:r>
      <w:proofErr w:type="spellStart"/>
      <w:r>
        <w:t>razlučni</w:t>
      </w:r>
      <w:proofErr w:type="spellEnd"/>
      <w:r>
        <w:t xml:space="preserve"> vjerovnici RH i </w:t>
      </w:r>
      <w:proofErr w:type="spellStart"/>
      <w:r>
        <w:t>Cibala</w:t>
      </w:r>
      <w:proofErr w:type="spellEnd"/>
      <w:r>
        <w:t xml:space="preserve"> banka – stečajna masa, a obzirom da još nije utvrđena visina tražbine za koju RH ima </w:t>
      </w:r>
      <w:proofErr w:type="spellStart"/>
      <w:r>
        <w:t>razlučno</w:t>
      </w:r>
      <w:proofErr w:type="spellEnd"/>
      <w:r>
        <w:t xml:space="preserve"> pravo, trebalo bi iz kupoprodajne cijene  rezervirati iznos radi namirenja RH.       </w:t>
      </w:r>
    </w:p>
    <w:p w:rsidRDefault="0093382A" w:rsidP="006373D9" w:rsidR="0093382A">
      <w:pPr>
        <w:spacing w:beforeAutospacing="true" w:before="100"/>
        <w:ind w:firstLine="708"/>
        <w:jc w:val="both"/>
      </w:pPr>
      <w:r>
        <w:t>- u stečajnom planu nije navedeno  kako će se osigurati namirenje u gotovom novcu,  u kojem roku, će se izvršiti plaćanje istima iz novčanog iznosa koji treba na depozit suda uplatiti ulagač Denis Šimunić .</w:t>
      </w:r>
    </w:p>
    <w:p w:rsidRDefault="006373D9" w:rsidP="006373D9" w:rsidR="00216F6D">
      <w:pPr>
        <w:spacing w:beforeAutospacing="true" w:before="100"/>
        <w:ind w:firstLine="708"/>
        <w:jc w:val="both"/>
      </w:pPr>
      <w:r>
        <w:t>- izjava Denisa Š</w:t>
      </w:r>
      <w:r w:rsidR="0093382A">
        <w:t>imunić da će u roku od 8 dana od dana prihvaćanja stečajnog plana na skupštini vjerovnika izvršiti plaćanje na depozit iznosa od 2.012.100,00 kn, nije dostatno osiguranje isplate obveza stečajne mase i  tražbina vjerovnika, jer ne osigurava način sigurne isplate ako isti ulagač stvarno ne raspolaže novčanim sredstvima iz kojih može izvršiti potrebnu uplatu ili ako se predomisli, odnosno ako i nema stvarnu namjeru izvršiti plać</w:t>
      </w:r>
      <w:r>
        <w:t>anje i ako ne plati dobrovoljno</w:t>
      </w:r>
      <w:r w:rsidR="0093382A">
        <w:t xml:space="preserve">.  Po mišljenju suda dostatno osiguranje da se stečajnim planom mogu namiriti vjerovnici i troškovi stečajnog </w:t>
      </w:r>
      <w:r>
        <w:t>postupka</w:t>
      </w:r>
      <w:r w:rsidR="0093382A">
        <w:t xml:space="preserve"> kao i ostale obveze stečajne mase , bi bila  garanciju poslovne banke naplativa na prvi poziv za namirenje troškova stečajnog postupka i ostalih obveza stečajne mase, te onih vjerovnika za koje se neće  preuzimati udjele u društvu ili bi ulagač trebao dopustiti zasnivanje založnog prava na svojoj imovini. Sud smatra da je mala mogućnost da se može očekivati od ulagača pribavljanje potrebne garancije od banke plative na prvi poziv  jer bi morao raspolagati imovinom  u vrijednosti koja je barem tri puta veća od procijenjenih obveza koje treba namiriti u novcu, dakle u vrijednosti preko 6.000.000,00 kn, pa iako iz saslušanja iste osobe proizlazi da isti raspolaže znatnom imovinom ušteđevinom i nekretninama, nema dokaza o vlasništvu nad imovinom potrebne vrijednosti da bi se mogla ishoditi bankarska garancija.   Ishođenje  iste garancije  trebalo bi biti  učinjeno vjerojatnim dostavom pisma namjere poslovne banke i sl. Druga mogućnost da se osigura  sigurno namirenje troškova stečajnog postupka, ostalih obveza stečajne mase i stečajnih vjerovnika prema stečajnom planu,  bi bilo da ulagač dostavi dokaz  kao prilog stečajnom planu da je uplatio iznos od 2.012.100,00 kn na depozit kod suda ili na konto ovog predmeta, ili da isti uplati kod poslovne banke na račun za posebne namjene, a da se osigura punomoć  na ime stečajnog upravitelja da radi postupanja po stečajnom planu može, nakon pravomoćnosti istog  izvršiti plaćanje s tog računa  ili  te da se osigura založno  pravo na sigurnoj imovini- ulagača  (nekretninama) ili na pokretninama dužnika koje se mogu unovčiti </w:t>
      </w:r>
    </w:p>
    <w:p w:rsidRDefault="00216F6D" w:rsidP="006373D9" w:rsidR="00216F6D">
      <w:pPr>
        <w:spacing w:beforeAutospacing="true" w:before="100"/>
        <w:ind w:firstLine="708"/>
        <w:jc w:val="both"/>
      </w:pPr>
    </w:p>
    <w:p w:rsidRDefault="00216F6D" w:rsidP="00216F6D" w:rsidR="00216F6D">
      <w:pPr>
        <w:spacing w:beforeAutospacing="true" w:before="100"/>
        <w:ind w:firstLine="708"/>
        <w:jc w:val="right"/>
      </w:pPr>
      <w:r>
        <w:t>3 St-12/2011-675</w:t>
      </w:r>
    </w:p>
    <w:p w:rsidRDefault="0093382A" w:rsidP="00216F6D" w:rsidR="00216F6D">
      <w:pPr>
        <w:spacing w:beforeAutospacing="true" w:before="100"/>
        <w:ind w:firstLine="708"/>
        <w:jc w:val="both"/>
      </w:pPr>
      <w:r>
        <w:t xml:space="preserve">na tržištu  – čeličnoj </w:t>
      </w:r>
      <w:r w:rsidR="006373D9">
        <w:t>konstrukciji</w:t>
      </w:r>
      <w:r>
        <w:t xml:space="preserve"> objekta vrijednosti od oko 900.000,00 kn , založno pravo u korist Republike Hrvatske(uz napomenu da vrijednost željezne </w:t>
      </w:r>
      <w:r w:rsidR="006373D9">
        <w:t>konstrukcije</w:t>
      </w:r>
      <w:r>
        <w:t xml:space="preserve"> samo za sebe nije dostatna za namirenje </w:t>
      </w:r>
      <w:r w:rsidR="006373D9">
        <w:t>tražbine</w:t>
      </w:r>
      <w:r>
        <w:t xml:space="preserve"> RH koju je potrebno osigura</w:t>
      </w:r>
      <w:r w:rsidR="00216F6D">
        <w:t>ti za iznos od 970.231,35 kn.  </w:t>
      </w:r>
    </w:p>
    <w:p w:rsidRDefault="0093382A" w:rsidP="00216F6D" w:rsidR="0093382A">
      <w:pPr>
        <w:spacing w:beforeAutospacing="true" w:before="100"/>
        <w:ind w:firstLine="708"/>
        <w:jc w:val="both"/>
      </w:pPr>
      <w:r>
        <w:t> </w:t>
      </w:r>
      <w:r w:rsidR="006373D9">
        <w:tab/>
      </w:r>
      <w:r>
        <w:t>Stoga je zaključak suda da predloženi plan nema uvjete da bi mogao predstavljati ovršnu ispravu i omogućiti sigurno namirenje obveza utvrđenih istim p</w:t>
      </w:r>
      <w:r w:rsidR="006373D9">
        <w:t>lanom. Po čl. 254</w:t>
      </w:r>
      <w:r w:rsidR="00BB6A81">
        <w:t>.</w:t>
      </w:r>
      <w:r w:rsidR="006373D9">
        <w:t xml:space="preserve"> stavak 2</w:t>
      </w:r>
      <w:r w:rsidR="00BB6A81">
        <w:t>.</w:t>
      </w:r>
      <w:r w:rsidR="006373D9">
        <w:t xml:space="preserve"> SZ-a</w:t>
      </w:r>
      <w:r>
        <w:t>, stečajni upravitelj je dužan prije zaključenja stečajnog postupka namiriti nesporne obveze stečajne mase, a za sporne pružiti odgovarajuće osiguranje, što znači da je on to dužan učiniti,  prije pravomoćnosti rješenja o potvrdi stečajnog plana ( tako proizlazi iz čl. 254</w:t>
      </w:r>
      <w:r w:rsidR="00BB6A81">
        <w:t>.</w:t>
      </w:r>
      <w:r>
        <w:t xml:space="preserve"> st. 1</w:t>
      </w:r>
      <w:r w:rsidR="00BB6A81">
        <w:t>.</w:t>
      </w:r>
      <w:r>
        <w:t xml:space="preserve"> SZ-a). U konkretnom slučaju predloženi stečajni plan to ne osigurava u odnosu na Republiku Hrvatsku.    </w:t>
      </w:r>
    </w:p>
    <w:p w:rsidRDefault="0093382A" w:rsidP="006373D9" w:rsidR="0093382A">
      <w:pPr>
        <w:spacing w:beforeAutospacing="true" w:before="100"/>
        <w:ind w:firstLine="708"/>
        <w:jc w:val="both"/>
      </w:pPr>
      <w:r>
        <w:t xml:space="preserve">-  nije osigurana  u stečajnim  planovima  primjena načela jednakog postupanja prema svim sudionicima (čl. 222. SZ), kako bi se isključila mogućnost da oni koji imaju veće tražbine i koji bi preuzeli poslovne udjele,  nakon izlaska iz stečaja i usvajanja stečajnog plana , imenuju upravu, rasprodaju imovinu dužnika, prvenstveno metalnu konstrukciju,  a da se ne namiri   vjerovnik Republika Hrvatska ,  čije  visina tražbina još nije poznata, jer je u tijeku postupak i neizvjesno je koliko će on još trajati, ali je poznato da ima </w:t>
      </w:r>
      <w:proofErr w:type="spellStart"/>
      <w:r>
        <w:t>razlučno</w:t>
      </w:r>
      <w:proofErr w:type="spellEnd"/>
      <w:r>
        <w:t xml:space="preserve"> pravo na nekretnini i istom je potrebno osigurati pravo na namirenje prije vjerovnika I isplatnog reda (a predloženim stečajnim planom to nije osigurano) . Isto tako nije osigurana zaštita za slučaj situacije ako se potvrdi stečajni plan a ulagač u roku ne uplati potrebni novčani iznos.  Tada bi se stvorila situacija da bi tri vjerovnika postali vlasnici dužnika, obveze stečajnog postupka se ne bi namirile, a svi ostali vjerovnici bi morali pokretati sudske postupke s neizvjesnim ishodom radi namirenja svojih tražbina. </w:t>
      </w:r>
    </w:p>
    <w:p w:rsidRDefault="0093382A" w:rsidP="006373D9" w:rsidR="0093382A">
      <w:pPr>
        <w:spacing w:beforeAutospacing="true" w:before="100"/>
        <w:ind w:firstLine="708"/>
        <w:jc w:val="both"/>
      </w:pPr>
      <w:r>
        <w:t xml:space="preserve"> - nije u  stečajnom  planu  uređena  odgovornost dužnika nakon završetka stečajnog postupka, te nadzor nad provođenjem plana, kako ne bi došlo do zlouporabe, a ista je moguća,  kako je opisano. Stoga predloženim stečajnim planom nije osiguran bitan uvjet da će se vjerovnici namiriti u većem iznosu na način predviđen stečajnim planom, nego da se pristupi unovčenju imovine dužnika i nekretnine prodaju na javnoj dražbi i to u odnosu na Republiku Hrvatsku kao </w:t>
      </w:r>
      <w:proofErr w:type="spellStart"/>
      <w:r>
        <w:t>razlučnog</w:t>
      </w:r>
      <w:proofErr w:type="spellEnd"/>
      <w:r>
        <w:t xml:space="preserve"> vjerovnika. Posljednja kupoprodajna cijena za koju su nekretnine mogle biti prodane, da prodaja nije ponište je bila 2.357.354,00 kn (kupac je istu platio, ali nakon proteka roka) Kada bi se imovina dužnika unovčila za taj iznos, od </w:t>
      </w:r>
      <w:proofErr w:type="spellStart"/>
      <w:r>
        <w:t>kupovnine</w:t>
      </w:r>
      <w:proofErr w:type="spellEnd"/>
      <w:r>
        <w:t xml:space="preserve"> bi se namirile obveze stečajne mase u iznosu od 1.384.622,65 kn, nesporne tražbine </w:t>
      </w:r>
      <w:proofErr w:type="spellStart"/>
      <w:r>
        <w:t>razlučnih</w:t>
      </w:r>
      <w:proofErr w:type="spellEnd"/>
      <w:r>
        <w:t xml:space="preserve"> vjerovnika u iznosu od 20.500,00 kn, a preostali iznos od 970.231,35 kn bi trebalo rezervirati radi namirenja vjerovnika RH s iznosom tražbine koji je još u sporu. Uz to bi trebalo osim iznosa koji je spreman isplatiti prema stečajnom planu ulagač Denis Šimunić osigurati još dodatnih novčanih sredstava za razliku iznosa između 2.357.354,00 kn i iznosa ulagača, umanjeno za iznos koji stoji položen na kontu predmeta kao neiskorištena jamčevina za kupnju koja je proglašena nevažećom (10% od 2.357.354,00 kn ) jer je potrebno osigurati da mogućnost namirenja RH bude barem jednaka onoj da se ne donosi stečajni plan i nekretnine na kojima postoji </w:t>
      </w:r>
      <w:proofErr w:type="spellStart"/>
      <w:r>
        <w:t>razlučno</w:t>
      </w:r>
      <w:proofErr w:type="spellEnd"/>
      <w:r>
        <w:t xml:space="preserve"> pravo prodaju na javnoj dražbi po cijeni s posljednje dražbe.  </w:t>
      </w:r>
    </w:p>
    <w:p w:rsidRDefault="00216F6D" w:rsidP="006373D9" w:rsidR="00216F6D">
      <w:pPr>
        <w:spacing w:beforeAutospacing="true" w:before="100"/>
        <w:ind w:firstLine="708"/>
        <w:jc w:val="both"/>
      </w:pPr>
    </w:p>
    <w:p w:rsidRDefault="00216F6D" w:rsidP="006373D9" w:rsidR="00216F6D">
      <w:pPr>
        <w:spacing w:beforeAutospacing="true" w:before="100"/>
        <w:ind w:firstLine="708"/>
        <w:jc w:val="both"/>
      </w:pPr>
    </w:p>
    <w:p w:rsidRDefault="00216F6D" w:rsidP="00216F6D" w:rsidR="00216F6D">
      <w:pPr>
        <w:spacing w:beforeAutospacing="true" w:before="100"/>
        <w:ind w:firstLine="708"/>
        <w:jc w:val="right"/>
      </w:pPr>
      <w:r>
        <w:t>3 St-12/2011-675</w:t>
      </w:r>
    </w:p>
    <w:p w:rsidRDefault="0093382A" w:rsidP="00332ADE" w:rsidR="0093382A">
      <w:pPr>
        <w:spacing w:beforeAutospacing="true" w:before="100"/>
        <w:jc w:val="both"/>
      </w:pPr>
      <w:r>
        <w:t>             Ukoliko bi se utvrdilo da je  RH tražbina manja po</w:t>
      </w:r>
      <w:r w:rsidR="006373D9">
        <w:t xml:space="preserve"> pravomoćnom okončanju postupka</w:t>
      </w:r>
      <w:r>
        <w:t>, po pravomoćnosti odluke bilo bi moguće imati naknadnu diobu i namiriti i  razmjerno vjerovnike prvog više isplatnog reda, pa bi stečajni plan bilo moguće usvojiti ako bi isti predviđao prvenstveno rezervaciju novčanih sredstava radi namirenja  tražbine RH u jednakom iznosu kao i da se stečajni plan ne donosi, a tek ako bi se u sudskom postupku utvrdilo da je ta tražbina manja nego li što je rezervirani iznos, da se namiruju razmjerno prema visinama tražbina i vjerovnici I višeg isplatnog reda. (To međutim stečajnim planom nije predviđeno)</w:t>
      </w:r>
    </w:p>
    <w:p w:rsidRDefault="0093382A" w:rsidP="00332ADE" w:rsidR="0093382A">
      <w:pPr>
        <w:spacing w:beforeAutospacing="true" w:before="100"/>
        <w:jc w:val="both"/>
      </w:pPr>
      <w:r>
        <w:t>  </w:t>
      </w:r>
      <w:r w:rsidR="006373D9">
        <w:tab/>
      </w:r>
      <w:r>
        <w:t xml:space="preserve"> Dakle pod pretpostavkom da se nastavi unovčenje imovine prodajom na javnoj dražbi, bolje je osiguran vjerovnik Republika Hrvatska, a pod pretpostavkom da se stečaj okonča prihvaćanjem konkretnog stečajnog plana,  u većoj mjeri postoji mogućnost namirenja onih vjerovnika koji preuzimaju poslovne udjela, a to su tri vjerovnika I isplatnog reda: </w:t>
      </w:r>
      <w:proofErr w:type="spellStart"/>
      <w:r>
        <w:t>Jergić</w:t>
      </w:r>
      <w:proofErr w:type="spellEnd"/>
      <w:r>
        <w:t xml:space="preserve"> Boško, </w:t>
      </w:r>
      <w:proofErr w:type="spellStart"/>
      <w:r>
        <w:t>Jergić</w:t>
      </w:r>
      <w:proofErr w:type="spellEnd"/>
      <w:r>
        <w:t xml:space="preserve"> Katarina i Denis Šimunić,  i drugih vjerovnika I višeg isplatnog reda.</w:t>
      </w:r>
    </w:p>
    <w:p w:rsidRDefault="0093382A" w:rsidP="00332ADE" w:rsidR="0093382A">
      <w:pPr>
        <w:spacing w:beforeAutospacing="true" w:before="100"/>
        <w:ind w:firstLine="708"/>
        <w:jc w:val="both"/>
      </w:pPr>
      <w:r>
        <w:t xml:space="preserve"> Stoga bi kvalitetni stečajni plan trebao osigurati da vjerovnik RH, koji je i </w:t>
      </w:r>
      <w:proofErr w:type="spellStart"/>
      <w:r>
        <w:t>razlučni</w:t>
      </w:r>
      <w:proofErr w:type="spellEnd"/>
      <w:r>
        <w:t xml:space="preserve"> vjerovnik  ima istu mogućnost namirenja kao i da se nekretnine prodaju na dražbi, što s konkretnim planom nije slučaj. </w:t>
      </w:r>
    </w:p>
    <w:p w:rsidRDefault="006373D9" w:rsidP="00332ADE" w:rsidR="006373D9">
      <w:pPr>
        <w:spacing w:beforeAutospacing="true" w:before="100"/>
        <w:ind w:firstLine="708"/>
        <w:jc w:val="both"/>
      </w:pPr>
    </w:p>
    <w:p w:rsidRDefault="0093382A" w:rsidP="006373D9" w:rsidR="0093382A">
      <w:pPr>
        <w:ind w:firstLine="708"/>
        <w:jc w:val="both"/>
      </w:pPr>
      <w:r>
        <w:t xml:space="preserve">Stečajni dužnik prema konceptu konkretnog plana bi  preuzeo imovinu koja je potpuno devastirana, nije obrazloženo na koji način i iz kojih sredstva bi se moga pokrenuti djelatnost  kojom bi  se mogao ostvarivati dobit potrebna za eventualno plaćanje tražbine RH ili ishođenje  kredita iz kojeg bi se namirila tražbina Republike Hrvatske, stoga nije realno za očekivati da bi stečajni dužnik nakon izlaska iz stečaja po predloženom stečajnom planu bio u mogućnosti dobiti kredit zalaganjem nekretnina dužnika, jer bi morao imati u </w:t>
      </w:r>
      <w:r w:rsidR="006373D9">
        <w:t>vlasništvu</w:t>
      </w:r>
      <w:r>
        <w:t xml:space="preserve"> nekretninu koja je višestruko vrednija od tražbine RH, što nije slučaj, jer nakon prodaje željezne konstrukcije, predmetna nekretnina , bez koncesije na rudište, trenutno nema tržišnu vrijednost. Stečajni plan mora biti realno ostvariv, a taj uvjet kod konkretnog stečajnog plana nije ostvaren.  </w:t>
      </w:r>
    </w:p>
    <w:p w:rsidRDefault="0093382A" w:rsidP="006373D9" w:rsidR="0093382A">
      <w:pPr>
        <w:spacing w:beforeAutospacing="true" w:before="100"/>
        <w:jc w:val="both"/>
      </w:pPr>
      <w:r>
        <w:t> </w:t>
      </w:r>
      <w:r w:rsidR="006373D9">
        <w:tab/>
      </w:r>
      <w:r>
        <w:t>Napominje se da je u ovom postupku vezano za  jedan od ranije predloženih stečajnih planova doneseno drugostupanjsko rješenje VTS-a</w:t>
      </w:r>
      <w:r w:rsidR="006373D9">
        <w:t xml:space="preserve"> broj XLVI </w:t>
      </w:r>
      <w:proofErr w:type="spellStart"/>
      <w:r w:rsidR="006373D9">
        <w:t>Pž</w:t>
      </w:r>
      <w:proofErr w:type="spellEnd"/>
      <w:r w:rsidR="006373D9">
        <w:t>-4176/07-4 od 2. l</w:t>
      </w:r>
      <w:r>
        <w:t>istopada 2007</w:t>
      </w:r>
      <w:r w:rsidR="006373D9">
        <w:t>.</w:t>
      </w:r>
      <w:r>
        <w:t>, u kojem se ukazuje upravo na potrebe osiguranja realne ostvarivosti stečajnog plana, na to da se osigura bolja mogućnost namirenja on one da stečajnog plana nema i na potrebu da se osigura mogućnost da stečajni plan ima svojstvo ovršne isprave , te da se osigura kontrola provođenja stečajnog plana. Stoga je odlučeno kao u izreci rješenja po čl. 227</w:t>
      </w:r>
      <w:r w:rsidR="006373D9">
        <w:t>.</w:t>
      </w:r>
      <w:r>
        <w:t xml:space="preserve"> stav 2. Stečajnog zakona (Narodne novine 46/96, 29/99, 129/00, 123/03) jer nisu poštovani propisi o sadržaju predmetnih stečajnih planova, a ti nedostatci nisu  bili  otklonjeni u primjere</w:t>
      </w:r>
      <w:r w:rsidR="006373D9">
        <w:t>nom roku</w:t>
      </w:r>
      <w:r>
        <w:t>.</w:t>
      </w:r>
    </w:p>
    <w:p w:rsidRDefault="00332ADE" w:rsidP="00332ADE" w:rsidR="0093382A">
      <w:pPr>
        <w:spacing w:beforeAutospacing="true" w:before="100"/>
        <w:ind w:firstLine="708"/>
        <w:jc w:val="both"/>
      </w:pPr>
      <w:r>
        <w:t xml:space="preserve">U Slavonskom Brodu </w:t>
      </w:r>
      <w:r w:rsidR="00216F6D">
        <w:t>11</w:t>
      </w:r>
      <w:r w:rsidR="0093382A">
        <w:t>. srpnja 2016.</w:t>
      </w:r>
    </w:p>
    <w:p w:rsidRDefault="00332ADE" w:rsidP="00332ADE" w:rsidR="0093382A">
      <w:pPr>
        <w:ind w:firstLine="708" w:left="5664"/>
        <w:jc w:val="both"/>
      </w:pPr>
      <w:r>
        <w:t xml:space="preserve"> </w:t>
      </w:r>
      <w:r w:rsidR="0093382A">
        <w:t>Stečajna sutkinja:</w:t>
      </w:r>
    </w:p>
    <w:p w:rsidRDefault="0093382A" w:rsidP="00332ADE" w:rsidR="0093382A">
      <w:pPr>
        <w:ind w:firstLine="708" w:left="5664"/>
        <w:jc w:val="both"/>
      </w:pPr>
      <w:r>
        <w:t>Daniela Martini Maoduš</w:t>
      </w:r>
    </w:p>
    <w:p w:rsidRDefault="0093382A" w:rsidP="00332ADE" w:rsidR="0093382A">
      <w:pPr>
        <w:spacing w:beforeAutospacing="true" w:before="100"/>
        <w:ind w:left="1416"/>
        <w:jc w:val="both"/>
      </w:pPr>
      <w:r>
        <w:t> </w:t>
      </w:r>
    </w:p>
    <w:p w:rsidRDefault="00216F6D" w:rsidP="00332ADE" w:rsidR="00216F6D">
      <w:pPr>
        <w:spacing w:beforeAutospacing="true" w:before="100"/>
        <w:ind w:left="1416"/>
        <w:jc w:val="both"/>
      </w:pPr>
    </w:p>
    <w:p w:rsidRDefault="00216F6D" w:rsidP="00332ADE" w:rsidR="00216F6D">
      <w:pPr>
        <w:spacing w:beforeAutospacing="true" w:before="100"/>
        <w:ind w:left="1416"/>
        <w:jc w:val="both"/>
      </w:pPr>
    </w:p>
    <w:p w:rsidRDefault="0093382A" w:rsidP="00332ADE" w:rsidR="0093382A">
      <w:pPr>
        <w:spacing w:beforeAutospacing="true" w:before="100"/>
        <w:jc w:val="both"/>
      </w:pPr>
      <w:r>
        <w:t>Naputak o pravnom lijeku:Protiv ovog rješenja pravo žalbe ima podnositelj stečajnog plana u roku od 8 dana . Žalba se podnosi ovom sudu u tri istovjetna primjerka. O žalbi odlučuje VTS</w:t>
      </w:r>
    </w:p>
    <w:p w:rsidRDefault="0093382A" w:rsidP="00332ADE" w:rsidR="0093382A">
      <w:pPr>
        <w:spacing w:beforeAutospacing="true" w:before="100"/>
        <w:jc w:val="both"/>
      </w:pPr>
      <w:r>
        <w:t> </w:t>
      </w:r>
    </w:p>
    <w:p w:rsidRDefault="0093382A" w:rsidP="00332ADE" w:rsidR="0093382A">
      <w:pPr>
        <w:spacing w:beforeAutospacing="true" w:before="100"/>
        <w:jc w:val="both"/>
      </w:pPr>
      <w:r>
        <w:t>Dostaviti:putem E oglasne ploče</w:t>
      </w:r>
    </w:p>
    <w:p w:rsidRDefault="00332ADE" w:rsidP="00332ADE" w:rsidR="0093382A">
      <w:pPr>
        <w:spacing w:beforeAutospacing="true" w:before="100"/>
        <w:jc w:val="both"/>
      </w:pPr>
      <w:r>
        <w:t>-</w:t>
      </w:r>
      <w:proofErr w:type="spellStart"/>
      <w:r>
        <w:t>steč.upravitelju</w:t>
      </w:r>
      <w:proofErr w:type="spellEnd"/>
      <w:r>
        <w:t xml:space="preserve"> Milanu Nakiću</w:t>
      </w:r>
      <w:r w:rsidR="0093382A">
        <w:t xml:space="preserve"> </w:t>
      </w:r>
    </w:p>
    <w:p w:rsidRDefault="0093382A" w:rsidP="00332ADE" w:rsidR="0093382A">
      <w:pPr>
        <w:jc w:val="both"/>
        <w:rPr>
          <w:rFonts w:hAnsi="Garamond" w:ascii="Garamond"/>
          <w:color w:val="990000"/>
          <w:sz w:val="36"/>
          <w:szCs w:val="36"/>
        </w:rPr>
      </w:pPr>
      <w:r>
        <w:rPr>
          <w:rFonts w:cs="Arial" w:hAnsi="Arial" w:ascii="Arial"/>
          <w:color w:val="222222"/>
        </w:rPr>
        <w:t> </w:t>
      </w:r>
      <w:r>
        <w:rPr>
          <w:color w:val="990000"/>
          <w:sz w:val="36"/>
          <w:szCs w:val="36"/>
        </w:rPr>
        <w:t>​</w:t>
      </w:r>
    </w:p>
    <w:p w:rsidRDefault="0093382A" w:rsidP="00332ADE" w:rsidR="0093382A">
      <w:pPr>
        <w:jc w:val="both"/>
      </w:pPr>
    </w:p>
    <w:p w:rsidRDefault="00ED721E" w:rsidP="00332ADE" w:rsidR="00ED721E">
      <w:pPr>
        <w:jc w:val="both"/>
      </w:pPr>
    </w:p>
    <w:sectPr w:rsidR="00ED721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Garamond">
    <w:panose1 w:val="02020404030301010803"/>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382A"/>
    <w:rsid w:val="000A551D"/>
    <w:rsid w:val="00135FCE"/>
    <w:rsid w:val="001A06AA"/>
    <w:rsid w:val="00216F6D"/>
    <w:rsid w:val="00236A36"/>
    <w:rsid w:val="002A190C"/>
    <w:rsid w:val="00332ADE"/>
    <w:rsid w:val="00366DD0"/>
    <w:rsid w:val="004A1412"/>
    <w:rsid w:val="00577BD0"/>
    <w:rsid w:val="005D25D8"/>
    <w:rsid w:val="006373D9"/>
    <w:rsid w:val="00662010"/>
    <w:rsid w:val="007C18A0"/>
    <w:rsid w:val="008472F1"/>
    <w:rsid w:val="00872A56"/>
    <w:rsid w:val="00897AF4"/>
    <w:rsid w:val="0093382A"/>
    <w:rsid w:val="009449C4"/>
    <w:rsid w:val="00A122CC"/>
    <w:rsid w:val="00BB6A81"/>
    <w:rsid w:val="00BE0FE7"/>
    <w:rsid w:val="00C1456B"/>
    <w:rsid w:val="00C8666C"/>
    <w:rsid w:val="00E21F4E"/>
    <w:rsid w:val="00E267D1"/>
    <w:rsid w:val="00ED721E"/>
    <w:rsid w:val="00EF7E79"/>
    <w:rsid w:val="00F155CB"/>
    <w:rsid w:val="00FD682B"/>
    <w:rsid w:val="00FF41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382A"/>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338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382A"/>
    <w:rPr>
      <w:rFonts w:cs="Tahoma" w:hAnsi="Tahoma" w:ascii="Tahoma"/>
      <w:sz w:val="16"/>
      <w:szCs w:val="16"/>
      <w:lang w:eastAsia="hr-HR"/>
    </w:rPr>
  </w:style>
  <w:style w:styleId="Tekstrezerviranogmjesta" w:type="character">
    <w:name w:val="Placeholder Text"/>
    <w:basedOn w:val="Zadanifontodlomka"/>
    <w:uiPriority w:val="99"/>
    <w:semiHidden/>
    <w:rsid w:val="008472F1"/>
    <w:rPr>
      <w:color w:val="808080"/>
      <w:bdr w:space="0" w:sz="0" w:color="auto" w:val="none"/>
      <w:shd w:fill="auto" w:color="auto" w:val="clear"/>
    </w:rPr>
  </w:style>
  <w:style w:customStyle="true" w:styleId="eSPISCCParagraphDefaultFont" w:type="character">
    <w:name w:val="eSPIS_CC_Paragraph Default Font"/>
    <w:basedOn w:val="Zadanifontodlomka"/>
    <w:rsid w:val="008472F1"/>
    <w:rPr>
      <w:rFonts w:cs="Times New Roman" w:hAnsi="Times New Roman" w:ascii="Times New Roman"/>
      <w:color w:val="990000"/>
      <w:sz w:val="24"/>
      <w:szCs w:val="36"/>
      <w:bdr w:space="0" w:sz="0" w:color="auto" w:val="none"/>
      <w:shd w:fill="auto" w:color="auto" w:val="clear"/>
      <w:lang w:val="hr-HR"/>
    </w:rPr>
  </w:style>
  <w:style w:customStyle="true" w:styleId="PozadinaSvijetloZuta" w:type="character">
    <w:name w:val="Pozadina_SvijetloZuta"/>
    <w:basedOn w:val="Zadanifontodlomka"/>
    <w:rsid w:val="008472F1"/>
    <w:rPr>
      <w:rFonts w:hAnsi="Garamond" w:ascii="Garamond"/>
      <w:color w:val="990000"/>
      <w:sz w:val="36"/>
      <w:szCs w:val="36"/>
      <w:bdr w:space="0" w:sz="0" w:color="auto" w:val="none"/>
      <w:shd w:fill="FFFFCC" w:color="auto" w:val="clear"/>
      <w:lang w:val="hr-HR"/>
    </w:rPr>
  </w:style>
  <w:style w:customStyle="true" w:styleId="PozadinaSvijetloCrvena" w:type="character">
    <w:name w:val="Pozadina_SvijetloCrvena"/>
    <w:basedOn w:val="eSPISCCParagraphDefaultFont"/>
    <w:rsid w:val="008472F1"/>
    <w:rPr>
      <w:rFonts w:cs="Times New Roman" w:hAnsi="Garamond" w:ascii="Garamond"/>
      <w:color w:val="990000"/>
      <w:sz w:val="36"/>
      <w:szCs w:val="36"/>
      <w:bdr w:space="0" w:sz="0" w:color="auto" w:val="none"/>
      <w:shd w:fill="FFCCCC" w:color="auto" w:val="clear"/>
      <w:lang w:val="hr-HR"/>
    </w:rPr>
  </w:style>
  <w:style w:customStyle="true" w:styleId="PozadinaSvijetloZelena" w:type="character">
    <w:name w:val="Pozadina_SvijetloZelena"/>
    <w:basedOn w:val="eSPISCCParagraphDefaultFont"/>
    <w:rsid w:val="008472F1"/>
    <w:rPr>
      <w:rFonts w:cs="Times New Roman" w:hAnsi="Garamond" w:ascii="Garamond"/>
      <w:color w:val="990000"/>
      <w:sz w:val="36"/>
      <w:szCs w:val="3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382A"/>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3382A"/>
    <w:rPr>
      <w:rFonts w:ascii="Tahoma" w:cs="Tahoma" w:hAnsi="Tahoma"/>
      <w:sz w:val="16"/>
      <w:szCs w:val="16"/>
    </w:rPr>
  </w:style>
  <w:style w:customStyle="1" w:styleId="TekstbaloniaChar" w:type="character">
    <w:name w:val="Tekst balončića Char"/>
    <w:basedOn w:val="Zadanifontodlomka"/>
    <w:link w:val="Tekstbalonia"/>
    <w:uiPriority w:val="99"/>
    <w:semiHidden/>
    <w:rsid w:val="0093382A"/>
    <w:rPr>
      <w:rFonts w:ascii="Tahoma" w:cs="Tahoma" w:hAnsi="Tahoma"/>
      <w:sz w:val="16"/>
      <w:szCs w:val="16"/>
      <w:lang w:eastAsia="hr-HR"/>
    </w:rPr>
  </w:style>
  <w:style w:styleId="Tekstrezerviranogmjesta" w:type="character">
    <w:name w:val="Placeholder Text"/>
    <w:basedOn w:val="Zadanifontodlomka"/>
    <w:uiPriority w:val="99"/>
    <w:semiHidden/>
    <w:rsid w:val="008472F1"/>
    <w:rPr>
      <w:color w:val="808080"/>
      <w:bdr w:color="auto" w:space="0" w:sz="0" w:val="none"/>
      <w:shd w:color="auto" w:fill="auto" w:val="clear"/>
    </w:rPr>
  </w:style>
  <w:style w:customStyle="1" w:styleId="eSPISCCParagraphDefaultFont" w:type="character">
    <w:name w:val="eSPIS_CC_Paragraph Default Font"/>
    <w:basedOn w:val="Zadanifontodlomka"/>
    <w:rsid w:val="008472F1"/>
    <w:rPr>
      <w:rFonts w:ascii="Times New Roman" w:cs="Times New Roman" w:hAnsi="Times New Roman"/>
      <w:color w:val="990000"/>
      <w:sz w:val="24"/>
      <w:szCs w:val="36"/>
      <w:bdr w:color="auto" w:space="0" w:sz="0" w:val="none"/>
      <w:shd w:color="auto" w:fill="auto" w:val="clear"/>
      <w:lang w:val="hr-HR"/>
    </w:rPr>
  </w:style>
  <w:style w:customStyle="1" w:styleId="PozadinaSvijetloZuta" w:type="character">
    <w:name w:val="Pozadina_SvijetloZuta"/>
    <w:basedOn w:val="Zadanifontodlomka"/>
    <w:rsid w:val="008472F1"/>
    <w:rPr>
      <w:rFonts w:ascii="Garamond" w:hAnsi="Garamond"/>
      <w:color w:val="990000"/>
      <w:sz w:val="36"/>
      <w:szCs w:val="36"/>
      <w:bdr w:color="auto" w:space="0" w:sz="0" w:val="none"/>
      <w:shd w:color="auto" w:fill="FFFFCC" w:val="clear"/>
      <w:lang w:val="hr-HR"/>
    </w:rPr>
  </w:style>
  <w:style w:customStyle="1" w:styleId="PozadinaSvijetloCrvena" w:type="character">
    <w:name w:val="Pozadina_SvijetloCrvena"/>
    <w:basedOn w:val="eSPISCCParagraphDefaultFont"/>
    <w:rsid w:val="008472F1"/>
    <w:rPr>
      <w:rFonts w:ascii="Garamond" w:cs="Times New Roman" w:hAnsi="Garamond"/>
      <w:color w:val="990000"/>
      <w:sz w:val="36"/>
      <w:szCs w:val="36"/>
      <w:bdr w:color="auto" w:space="0" w:sz="0" w:val="none"/>
      <w:shd w:color="auto" w:fill="FFCCCC" w:val="clear"/>
      <w:lang w:val="hr-HR"/>
    </w:rPr>
  </w:style>
  <w:style w:customStyle="1" w:styleId="PozadinaSvijetloZelena" w:type="character">
    <w:name w:val="Pozadina_SvijetloZelena"/>
    <w:basedOn w:val="eSPISCCParagraphDefaultFont"/>
    <w:rsid w:val="008472F1"/>
    <w:rPr>
      <w:rFonts w:ascii="Garamond" w:cs="Times New Roman" w:hAnsi="Garamond"/>
      <w:color w:val="990000"/>
      <w:sz w:val="36"/>
      <w:szCs w:val="3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38958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 OTVOREN 17.02.2006</izvorni_sadrzaj>
    <derivirana_varijabla naziv="DomainObject.Predmet.Opis_1">ST. OTVOREN 17.02.2006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St-12/2011</izvorni_sadrzaj>
    <derivirana_varijabla naziv="DomainObject.Predmet.OznakaBroj_1">St-12/2011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DOMIN, d. o. o. za proizvodnju kalcitnih i kemijskih proizvoda ˝u stečaju˝</izvorni_sadrzaj>
    <derivirana_varijabla naziv="DomainObject.Predmet.ProtustrankaFormated_1">  DOMIN, d. o. o. za proizvodnju kalcitnih i kemijskih proizvoda ˝u stečaju˝</derivirana_varijabla>
  </DomainObject.Predmet.ProtustrankaFormated>
  <DomainObject.Predmet.ProtustrankaFormatedOIB>
    <izvorni_sadrzaj>  DOMIN, d. o. o. za proizvodnju kalcitnih i kemijskih proizvoda ˝u stečaju˝, OIB 33984672672</izvorni_sadrzaj>
    <derivirana_varijabla naziv="DomainObject.Predmet.ProtustrankaFormatedOIB_1">  DOMIN, d. o. o. za proizvodnju kalcitnih i kemijskih proizvoda ˝u stečaju˝, OIB 33984672672</derivirana_varijabla>
  </DomainObject.Predmet.ProtustrankaFormatedOIB>
  <DomainObject.Predmet.ProtustrankaFormatedWithAdress>
    <izvorni_sadrzaj> DOMIN, d. o. o. za proizvodnju kalcitnih i kemijskih proizvoda ˝u stečaju˝, A. Šenoe 6, 35000 Slavonski Brod</izvorni_sadrzaj>
    <derivirana_varijabla naziv="DomainObject.Predmet.ProtustrankaFormatedWithAdress_1"> DOMIN, d. o. o. za proizvodnju kalcitnih i kemijskih proizvoda ˝u stečaju˝, A. Šenoe 6, 35000 Slavonski Brod</derivirana_varijabla>
  </DomainObject.Predmet.ProtustrankaFormatedWithAdress>
  <DomainObject.Predmet.ProtustrankaFormatedWithAdressOIB>
    <izvorni_sadrzaj> DOMIN, d. o. o. za proizvodnju kalcitnih i kemijskih proizvoda ˝u stečaju˝, OIB 33984672672, A. Šenoe 6, 35000 Slavonski Brod</izvorni_sadrzaj>
    <derivirana_varijabla naziv="DomainObject.Predmet.ProtustrankaFormatedWithAdressOIB_1"> DOMIN, d. o. o. za proizvodnju kalcitnih i kemijskih proizvoda ˝u stečaju˝, OIB 33984672672, A. Šenoe 6, 35000 Slavonski Brod</derivirana_varijabla>
  </DomainObject.Predmet.ProtustrankaFormatedWithAdressOIB>
  <DomainObject.Predmet.ProtustrankaWithAdress>
    <izvorni_sadrzaj>DOMIN, d. o. o. za proizvodnju kalcitnih i kemijskih proizvoda ˝u stečaju˝ A. Šenoe 6, 35000 Slavonski Brod</izvorni_sadrzaj>
    <derivirana_varijabla naziv="DomainObject.Predmet.ProtustrankaWithAdress_1">DOMIN, d. o. o. za proizvodnju kalcitnih i kemijskih proizvoda ˝u stečaju˝ A. Šenoe 6, 35000 Slavonski Brod</derivirana_varijabla>
  </DomainObject.Predmet.ProtustrankaWithAdress>
  <DomainObject.Predmet.ProtustrankaWithAdressOIB>
    <izvorni_sadrzaj>DOMIN, d. o. o. za proizvodnju kalcitnih i kemijskih proizvoda ˝u stečaju˝, OIB 33984672672, A. Šenoe 6, 35000 Slavonski Brod</izvorni_sadrzaj>
    <derivirana_varijabla naziv="DomainObject.Predmet.ProtustrankaWithAdressOIB_1">DOMIN, d. o. o. za proizvodnju kalcitnih i kemijskih proizvoda ˝u stečaju˝, OIB 33984672672, A. Šenoe 6, 35000 Slavonski Brod</derivirana_varijabla>
  </DomainObject.Predmet.ProtustrankaWithAdressOIB>
  <DomainObject.Predmet.ProtustrankaNazivFormated>
    <izvorni_sadrzaj>DOMIN, d. o. o. za proizvodnju kalcitnih i kemijskih proizvoda ˝u stečaju˝</izvorni_sadrzaj>
    <derivirana_varijabla naziv="DomainObject.Predmet.ProtustrankaNazivFormated_1">DOMIN, d. o. o. za proizvodnju kalcitnih i kemijskih proizvoda ˝u stečaju˝</derivirana_varijabla>
  </DomainObject.Predmet.ProtustrankaNazivFormated>
  <DomainObject.Predmet.ProtustrankaNazivFormatedOIB>
    <izvorni_sadrzaj>DOMIN, d. o. o. za proizvodnju kalcitnih i kemijskih proizvoda ˝u stečaju˝, OIB 33984672672</izvorni_sadrzaj>
    <derivirana_varijabla naziv="DomainObject.Predmet.ProtustrankaNazivFormatedOIB_1">DOMIN, d. o. o. za proizvodnju kalcitnih i kemijskih proizvoda ˝u stečaju˝, OIB 33984672672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FINACIJA POREZNA UPRAVA PODRUČNI URED SLAVONSKI BROD</izvorni_sadrzaj>
    <derivirana_varijabla naziv="DomainObject.Predmet.StrankaFormated_1">  MINISTARSTVO FINACIJA POREZNA UPRAVA PODRUČNI URED SLAVONSKI BROD</derivirana_varijabla>
  </DomainObject.Predmet.StrankaFormated>
  <DomainObject.Predmet.StrankaFormatedOIB>
    <izvorni_sadrzaj>  MINISTARSTVO FINACIJA POREZNA UPRAVA PODRUČNI URED SLAVONSKI BROD, OIB 18683136487</izvorni_sadrzaj>
    <derivirana_varijabla naziv="DomainObject.Predmet.StrankaFormatedOIB_1">  MINISTARSTVO FINACIJA POREZNA UPRAVA PODRUČNI URED SLAVONSKI BROD, OIB 18683136487</derivirana_varijabla>
  </DomainObject.Predmet.StrankaFormatedOIB>
  <DomainObject.Predmet.StrankaFormatedWithAdress>
    <izvorni_sadrzaj> MINISTARSTVO FINACIJA POREZNA UPRAVA PODRUČNI URED SLAVONSKI BROD, Svačićeva bb, 35000 Slavonski Brod</izvorni_sadrzaj>
    <derivirana_varijabla naziv="DomainObject.Predmet.StrankaFormatedWithAdress_1"> MINISTARSTVO FINACIJA POREZNA UPRAVA PODRUČNI URED SLAVONSKI BROD, Svačićeva bb, 35000 Slavonski Brod</derivirana_varijabla>
  </DomainObject.Predmet.StrankaFormatedWithAdress>
  <DomainObject.Predmet.StrankaFormatedWithAdressOIB>
    <izvorni_sadrzaj> MINISTARSTVO FINACIJA POREZNA UPRAVA PODRUČNI URED SLAVONSKI BROD, OIB 18683136487, Svačićeva bb, 35000 Slavonski Brod</izvorni_sadrzaj>
    <derivirana_varijabla naziv="DomainObject.Predmet.StrankaFormatedWithAdressOIB_1"> MINISTARSTVO FINACIJA POREZNA UPRAVA PODRUČNI URED SLAVONSKI BROD, OIB 18683136487, Svačićeva bb, 35000 Slavonski Brod</derivirana_varijabla>
  </DomainObject.Predmet.StrankaFormatedWithAdressOIB>
  <DomainObject.Predmet.StrankaWithAdress>
    <izvorni_sadrzaj>MINISTARSTVO FINACIJA POREZNA UPRAVA PODRUČNI URED SLAVONSKI BROD Svačićeva bb,35000 Slavonski Brod</izvorni_sadrzaj>
    <derivirana_varijabla naziv="DomainObject.Predmet.StrankaWithAdress_1">MINISTARSTVO FINACIJA POREZNA UPRAVA PODRUČNI URED SLAVONSKI BROD Svačićeva bb,35000 Slavonski Brod</derivirana_varijabla>
  </DomainObject.Predmet.StrankaWithAdress>
  <DomainObject.Predmet.StrankaWithAdressOIB>
    <izvorni_sadrzaj>MINISTARSTVO FINACIJA POREZNA UPRAVA PODRUČNI URED SLAVONSKI BROD, OIB 18683136487, Svačićeva bb,35000 Slavonski Brod</izvorni_sadrzaj>
    <derivirana_varijabla naziv="DomainObject.Predmet.StrankaWithAdressOIB_1">MINISTARSTVO FINACIJA POREZNA UPRAVA PODRUČNI URED SLAVONSKI BROD, OIB 18683136487, Svačićeva bb,35000 Slavonski Brod</derivirana_varijabla>
  </DomainObject.Predmet.StrankaWithAdressOIB>
  <DomainObject.Predmet.StrankaNazivFormated>
    <izvorni_sadrzaj>MINISTARSTVO FINACIJA POREZNA UPRAVA PODRUČNI URED SLAVONSKI BROD</izvorni_sadrzaj>
    <derivirana_varijabla naziv="DomainObject.Predmet.StrankaNazivFormated_1">MINISTARSTVO FINACIJA POREZNA UPRAVA PODRUČNI URED SLAVONSKI BROD</derivirana_varijabla>
  </DomainObject.Predmet.StrankaNazivFormated>
  <DomainObject.Predmet.StrankaNazivFormatedOIB>
    <izvorni_sadrzaj>MINISTARSTVO FINACIJA POREZNA UPRAVA PODRUČNI URED SLAVONSKI BROD, OIB 18683136487</izvorni_sadrzaj>
    <derivirana_varijabla naziv="DomainObject.Predmet.StrankaNazivFormatedOIB_1">MINISTARSTVO FINACIJA POREZNA UPRAVA PODRUČNI URED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MINISTARSTVO FINACIJA POREZNA UPRAVA PODRUČNI URED SLAVONSKI BROD</item>
    </izvorni_sadrzaj>
    <derivirana_varijabla naziv="DomainObject.Predmet.StrankaListFormated_1">
      <item>MINISTARSTVO FINACIJA POREZNA UPRAVA PODRUČNI URED SLAVONSKI BROD</item>
    </derivirana_varijabla>
  </DomainObject.Predmet.StrankaListFormated>
  <DomainObject.Predmet.StrankaListFormatedOIB>
    <izvorni_sadrzaj>
      <item>MINISTARSTVO FINACIJA POREZNA UPRAVA PODRUČNI URED SLAVONSKI BROD, OIB 18683136487</item>
    </izvorni_sadrzaj>
    <derivirana_varijabla naziv="DomainObject.Predmet.StrankaListFormatedOIB_1">
      <item>MINISTARSTVO FINACIJA POREZNA UPRAVA PODRUČNI URED SLAVONSKI BROD, OIB 18683136487</item>
    </derivirana_varijabla>
  </DomainObject.Predmet.StrankaListFormatedOIB>
  <DomainObject.Predmet.StrankaListFormatedWithAdress>
    <izvorni_sadrzaj>
      <item>MINISTARSTVO FINACIJA POREZNA UPRAVA PODRUČNI URED SLAVONSKI BROD, Svačićeva bb, 35000 Slavonski Brod</item>
    </izvorni_sadrzaj>
    <derivirana_varijabla naziv="DomainObject.Predmet.StrankaListFormatedWithAdress_1">
      <item>MINISTARSTVO FINACIJA POREZNA UPRAVA PODRUČNI URED SLAVONSKI BROD, Svačićeva bb, 35000 Slavonski Brod</item>
    </derivirana_varijabla>
  </DomainObject.Predmet.StrankaListFormatedWithAdress>
  <DomainObject.Predmet.StrankaListFormatedWithAdressOIB>
    <izvorni_sadrzaj>
      <item>MINISTARSTVO FINACIJA POREZNA UPRAVA PODRUČNI URED SLAVONSKI BROD, OIB 18683136487, Svačićeva bb, 35000 Slavonski Brod</item>
    </izvorni_sadrzaj>
    <derivirana_varijabla naziv="DomainObject.Predmet.StrankaListFormatedWithAdressOIB_1">
      <item>MINISTARSTVO FINACIJA POREZNA UPRAVA PODRUČNI URED SLAVONSKI BROD, OIB 18683136487, Svačićeva bb, 35000 Slavonski Brod</item>
    </derivirana_varijabla>
  </DomainObject.Predmet.StrankaListFormatedWithAdressOIB>
  <DomainObject.Predmet.StrankaListNazivFormated>
    <izvorni_sadrzaj>
      <item>MINISTARSTVO FINACIJA POREZNA UPRAVA PODRUČNI URED SLAVONSKI BROD</item>
    </izvorni_sadrzaj>
    <derivirana_varijabla naziv="DomainObject.Predmet.StrankaListNazivFormated_1">
      <item>MINISTARSTVO FINACIJA POREZNA UPRAVA PODRUČNI URED SLAVONSKI BROD</item>
    </derivirana_varijabla>
  </DomainObject.Predmet.StrankaListNazivFormated>
  <DomainObject.Predmet.StrankaListNazivFormatedOIB>
    <izvorni_sadrzaj>
      <item>MINISTARSTVO FINACIJA POREZNA UPRAVA PODRUČNI URED SLAVONSKI BROD, OIB 18683136487</item>
    </izvorni_sadrzaj>
    <derivirana_varijabla naziv="DomainObject.Predmet.StrankaListNazivFormatedOIB_1">
      <item>MINISTARSTVO FINACIJA POREZNA UPRAVA PODRUČNI URED SLAVONSKI BROD, OIB 18683136487</item>
    </derivirana_varijabla>
  </DomainObject.Predmet.StrankaListNazivFormatedOIB>
  <DomainObject.Predmet.ProtuStrankaListFormated>
    <izvorni_sadrzaj>
      <item>DOMIN, d. o. o. za proizvodnju kalcitnih i kemijskih proizvoda ˝u stečaju˝</item>
    </izvorni_sadrzaj>
    <derivirana_varijabla naziv="DomainObject.Predmet.ProtuStrankaListFormated_1">
      <item>DOMIN, d. o. o. za proizvodnju kalcitnih i kemijskih proizvoda ˝u stečaju˝</item>
    </derivirana_varijabla>
  </DomainObject.Predmet.ProtuStrankaListFormated>
  <DomainObject.Predmet.ProtuStrankaListFormatedOIB>
    <izvorni_sadrzaj>
      <item>DOMIN, d. o. o. za proizvodnju kalcitnih i kemijskih proizvoda ˝u stečaju˝, OIB 33984672672</item>
    </izvorni_sadrzaj>
    <derivirana_varijabla naziv="DomainObject.Predmet.ProtuStrankaListFormatedOIB_1">
      <item>DOMIN, d. o. o. za proizvodnju kalcitnih i kemijskih proizvoda ˝u stečaju˝, OIB 33984672672</item>
    </derivirana_varijabla>
  </DomainObject.Predmet.ProtuStrankaListFormatedOIB>
  <DomainObject.Predmet.ProtuStrankaListFormatedWithAdress>
    <izvorni_sadrzaj>
      <item>DOMIN, d. o. o. za proizvodnju kalcitnih i kemijskih proizvoda ˝u stečaju˝, A. Šenoe 6, 35000 Slavonski Brod</item>
    </izvorni_sadrzaj>
    <derivirana_varijabla naziv="DomainObject.Predmet.ProtuStrankaListFormatedWithAdress_1">
      <item>DOMIN, d. o. o. za proizvodnju kalcitnih i kemijskih proizvoda ˝u stečaju˝, A. Šenoe 6, 35000 Slavonski Brod</item>
    </derivirana_varijabla>
  </DomainObject.Predmet.ProtuStrankaListFormatedWithAdress>
  <DomainObject.Predmet.ProtuStrankaListFormatedWithAdressOIB>
    <izvorni_sadrzaj>
      <item>DOMIN, d. o. o. za proizvodnju kalcitnih i kemijskih proizvoda ˝u stečaju˝, OIB 33984672672, A. Šenoe 6, 35000 Slavonski Brod</item>
    </izvorni_sadrzaj>
    <derivirana_varijabla naziv="DomainObject.Predmet.ProtuStrankaListFormatedWithAdressOIB_1">
      <item>DOMIN, d. o. o. za proizvodnju kalcitnih i kemijskih proizvoda ˝u stečaju˝, OIB 33984672672, A. Šenoe 6, 35000 Slavonski Brod</item>
    </derivirana_varijabla>
  </DomainObject.Predmet.ProtuStrankaListFormatedWithAdressOIB>
  <DomainObject.Predmet.ProtuStrankaListNazivFormated>
    <izvorni_sadrzaj>
      <item>DOMIN, d. o. o. za proizvodnju kalcitnih i kemijskih proizvoda ˝u stečaju˝</item>
    </izvorni_sadrzaj>
    <derivirana_varijabla naziv="DomainObject.Predmet.ProtuStrankaListNazivFormated_1">
      <item>DOMIN, d. o. o. za proizvodnju kalcitnih i kemijskih proizvoda ˝u stečaju˝</item>
    </derivirana_varijabla>
  </DomainObject.Predmet.ProtuStrankaListNazivFormated>
  <DomainObject.Predmet.ProtuStrankaListNazivFormatedOIB>
    <izvorni_sadrzaj>
      <item>DOMIN, d. o. o. za proizvodnju kalcitnih i kemijskih proizvoda ˝u stečaju˝, OIB 33984672672</item>
    </izvorni_sadrzaj>
    <derivirana_varijabla naziv="DomainObject.Predmet.ProtuStrankaListNazivFormatedOIB_1">
      <item>DOMIN, d. o. o. za proizvodnju kalcitnih i kemijskih proizvoda ˝u stečaju˝, OIB 33984672672</item>
    </derivirana_varijabla>
  </DomainObject.Predmet.ProtuStrankaListNazivFormatedOIB>
  <DomainObject.Predmet.OstaliListFormated>
    <izvorni_sadrzaj>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izvorni_sadrzaj>
    <derivirana_varijabla naziv="DomainObject.Predmet.OstaliListFormated_1">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derivirana_varijabla>
  </DomainObject.Predmet.OstaliListFormated>
  <DomainObject.Predmet.OstaliListFormatedOIB>
    <izvorni_sadrzaj>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item>
      <item>VLADIMIR JERGIĆ</item>
    </izvorni_sadrzaj>
    <derivirana_varijabla naziv="DomainObject.Predmet.OstaliListFormatedOIB_1">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item>
      <item>VLADIMIR JERGIĆ</item>
    </derivirana_varijabla>
  </DomainObject.Predmet.OstaliListFormatedOIB>
  <DomainObject.Predmet.OstaliListFormatedWithAdress>
    <izvorni_sadrzaj>
      <item>Vesna Lazarić, zamj.ŽDO</item>
      <item>Duško Zec</item>
      <item>Boško Jergić, Berislavićeva 7, 10000 Zagreb</item>
      <item>Nada Reljić, Andrije Hebranga 7/9, 35000 Slavonski Brod</item>
      <item>Ante Mamić, PU Sl.Brod</item>
      <item>BRIBIRSKI PARKOVI d.o.o. putnička agencija, turizam i eko proizvodnja, Božidara Magovca 161, 10000 Zagreb</item>
      <item>SLAVICA ZEMAN, Ive Roića 25, 21450 Hvar</item>
      <item>IGONEL d.o.o. za vanjsku i unutarnju trgovinu, zastupanje i poslovne usluge, Lovćenska 83, 10000 Zagreb</item>
      <item>NARODNE NOVINE, dioničko društvo za izdavanje i tiskanje Službenog lista Republike Hrvatske, službenih i drugih obrazaca te , Savski Gaj XIII. put 6, 10000 Zagreb</item>
      <item>ERSTE&amp;STEIERMÄRKISCHE BANKA dioničko društvo, Jadranski Trg 3/a, Rijeka</item>
      <item>DOMAGOJ KRPINA, odvjetnik, P. PRERADOVIĆA 17/III, 42000 Varaždin</item>
      <item>MATO STANKOVIĆ, Naselje A. Hebranga 6/3, 35000 Slavonski Brod</item>
      <item>JOZO PERIĆ, Dr. F. Tuđmana 28, 34330 Velika</item>
      <item>IVICA MAGIĆ, raniji steč. upravitelj, Pavla Hatza 10, 10000 Zagreb</item>
      <item>Želimir Janjić</item>
      <item>ŽELJKO ŽUPAN, Naselje A. Hebranga 7/6, 35000 Slavonski Brod</item>
      <item>SLAVKO OPAČAK, Vjenceslava Novaka 36, 35000 Slavonski Brod</item>
      <item>Zvonko Boras, Naselje andrije Hebrang 7/14, 35000 Slavonski Brod</item>
      <item>Kristijan Pelc, odvjetnik, Trg kralja Tomislava 6, 10000 Zagreb</item>
      <item>Milan Nakić, Josipa Juraja Strossmayera 20, 34550 Pakrac</item>
      <item>DENIS ŠIMUNIĆ</item>
      <item>VLADIMIR JERGIĆ</item>
    </izvorni_sadrzaj>
    <derivirana_varijabla naziv="DomainObject.Predmet.OstaliListFormatedWithAdress_1">
      <item>Vesna Lazarić, zamj.ŽDO</item>
      <item>Duško Zec</item>
      <item>Boško Jergić, Berislavićeva 7, 10000 Zagreb</item>
      <item>Nada Reljić, Andrije Hebranga 7/9, 35000 Slavonski Brod</item>
      <item>Ante Mamić, PU Sl.Brod</item>
      <item>BRIBIRSKI PARKOVI d.o.o. putnička agencija, turizam i eko proizvodnja, Božidara Magovca 161, 10000 Zagreb</item>
      <item>SLAVICA ZEMAN, Ive Roića 25, 21450 Hvar</item>
      <item>IGONEL d.o.o. za vanjsku i unutarnju trgovinu, zastupanje i poslovne usluge, Lovćenska 83, 10000 Zagreb</item>
      <item>NARODNE NOVINE, dioničko društvo za izdavanje i tiskanje Službenog lista Republike Hrvatske, službenih i drugih obrazaca te , Savski Gaj XIII. put 6, 10000 Zagreb</item>
      <item>ERSTE&amp;STEIERMÄRKISCHE BANKA dioničko društvo, Jadranski Trg 3/a, Rijeka</item>
      <item>DOMAGOJ KRPINA, odvjetnik, P. PRERADOVIĆA 17/III, 42000 Varaždin</item>
      <item>MATO STANKOVIĆ, Naselje A. Hebranga 6/3, 35000 Slavonski Brod</item>
      <item>JOZO PERIĆ, Dr. F. Tuđmana 28, 34330 Velika</item>
      <item>IVICA MAGIĆ, raniji steč. upravitelj, Pavla Hatza 10, 10000 Zagreb</item>
      <item>Želimir Janjić</item>
      <item>ŽELJKO ŽUPAN, Naselje A. Hebranga 7/6, 35000 Slavonski Brod</item>
      <item>SLAVKO OPAČAK, Vjenceslava Novaka 36, 35000 Slavonski Brod</item>
      <item>Zvonko Boras, Naselje andrije Hebrang 7/14, 35000 Slavonski Brod</item>
      <item>Kristijan Pelc, odvjetnik, Trg kralja Tomislava 6, 10000 Zagreb</item>
      <item>Milan Nakić, Josipa Juraja Strossmayera 20, 34550 Pakrac</item>
      <item>DENIS ŠIMUNIĆ</item>
      <item>VLADIMIR JERGIĆ</item>
    </derivirana_varijabla>
  </DomainObject.Predmet.OstaliListFormatedWithAdress>
  <DomainObject.Predmet.OstaliListFormatedWithAdressOIB>
    <izvorni_sadrzaj>
      <item>Vesna Lazarić, zamj.ŽDO</item>
      <item>Duško Zec</item>
      <item>Boško Jergić, Berislavićeva 7, 10000 Zagreb</item>
      <item>Nada Reljić, Andrije Hebranga 7/9, 35000 Slavonski Brod</item>
      <item>Ante Mamić, PU Sl.Brod</item>
      <item>BRIBIRSKI PARKOVI d.o.o. putnička agencija, turizam i eko proizvodnja, OIB 71864534064, Božidara Magovca 161, 10000 Zagreb</item>
      <item>SLAVICA ZEMAN, Ive Roića 25, 21450 Hvar</item>
      <item>IGONEL d.o.o. za vanjsku i unutarnju trgovinu, zastupanje i poslovne usluge, OIB 42845191032, Lovćenska 83, 10000 Zagreb</item>
      <item>NARODNE NOVINE, dioničko društvo za izdavanje i tiskanje Službenog lista Republike Hrvatske, službenih i drugih obrazaca te , OIB 64546066176, Savski Gaj XIII. put 6, 10000 Zagreb</item>
      <item>ERSTE&amp;STEIERMÄRKISCHE BANKA dioničko društvo, OIB 23057039320, Jadranski Trg 3/a, Rijeka</item>
      <item>DOMAGOJ KRPINA, odvjetnik, OIB 82326941303, P. PRERADOVIĆA 17/III, 42000 Varaždin</item>
      <item>MATO STANKOVIĆ, OIB 84396434942, Naselje A. Hebranga 6/3, 35000 Slavonski Brod</item>
      <item>JOZO PERIĆ, OIB 83577001032, Dr. F. Tuđmana 28, 34330 Velika</item>
      <item>IVICA MAGIĆ, raniji steč. upravitelj, Pavla Hatza 10, 10000 Zagreb</item>
      <item>Želimir Janjić</item>
      <item>ŽELJKO ŽUPAN, Naselje A. Hebranga 7/6, 35000 Slavonski Brod</item>
      <item>SLAVKO OPAČAK, OIB 45044651770, Vjenceslava Novaka 36, 35000 Slavonski Brod</item>
      <item>Zvonko Boras, Naselje andrije Hebrang 7/14, 35000 Slavonski Brod</item>
      <item>Kristijan Pelc, odvjetnik, Trg kralja Tomislava 6, 10000 Zagreb</item>
      <item>Milan Nakić, OIB 11576973023, Josipa Juraja Strossmayera 20, 34550 Pakrac</item>
      <item>DENIS ŠIMUNIĆ</item>
      <item>VLADIMIR JERGIĆ</item>
    </izvorni_sadrzaj>
    <derivirana_varijabla naziv="DomainObject.Predmet.OstaliListFormatedWithAdressOIB_1">
      <item>Vesna Lazarić, zamj.ŽDO</item>
      <item>Duško Zec</item>
      <item>Boško Jergić, Berislavićeva 7, 10000 Zagreb</item>
      <item>Nada Reljić, Andrije Hebranga 7/9, 35000 Slavonski Brod</item>
      <item>Ante Mamić, PU Sl.Brod</item>
      <item>BRIBIRSKI PARKOVI d.o.o. putnička agencija, turizam i eko proizvodnja, OIB 71864534064, Božidara Magovca 161, 10000 Zagreb</item>
      <item>SLAVICA ZEMAN, Ive Roića 25, 21450 Hvar</item>
      <item>IGONEL d.o.o. za vanjsku i unutarnju trgovinu, zastupanje i poslovne usluge, OIB 42845191032, Lovćenska 83, 10000 Zagreb</item>
      <item>NARODNE NOVINE, dioničko društvo za izdavanje i tiskanje Službenog lista Republike Hrvatske, službenih i drugih obrazaca te , OIB 64546066176, Savski Gaj XIII. put 6, 10000 Zagreb</item>
      <item>ERSTE&amp;STEIERMÄRKISCHE BANKA dioničko društvo, OIB 23057039320, Jadranski Trg 3/a, Rijeka</item>
      <item>DOMAGOJ KRPINA, odvjetnik, OIB 82326941303, P. PRERADOVIĆA 17/III, 42000 Varaždin</item>
      <item>MATO STANKOVIĆ, OIB 84396434942, Naselje A. Hebranga 6/3, 35000 Slavonski Brod</item>
      <item>JOZO PERIĆ, OIB 83577001032, Dr. F. Tuđmana 28, 34330 Velika</item>
      <item>IVICA MAGIĆ, raniji steč. upravitelj, Pavla Hatza 10, 10000 Zagreb</item>
      <item>Želimir Janjić</item>
      <item>ŽELJKO ŽUPAN, Naselje A. Hebranga 7/6, 35000 Slavonski Brod</item>
      <item>SLAVKO OPAČAK, OIB 45044651770, Vjenceslava Novaka 36, 35000 Slavonski Brod</item>
      <item>Zvonko Boras, Naselje andrije Hebrang 7/14, 35000 Slavonski Brod</item>
      <item>Kristijan Pelc, odvjetnik, Trg kralja Tomislava 6, 10000 Zagreb</item>
      <item>Milan Nakić, OIB 11576973023, Josipa Juraja Strossmayera 20, 34550 Pakrac</item>
      <item>DENIS ŠIMUNIĆ</item>
      <item>VLADIMIR JERGIĆ</item>
    </derivirana_varijabla>
  </DomainObject.Predmet.OstaliListFormatedWithAdressOIB>
  <DomainObject.Predmet.OstaliListNazivFormated>
    <izvorni_sadrzaj>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izvorni_sadrzaj>
    <derivirana_varijabla naziv="DomainObject.Predmet.OstaliListNazivFormated_1">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derivirana_varijabla>
  </DomainObject.Predmet.OstaliListNazivFormated>
  <DomainObject.Predmet.OstaliListNazivFormatedOIB>
    <izvorni_sadrzaj>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item>
      <item>VLADIMIR JERGIĆ</item>
    </izvorni_sadrzaj>
    <derivirana_varijabla naziv="DomainObject.Predmet.OstaliListNazivFormatedOIB_1">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item>
      <item>VLADIMIR JERGIĆ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MINISTARSTVO FINACIJA POREZNA UPRAVA PODRUČNI URED SLAVONSKI BROD</izvorni_sadrzaj>
    <derivirana_varijabla naziv="DomainObject.Predmet.StrankaIDrugi_1">MINISTARSTVO FINACIJA POREZNA UPRAVA PODRUČNI URED SLAVONSKI BROD</derivirana_varijabla>
  </DomainObject.Predmet.StrankaIDrugi>
  <DomainObject.Predmet.ProtustrankaIDrugi>
    <izvorni_sadrzaj>DOMIN, d. o. o. za proizvodnju kalcitnih i kemijskih proizvoda ˝u stečaju˝</izvorni_sadrzaj>
    <derivirana_varijabla naziv="DomainObject.Predmet.ProtustrankaIDrugi_1">DOMIN, d. o. o. za proizvodnju kalcitnih i kemijskih proizvoda ˝u stečaju˝</derivirana_varijabla>
  </DomainObject.Predmet.ProtustrankaIDrugi>
  <DomainObject.Predmet.StrankaIDrugiAdressOIB>
    <izvorni_sadrzaj>MINISTARSTVO FINACIJA POREZNA UPRAVA PODRUČNI URED SLAVONSKI BROD, OIB 18683136487, Svačićeva bb, 35000 Slavonski Brod</izvorni_sadrzaj>
    <derivirana_varijabla naziv="DomainObject.Predmet.StrankaIDrugiAdressOIB_1">MINISTARSTVO FINACIJA POREZNA UPRAVA PODRUČNI URED SLAVONSKI BROD, OIB 18683136487, Svačićeva bb, 35000 Slavonski Brod</derivirana_varijabla>
  </DomainObject.Predmet.StrankaIDrugiAdressOIB>
  <DomainObject.Predmet.ProtustrankaIDrugiAdressOIB>
    <izvorni_sadrzaj>DOMIN, d. o. o. za proizvodnju kalcitnih i kemijskih proizvoda ˝u stečaju˝, OIB 33984672672, A. Šenoe 6, 35000 Slavonski Brod</izvorni_sadrzaj>
    <derivirana_varijabla naziv="DomainObject.Predmet.ProtustrankaIDrugiAdressOIB_1">DOMIN, d. o. o. za proizvodnju kalcitnih i kemijskih proizvoda ˝u stečaju˝, OIB 33984672672, A. Šenoe 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 d. o. o. za proizvodnju kalcitnih i kemijskih proizvoda ˝u stečaju˝</item>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MINISTARSTVO FINACIJA POREZNA UPRAVA PODRUČNI URED SLAVONSKI BROD</item>
      <item>Zvonko Boras</item>
      <item>Kristijan Pelc, odvjetnik</item>
      <item>Milan Nakić</item>
      <item>DENIS ŠIMUNIĆ</item>
      <item>VLADIMIR JERGIĆ</item>
    </izvorni_sadrzaj>
    <derivirana_varijabla naziv="DomainObject.Predmet.SudioniciListNaziv_1">
      <item>DOMIN, d. o. o. za proizvodnju kalcitnih i kemijskih proizvoda ˝u stečaju˝</item>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MINISTARSTVO FINACIJA POREZNA UPRAVA PODRUČNI URED SLAVONSKI BROD</item>
      <item>Zvonko Boras</item>
      <item>Kristijan Pelc, odvjetnik</item>
      <item>Milan Nakić</item>
      <item>DENIS ŠIMUNIĆ</item>
      <item>VLADIMIR JERGIĆ</item>
    </derivirana_varijabla>
  </DomainObject.Predmet.SudioniciListNaziv>
  <DomainObject.Predmet.SudioniciListAdressOIB>
    <izvorni_sadrzaj>
      <item>DOMIN, d. o. o. za proizvodnju kalcitnih i kemijskih proizvoda ˝u stečaju˝, OIB 33984672672, A. Šenoe 6,35000 Slavonski Brod</item>
      <item>Vesna Lazarić, zamj.ŽDO</item>
      <item>Duško Zec</item>
      <item>Boško Jergić, Berislavićeva 7,10000 Zagreb</item>
      <item>Nada Reljić, Andrije Hebranga 7/9,35000 Slavonski Brod</item>
      <item>Ante Mamić, PU Sl.Brod</item>
      <item>BRIBIRSKI PARKOVI d.o.o. putnička agencija, turizam i eko proizvodnja, OIB 71864534064, Božidara Magovca 161,10000 Zagreb</item>
      <item>SLAVICA ZEMAN, Ive Roića 25,21450 Hvar</item>
      <item>IGONEL d.o.o. za vanjsku i unutarnju trgovinu, zastupanje i poslovne usluge, OIB 42845191032, Lovćenska 83,10000 Zagreb</item>
      <item>NARODNE NOVINE, dioničko društvo za izdavanje i tiskanje Službenog lista Republike Hrvatske, službenih i drugih obrazaca te , OIB 64546066176, Savski Gaj XIII. put 6,10000 Zagreb</item>
      <item>ERSTE&amp;STEIERMÄRKISCHE BANKA dioničko društvo, OIB 23057039320, Jadranski Trg 3/a,Rijeka</item>
      <item>DOMAGOJ KRPINA, odvjetnik, OIB 82326941303, P. PRERADOVIĆA 17/III,42000 Varaždin</item>
      <item>MATO STANKOVIĆ, OIB 84396434942, Naselje A. Hebranga 6/3,35000 Slavonski Brod</item>
      <item>JOZO PERIĆ, OIB 83577001032, Dr. F. Tuđmana 28,34330 Velika</item>
      <item>IVICA MAGIĆ, raniji steč. upravitelj, Pavla Hatza 10,10000 Zagreb</item>
      <item>Želimir Janjić</item>
      <item>ŽELJKO ŽUPAN, Naselje A. Hebranga 7/6,35000 Slavonski Brod</item>
      <item>SLAVKO OPAČAK, OIB 45044651770, Vjenceslava Novaka 36,35000 Slavonski Brod</item>
      <item>MINISTARSTVO FINACIJA POREZNA UPRAVA PODRUČNI URED SLAVONSKI BROD, OIB 18683136487, Svačićeva bb,35000 Slavonski Brod</item>
      <item>Zvonko Boras, Naselje andrije Hebrang 7/14,35000 Slavonski Brod</item>
      <item>Kristijan Pelc, odvjetnik, Trg kralja Tomislava 6,10000 Zagreb</item>
      <item>Milan Nakić, OIB 11576973023, Josipa Juraja Strossmayera 20,34550 Pakrac</item>
      <item>DENIS ŠIMUNIĆ</item>
      <item>VLADIMIR JERGIĆ</item>
    </izvorni_sadrzaj>
    <derivirana_varijabla naziv="DomainObject.Predmet.SudioniciListAdressOIB_1">
      <item>DOMIN, d. o. o. za proizvodnju kalcitnih i kemijskih proizvoda ˝u stečaju˝, OIB 33984672672, A. Šenoe 6,35000 Slavonski Brod</item>
      <item>Vesna Lazarić, zamj.ŽDO</item>
      <item>Duško Zec</item>
      <item>Boško Jergić, Berislavićeva 7,10000 Zagreb</item>
      <item>Nada Reljić, Andrije Hebranga 7/9,35000 Slavonski Brod</item>
      <item>Ante Mamić, PU Sl.Brod</item>
      <item>BRIBIRSKI PARKOVI d.o.o. putnička agencija, turizam i eko proizvodnja, OIB 71864534064, Božidara Magovca 161,10000 Zagreb</item>
      <item>SLAVICA ZEMAN, Ive Roića 25,21450 Hvar</item>
      <item>IGONEL d.o.o. za vanjsku i unutarnju trgovinu, zastupanje i poslovne usluge, OIB 42845191032, Lovćenska 83,10000 Zagreb</item>
      <item>NARODNE NOVINE, dioničko društvo za izdavanje i tiskanje Službenog lista Republike Hrvatske, službenih i drugih obrazaca te , OIB 64546066176, Savski Gaj XIII. put 6,10000 Zagreb</item>
      <item>ERSTE&amp;STEIERMÄRKISCHE BANKA dioničko društvo, OIB 23057039320, Jadranski Trg 3/a,Rijeka</item>
      <item>DOMAGOJ KRPINA, odvjetnik, OIB 82326941303, P. PRERADOVIĆA 17/III,42000 Varaždin</item>
      <item>MATO STANKOVIĆ, OIB 84396434942, Naselje A. Hebranga 6/3,35000 Slavonski Brod</item>
      <item>JOZO PERIĆ, OIB 83577001032, Dr. F. Tuđmana 28,34330 Velika</item>
      <item>IVICA MAGIĆ, raniji steč. upravitelj, Pavla Hatza 10,10000 Zagreb</item>
      <item>Želimir Janjić</item>
      <item>ŽELJKO ŽUPAN, Naselje A. Hebranga 7/6,35000 Slavonski Brod</item>
      <item>SLAVKO OPAČAK, OIB 45044651770, Vjenceslava Novaka 36,35000 Slavonski Brod</item>
      <item>MINISTARSTVO FINACIJA POREZNA UPRAVA PODRUČNI URED SLAVONSKI BROD, OIB 18683136487, Svačićeva bb,35000 Slavonski Brod</item>
      <item>Zvonko Boras, Naselje andrije Hebrang 7/14,35000 Slavonski Brod</item>
      <item>Kristijan Pelc, odvjetnik, Trg kralja Tomislava 6,10000 Zagreb</item>
      <item>Milan Nakić, OIB 11576973023, Josipa Juraja Strossmayera 20,34550 Pakrac</item>
      <item>DENIS ŠIMUNIĆ</item>
      <item>VLADIMIR JERGIĆ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33984672672</item>
      <item>, OIB null</item>
      <item>, OIB null</item>
      <item>, OIB null</item>
      <item>, OIB null</item>
      <item>, OIB null</item>
      <item>, OIB 71864534064</item>
      <item>, OIB null</item>
      <item>, OIB 42845191032</item>
      <item>, OIB 64546066176</item>
      <item>, OIB 23057039320</item>
      <item>, OIB 82326941303</item>
      <item>, OIB 84396434942</item>
      <item>, OIB 83577001032</item>
      <item>, OIB null</item>
      <item>, OIB null</item>
      <item>, OIB null</item>
      <item>, OIB 45044651770</item>
      <item>, OIB 18683136487</item>
      <item>, OIB null</item>
      <item>, OIB null</item>
      <item>, OIB 11576973023</item>
      <item>, OIB null</item>
      <item>, OIB null</item>
    </izvorni_sadrzaj>
    <derivirana_varijabla naziv="DomainObject.Predmet.SudioniciListNazivOIB_1">
      <item>, OIB 33984672672</item>
      <item>, OIB null</item>
      <item>, OIB null</item>
      <item>, OIB null</item>
      <item>, OIB null</item>
      <item>, OIB null</item>
      <item>, OIB 71864534064</item>
      <item>, OIB null</item>
      <item>, OIB 42845191032</item>
      <item>, OIB 64546066176</item>
      <item>, OIB 23057039320</item>
      <item>, OIB 82326941303</item>
      <item>, OIB 84396434942</item>
      <item>, OIB 83577001032</item>
      <item>, OIB null</item>
      <item>, OIB null</item>
      <item>, OIB null</item>
      <item>, OIB 45044651770</item>
      <item>, OIB 18683136487</item>
      <item>, OIB null</item>
      <item>, OIB null</item>
      <item>, OIB 11576973023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7</properties:Pages>
  <properties:Words>2777</properties:Words>
  <properties:Characters>15334</properties:Characters>
  <properties:Lines>253</properties:Lines>
  <properties:Paragraphs>55</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2016-07-08T10:46:00Z</dcterms:created>
  <dc:creator>wsadmin</dc:creator>
  <cp:lastModifiedBy>wsadmin</cp:lastModifiedBy>
  <cp:lastPrinted>2016-07-08T11:27:00Z</cp:lastPrinted>
  <dcterms:modified xmlns:xsi="http://www.w3.org/2001/XMLSchema-instance" xsi:type="dcterms:W3CDTF">2016-07-11T12:53:00Z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