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8c38" w14:paraId="60d8c38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57416">
        <w:rPr>
          <w:b/>
        </w:rPr>
        <w:t>1</w:t>
      </w:r>
      <w:r w:rsidR="006B26B7">
        <w:rPr>
          <w:b/>
        </w:rPr>
        <w:t>856</w:t>
      </w:r>
      <w:r w:rsidRPr="008F7C03">
        <w:rPr>
          <w:b/>
        </w:rPr>
        <w:t>/201</w:t>
      </w:r>
      <w:r>
        <w:rPr>
          <w:b/>
        </w:rPr>
        <w:t>6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06B5" w:rsidP="00D542BB" w:rsidR="00C806B5">
      <w:pPr>
        <w:rPr>
          <w:b/>
        </w:rPr>
      </w:pPr>
      <w:r>
        <w:rPr>
          <w:b/>
        </w:rPr>
        <w:t>Stalna služba u Dubrovniku</w:t>
      </w:r>
    </w:p>
    <w:p w:rsidRDefault="00C806B5" w:rsidP="00D542BB" w:rsidR="00C806B5" w:rsidRPr="008F7C03">
      <w:pPr>
        <w:rPr>
          <w:b/>
        </w:rPr>
      </w:pPr>
      <w:r>
        <w:rPr>
          <w:b/>
        </w:rPr>
        <w:t>Dubrovnik, Dr. Ante Starčevića 23</w:t>
      </w:r>
    </w:p>
    <w:p w:rsidRDefault="00C806B5" w:rsidP="00B70172" w:rsidR="00C806B5" w:rsidRPr="008F7C03">
      <w:pPr>
        <w:jc w:val="right"/>
        <w:rPr>
          <w:b/>
        </w:rPr>
      </w:pPr>
    </w:p>
    <w:p w:rsidRDefault="00C806B5" w:rsidP="00451E27" w:rsidR="00C806B5">
      <w:pPr>
        <w:jc w:val="both"/>
      </w:pP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161AB6" w:rsidRPr="00161AB6">
        <w:t>GANTZ  d.o.o. "u stečaju",  Mokoš</w:t>
      </w:r>
      <w:r w:rsidR="00161AB6">
        <w:t>ica, Donje Obuljeno, Gorava 32,</w:t>
      </w:r>
      <w:r w:rsidR="00645CA3" w:rsidRPr="00645CA3">
        <w:t xml:space="preserve"> izvan ročišta</w:t>
      </w:r>
      <w:r w:rsidRPr="008F7C03">
        <w:t xml:space="preserve">, dana </w:t>
      </w:r>
      <w:r w:rsidR="00161AB6">
        <w:t>22</w:t>
      </w:r>
      <w:r w:rsidRPr="008F7C03">
        <w:t xml:space="preserve">. </w:t>
      </w:r>
      <w:r w:rsidR="00161AB6">
        <w:t>studenog</w:t>
      </w:r>
      <w:r w:rsidRPr="008F7C03">
        <w:t xml:space="preserve"> 2016.g.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>k postupka radi naknadne diobe S</w:t>
      </w:r>
      <w:r w:rsidRPr="00645CA3">
        <w:t xml:space="preserve">tečajne mase </w:t>
      </w:r>
      <w:r w:rsidR="00161AB6">
        <w:t xml:space="preserve">iza </w:t>
      </w:r>
      <w:r w:rsidRPr="00645CA3">
        <w:t xml:space="preserve">stečajnog dužnika </w:t>
      </w:r>
      <w:r w:rsidR="00161AB6" w:rsidRPr="00161AB6">
        <w:t>GANTZ  d.o.o.</w:t>
      </w:r>
      <w:r w:rsidR="00161AB6">
        <w:t xml:space="preserve"> "u stečaju"</w:t>
      </w:r>
      <w:r w:rsidR="00161AB6" w:rsidRPr="00161AB6">
        <w:t>,  Moko</w:t>
      </w:r>
      <w:r w:rsidR="00161AB6">
        <w:t>šica, Donje Obuljeno, Gorava 32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645CA3" w:rsid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Pr="00645CA3">
        <w:t xml:space="preserve">Stečajna masa </w:t>
      </w:r>
      <w:r w:rsidR="00161AB6">
        <w:t xml:space="preserve">iza </w:t>
      </w:r>
      <w:r w:rsidR="00161AB6" w:rsidRPr="00161AB6">
        <w:t>GANTZ  d.o.o. "u stečaju",  Mokošica, Donje Obuljeno, Gorava 32</w:t>
      </w:r>
      <w:r w:rsidR="001D0583">
        <w:t>,</w:t>
      </w:r>
      <w:r w:rsidRPr="00645CA3">
        <w:t xml:space="preserve"> upisat će se u sudski registar i po službenoj dužnosti dobiti novi osobni identifikacijski broj.</w:t>
      </w:r>
    </w:p>
    <w:p w:rsidRDefault="00161AB6" w:rsidP="00645CA3" w:rsidR="00161AB6">
      <w:pPr>
        <w:ind w:hanging="705" w:left="705"/>
        <w:jc w:val="both"/>
      </w:pPr>
    </w:p>
    <w:p w:rsidRDefault="00161AB6" w:rsidP="00161AB6" w:rsidR="00161AB6" w:rsidRPr="00645CA3">
      <w:pPr>
        <w:ind w:hanging="705" w:left="705"/>
        <w:jc w:val="both"/>
      </w:pPr>
      <w:r>
        <w:rPr>
          <w:b/>
        </w:rPr>
        <w:t>III.</w:t>
      </w:r>
      <w:r>
        <w:tab/>
        <w:t xml:space="preserve">Razrješuje se </w:t>
      </w:r>
      <w:r w:rsidRPr="00161AB6">
        <w:t>Ante Gabelica, Split, R. Boškovića 7/125, OIB: 68765596631</w:t>
      </w:r>
      <w:r>
        <w:t xml:space="preserve"> dužnosti stečajnog upravitelja </w:t>
      </w:r>
      <w:r w:rsidRPr="00161AB6">
        <w:t>Stečajna masa iza GANTZ  d.o.o. "u stečaju"</w:t>
      </w:r>
      <w:r>
        <w:t>, a za stečajnog upravitelja</w:t>
      </w:r>
      <w:r w:rsidRPr="00161AB6">
        <w:t xml:space="preserve"> Stečajn</w:t>
      </w:r>
      <w:r>
        <w:t>e</w:t>
      </w:r>
      <w:r w:rsidRPr="00161AB6">
        <w:t xml:space="preserve"> mas</w:t>
      </w:r>
      <w:r>
        <w:t>e</w:t>
      </w:r>
      <w:r w:rsidRPr="00161AB6">
        <w:t xml:space="preserve"> iza GANTZ  d.o.o. "u stečaju"</w:t>
      </w:r>
      <w:r>
        <w:t xml:space="preserve">, imenuje se </w:t>
      </w:r>
      <w:r w:rsidRPr="00161AB6">
        <w:t>Ivan Sunara, Split, A.B. Šimića 20, OIB: 17000771045</w:t>
      </w:r>
      <w:r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161AB6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</w:t>
      </w:r>
      <w:r w:rsidR="00645CA3" w:rsidRPr="00645CA3">
        <w:lastRenderedPageBreak/>
        <w:t>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667A76">
        <w:t>1</w:t>
      </w:r>
      <w:r w:rsidR="00161AB6">
        <w:t>5</w:t>
      </w:r>
      <w:r w:rsidRPr="00645CA3">
        <w:t xml:space="preserve">. </w:t>
      </w:r>
      <w:r w:rsidR="00161AB6">
        <w:t>veljače 2016. godine u 09,0</w:t>
      </w:r>
      <w:r w:rsidRPr="00645CA3">
        <w:t xml:space="preserve">0 sati, sve u zgradi ovog suda u Dubrovniku, Dr. A. Starčevića 23, sudnica </w:t>
      </w:r>
      <w:r w:rsidR="00667A76">
        <w:t>2</w:t>
      </w:r>
      <w:r>
        <w:t>, I. kat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>Otvaranje ovog  postupka upisat će se u registar Trgovačkog suda u Splitu, Stalna služba u Dubrovniku i u zemljišne knjige Općinskog suda u Dubrovniku</w:t>
      </w:r>
      <w:r w:rsidR="00342487">
        <w:t xml:space="preserve">, u z.ul. </w:t>
      </w:r>
      <w:r w:rsidR="00161AB6">
        <w:t>267, z.ul. 300, z.ul. 89</w:t>
      </w:r>
      <w:r w:rsidR="002A4D58">
        <w:t xml:space="preserve"> </w:t>
      </w:r>
      <w:r w:rsidR="00342487">
        <w:t>k</w:t>
      </w:r>
      <w:r w:rsidRPr="00645CA3">
        <w:t>.</w:t>
      </w:r>
      <w:r w:rsidR="00342487">
        <w:t>o</w:t>
      </w:r>
      <w:r w:rsidRPr="00645CA3">
        <w:t xml:space="preserve">. </w:t>
      </w:r>
      <w:r w:rsidR="00161AB6">
        <w:t>Obuljeno</w:t>
      </w:r>
      <w:r w:rsidRPr="00645CA3">
        <w:t>,</w:t>
      </w:r>
      <w:r w:rsidR="00161AB6">
        <w:t xml:space="preserve"> z.ul. 1477 k.o. Zaton, </w:t>
      </w:r>
      <w:r w:rsidRPr="00645CA3">
        <w:t xml:space="preserve"> kao i u druge u kojima je dužnik upisan kao vlasnik.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161AB6">
        <w:t>619</w:t>
      </w:r>
      <w:r w:rsidR="002A4D58">
        <w:t>/2015</w:t>
      </w:r>
      <w:r w:rsidR="00342487" w:rsidRPr="00342487">
        <w:t xml:space="preserve"> od </w:t>
      </w:r>
      <w:r w:rsidR="00161AB6">
        <w:t>11.</w:t>
      </w:r>
      <w:r w:rsidR="002A4D58">
        <w:t xml:space="preserve"> ožujka</w:t>
      </w:r>
      <w:r w:rsidRPr="00342487">
        <w:t xml:space="preserve"> 2016. </w:t>
      </w:r>
      <w:r w:rsidR="00161AB6" w:rsidRPr="00342487">
        <w:t>G</w:t>
      </w:r>
      <w:r w:rsidRPr="00342487">
        <w:t>odine</w:t>
      </w:r>
      <w:r w:rsidR="00161AB6">
        <w:t xml:space="preserve"> potvrđeno rješenjem Visokog trgovačkog suda Republike Hrvatske posl.br. Pž-2782/16-3 od 10. svibnja 2016.g.,</w:t>
      </w:r>
      <w:r w:rsidRPr="00342487">
        <w:t xml:space="preserve"> sukladno čl. 431. Stečajnog zakona (NN 71/15, dalje u tekstu SZ) otvoren je i zaključen stečajni postupak nad dužnikom </w:t>
      </w:r>
      <w:r w:rsidR="00161AB6" w:rsidRPr="00161AB6">
        <w:t>GANTZ  d.o.o. "u stečaju"</w:t>
      </w:r>
      <w:r w:rsidR="00161AB6">
        <w:t xml:space="preserve">, 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161AB6">
        <w:t>vjerovnik RH zastupan po Županijskom državnom odvjetništvu u Dubrovniku</w:t>
      </w:r>
      <w:r w:rsidR="00342487" w:rsidRPr="00342487">
        <w:t xml:space="preserve"> je naveo </w:t>
      </w:r>
      <w:r w:rsidRPr="00342487">
        <w:t xml:space="preserve"> da dužnik ima imovine koja ulazi u stečajnu masu i to pravo vlasništva nekretnin</w:t>
      </w:r>
      <w:r w:rsidR="002A4D58">
        <w:t>a k</w:t>
      </w:r>
      <w:r w:rsidR="00771538">
        <w:t>oje su</w:t>
      </w:r>
      <w:r w:rsidR="002A4D58">
        <w:t xml:space="preserve"> upisane u z.ul. </w:t>
      </w:r>
      <w:r w:rsidR="00161AB6">
        <w:t>267</w:t>
      </w:r>
      <w:r w:rsidR="002A4D58">
        <w:t xml:space="preserve"> k.o </w:t>
      </w:r>
      <w:r w:rsidR="00161AB6">
        <w:t>Obuljeno</w:t>
      </w:r>
      <w:r w:rsidR="002A4D58">
        <w:t xml:space="preserve">, </w:t>
      </w:r>
      <w:r w:rsidR="00161AB6">
        <w:t>te podneskom Arnona Gantza zastupanog po punomoćniku odvjetniku Petar Živković je ukazao na postojanje imovine stečajnog dužnika te predložio 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lastRenderedPageBreak/>
        <w:tab/>
      </w:r>
      <w:r w:rsidRPr="00342487">
        <w:t xml:space="preserve">U stečajnu masu ulazi imovina upisana u K.O. </w:t>
      </w:r>
      <w:r w:rsidR="00161AB6">
        <w:t>Obuljeno i k.o. Zaton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161AB6">
        <w:t xml:space="preserve"> 130. SZ odlučeno kao u točki IV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532D45" w:rsidP="00532D45" w:rsidR="00532D45" w:rsidRPr="00342487">
      <w:pPr>
        <w:ind w:firstLine="708"/>
        <w:jc w:val="both"/>
      </w:pPr>
      <w:r>
        <w:t xml:space="preserve">U skladu s čl. 84. SZ </w:t>
      </w:r>
      <w:r w:rsidRPr="00532D45">
        <w:t>je automatskom metodom slučajnog odabira kroz elektronski sustav e-spis za stečajnog upravitelja izabran Ivan Sunara, Split, A.B. Šimića 20, OIB: 17000771045,</w:t>
      </w:r>
      <w:r>
        <w:t xml:space="preserve"> dok je raniji stečajni upravitelj </w:t>
      </w:r>
      <w:r w:rsidRPr="00532D45">
        <w:t xml:space="preserve">Ante Gabelica, Split, R. Boškovića 7/125, OIB: 68765596631 </w:t>
      </w:r>
      <w:r>
        <w:t>imenovan u skraćenom stečajnom postupku razriješen dužnosti obzirom da se ne nalazi na listi A stečajnih upravitelja</w:t>
      </w:r>
      <w:r w:rsidR="004D3589">
        <w:t>, te je stoga odlučeno kao u toč. III</w:t>
      </w:r>
      <w:r w:rsidRPr="00532D45">
        <w:t xml:space="preserve"> </w:t>
      </w:r>
      <w:r w:rsidR="004D3589">
        <w:t>ove odluke</w:t>
      </w:r>
      <w:r w:rsidRPr="00532D45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Dubrovniku, dana </w:t>
      </w:r>
      <w:r w:rsidR="00161AB6">
        <w:rPr>
          <w:b/>
        </w:rPr>
        <w:t>22</w:t>
      </w:r>
      <w:r w:rsidR="00771538">
        <w:rPr>
          <w:b/>
        </w:rPr>
        <w:t xml:space="preserve">. </w:t>
      </w:r>
      <w:r w:rsidR="00161AB6">
        <w:rPr>
          <w:b/>
        </w:rPr>
        <w:t>studenog</w:t>
      </w:r>
      <w:r w:rsidR="00645CA3" w:rsidRPr="00645CA3">
        <w:rPr>
          <w:b/>
        </w:rPr>
        <w:t xml:space="preserve"> 2016.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757416">
        <w:rPr>
          <w:b/>
        </w:rPr>
        <w:t>Katarina Franković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532D45" w:rsidP="00757416" w:rsidR="00532D45" w:rsidRPr="00757416">
      <w:r>
        <w:t>-</w:t>
      </w:r>
      <w:r>
        <w:tab/>
        <w:t>razriješenom steč.up</w:t>
      </w:r>
    </w:p>
    <w:p w:rsidRDefault="00645CA3" w:rsidP="00757416" w:rsidR="00645CA3" w:rsidRPr="00757416">
      <w:r w:rsidRPr="00757416">
        <w:t>-</w:t>
      </w:r>
      <w:r w:rsidRPr="00757416">
        <w:tab/>
        <w:t>ŽDO Dubrovnik,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 w:rsidRPr="00757416">
      <w:r>
        <w:t xml:space="preserve">- </w:t>
      </w:r>
      <w:r>
        <w:tab/>
        <w:t>Općinskom sudu u Dubrovniku</w:t>
      </w:r>
      <w:r w:rsidR="00757416">
        <w:t xml:space="preserve">, </w:t>
      </w:r>
      <w:r w:rsidR="00645CA3" w:rsidRPr="00757416">
        <w:t>ZK odjelu,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>
      <w:r>
        <w:t>-</w:t>
      </w:r>
      <w:r>
        <w:tab/>
        <w:t>registar Trgovačkog suda  u Splitu, Stalna služba u Dubrovniku</w:t>
      </w:r>
    </w:p>
    <w:p w:rsidRDefault="00757416" w:rsidP="00757416" w:rsidR="00757416" w:rsidRPr="00757416"/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451E27" w:rsidR="00645CA3" w:rsidRPr="00757416">
      <w:pPr>
        <w:jc w:val="center"/>
      </w:pPr>
    </w:p>
    <w:p w:rsidRDefault="00645CA3" w:rsidP="00451E27" w:rsidR="00645CA3">
      <w:pPr>
        <w:jc w:val="center"/>
        <w:rPr>
          <w:b/>
        </w:rPr>
      </w:pPr>
    </w:p>
    <w:p w:rsidRDefault="00645CA3" w:rsidP="00451E27" w:rsidR="00645CA3">
      <w:pPr>
        <w:jc w:val="center"/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4765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57416">
      <w:rPr>
        <w:rFonts w:hAnsi="Book Antiqua" w:ascii="Book Antiqua"/>
        <w:b/>
        <w:sz w:val="20"/>
        <w:szCs w:val="20"/>
      </w:rPr>
      <w:t>1</w:t>
    </w:r>
    <w:r w:rsidR="00161AB6">
      <w:rPr>
        <w:rFonts w:hAnsi="Book Antiqua" w:ascii="Book Antiqua"/>
        <w:b/>
        <w:sz w:val="20"/>
        <w:szCs w:val="20"/>
      </w:rPr>
      <w:t>856</w:t>
    </w:r>
    <w:r>
      <w:rPr>
        <w:rFonts w:hAnsi="Book Antiqua" w:ascii="Book Antiqua"/>
        <w:b/>
        <w:sz w:val="20"/>
        <w:szCs w:val="20"/>
      </w:rPr>
      <w:t>/2016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47658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7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6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6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6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6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7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6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6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6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6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GANTZ d.o.o. za usluge zastupanog po punomoćniku Arnon Gantz</izvorni_sadrzaj>
    <derivirana_varijabla naziv="DomainObject.Predmet.ProtustrankaFormated_1">  GANTZ d.o.o. za usluge zastupanog po punomoćniku Arnon Gantz</derivirana_varijabla>
  </DomainObject.Predmet.ProtustrankaFormated>
  <DomainObject.Predmet.ProtustrankaFormatedOIB>
    <izvorni_sadrzaj>  GANTZ d.o.o. za usluge, OIB 23329051021 zastupanog po punomoćniku Arnon Gantz</izvorni_sadrzaj>
    <derivirana_varijabla naziv="DomainObject.Predmet.ProtustrankaFormatedOIB_1">  GANTZ d.o.o. za usluge, OIB 23329051021 zastupanog po punomoćniku Arnon Gantz</derivirana_varijabla>
  </DomainObject.Predmet.ProtustrankaFormatedOIB>
  <DomainObject.Predmet.ProtustrankaFormatedWithAdress>
    <izvorni_sadrzaj> GANTZ d.o.o. za usluge, Donje Obuljeno, Gorava 32, 20236 Mokošica zastupanog po punomoćniku Arnon Gantz</izvorni_sadrzaj>
    <derivirana_varijabla naziv="DomainObject.Predmet.ProtustrankaFormatedWithAdress_1"> GANTZ d.o.o. za usluge, Donje Obuljeno, Gorava 32, 20236 Mokošica zastupanog po punomoćniku Arnon Gantz</derivirana_varijabla>
  </DomainObject.Predmet.ProtustrankaFormatedWithAdress>
  <DomainObject.Predmet.ProtustrankaFormatedWithAdressOIB>
    <izvorni_sadrzaj> GANTZ d.o.o. za usluge, OIB 23329051021, Donje Obuljeno, Gorava 32, 20236 Mokošica zastupanog po punomoćniku Arnon Gantz</izvorni_sadrzaj>
    <derivirana_varijabla naziv="DomainObject.Predmet.ProtustrankaFormatedWithAdressOIB_1"> GANTZ d.o.o. za usluge, OIB 23329051021, Donje Obuljeno, Gorava 32, 20236 Mokošica zastupanog po punomoćniku Arnon Gantz</derivirana_varijabla>
  </DomainObject.Predmet.ProtustrankaFormatedWithAdressOIB>
  <DomainObject.Predmet.ProtustrankaWithAdress>
    <izvorni_sadrzaj>GANTZ d.o.o. za usluge Donje Obuljeno, Gorava 32, 20236 Mokošica</izvorni_sadrzaj>
    <derivirana_varijabla naziv="DomainObject.Predmet.ProtustrankaWithAdress_1">GANTZ d.o.o. za usluge Donje Obuljeno, Gorava 32, 20236 Mokošica</derivirana_varijabla>
  </DomainObject.Predmet.ProtustrankaWithAdress>
  <DomainObject.Predmet.ProtustrankaWithAdressOIB>
    <izvorni_sadrzaj>GANTZ d.o.o. za usluge, OIB 23329051021, Donje Obuljeno, Gorava 32, 20236 Mokošica</izvorni_sadrzaj>
    <derivirana_varijabla naziv="DomainObject.Predmet.ProtustrankaWithAdressOIB_1">GANTZ d.o.o. za usluge, OIB 23329051021, Donje Obuljeno, Gorava 32, 20236 Mokošica</derivirana_varijabla>
  </DomainObject.Predmet.ProtustrankaWithAdressOIB>
  <DomainObject.Predmet.ProtustrankaNazivFormated>
    <izvorni_sadrzaj>GANTZ d.o.o. za usluge</izvorni_sadrzaj>
    <derivirana_varijabla naziv="DomainObject.Predmet.ProtustrankaNazivFormated_1">GANTZ d.o.o. za usluge</derivirana_varijabla>
  </DomainObject.Predmet.ProtustrankaNazivFormated>
  <DomainObject.Predmet.ProtustrankaNazivFormatedOIB>
    <izvorni_sadrzaj>GANTZ d.o.o. za usluge, OIB 23329051021</izvorni_sadrzaj>
    <derivirana_varijabla naziv="DomainObject.Predmet.ProtustrankaNazivFormatedOIB_1">GANTZ d.o.o. za usluge, OIB 23329051021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GANTZ d.o.o. za usluge zastupanog po punomoćniku Arnon Gantz</item>
    </izvorni_sadrzaj>
    <derivirana_varijabla naziv="DomainObject.Predmet.ProtuStrankaListFormated_1">
      <item>GANTZ d.o.o. za usluge zastupanog po punomoćniku Arnon Gantz</item>
    </derivirana_varijabla>
  </DomainObject.Predmet.ProtuStrankaListFormated>
  <DomainObject.Predmet.ProtuStrankaListFormatedOIB>
    <izvorni_sadrzaj>
      <item>GANTZ d.o.o. za usluge, OIB 23329051021 zastupanog po punomoćniku Arnon Gantz</item>
    </izvorni_sadrzaj>
    <derivirana_varijabla naziv="DomainObject.Predmet.ProtuStrankaListFormatedOIB_1">
      <item>GANTZ d.o.o. za usluge, OIB 23329051021 zastupanog po punomoćniku Arnon Gantz</item>
    </derivirana_varijabla>
  </DomainObject.Predmet.ProtuStrankaListFormatedOIB>
  <DomainObject.Predmet.ProtuStrankaListFormatedWithAdress>
    <izvorni_sadrzaj>
      <item>GANTZ d.o.o. za usluge, Donje Obuljeno, Gorava 32, 20236 Mokošica zastupanog po punomoćniku Arnon Gantz</item>
    </izvorni_sadrzaj>
    <derivirana_varijabla naziv="DomainObject.Predmet.ProtuStrankaListFormatedWithAdress_1">
      <item>GANTZ d.o.o. za usluge, Donje Obuljeno, Gorava 32, 20236 Mokošica zastupanog po punomoćniku Arnon Gantz</item>
    </derivirana_varijabla>
  </DomainObject.Predmet.ProtuStrankaListFormatedWithAdress>
  <DomainObject.Predmet.ProtuStrankaListFormatedWithAdressOIB>
    <izvorni_sadrzaj>
      <item>GANTZ d.o.o. za usluge, OIB 23329051021, Donje Obuljeno, Gorava 32, 20236 Mokošica zastupanog po punomoćniku Arnon Gantz</item>
    </izvorni_sadrzaj>
    <derivirana_varijabla naziv="DomainObject.Predmet.ProtuStrankaListFormatedWithAdressOIB_1">
      <item>GANTZ d.o.o. za usluge, OIB 23329051021, Donje Obuljeno, Gorava 32, 20236 Mokošica zastupanog po punomoćniku Arnon Gantz</item>
    </derivirana_varijabla>
  </DomainObject.Predmet.ProtuStrankaListFormatedWithAdressOIB>
  <DomainObject.Predmet.ProtuStrankaListNazivFormated>
    <izvorni_sadrzaj>
      <item>GANTZ d.o.o. za usluge</item>
    </izvorni_sadrzaj>
    <derivirana_varijabla naziv="DomainObject.Predmet.ProtuStrankaListNazivFormated_1">
      <item>GANTZ d.o.o. za usluge</item>
    </derivirana_varijabla>
  </DomainObject.Predmet.ProtuStrankaListNazivFormated>
  <DomainObject.Predmet.ProtuStrankaListNazivFormatedOIB>
    <izvorni_sadrzaj>
      <item>GANTZ d.o.o. za usluge, OIB 23329051021</item>
    </izvorni_sadrzaj>
    <derivirana_varijabla naziv="DomainObject.Predmet.ProtuStrankaListNazivFormatedOIB_1">
      <item>GANTZ d.o.o. za usluge, OIB 23329051021</item>
    </derivirana_varijabla>
  </DomainObject.Predmet.ProtuStrankaListNazivFormatedOIB>
  <DomainObject.Predmet.OstaliListFormated>
    <izvorni_sadrzaj>
      <item>Arnon Gantz punomoćnik sudionika u postupku GANTZ d.o.o. za usluge</item>
    </izvorni_sadrzaj>
    <derivirana_varijabla naziv="DomainObject.Predmet.OstaliListFormated_1">
      <item>Arnon Gantz punomoćnik sudionika u postupku GANTZ d.o.o. za usluge</item>
    </derivirana_varijabla>
  </DomainObject.Predmet.OstaliListFormated>
  <DomainObject.Predmet.OstaliListFormatedOIB>
    <izvorni_sadrzaj>
      <item>Arnon Gantz punomoćnik sudionika u postupku GANTZ d.o.o. za usluge</item>
    </izvorni_sadrzaj>
    <derivirana_varijabla naziv="DomainObject.Predmet.OstaliListFormatedOIB_1">
      <item>Arnon Gantz punomoćnik sudionika u postupku GANTZ d.o.o. za usluge</item>
    </derivirana_varijabla>
  </DomainObject.Predmet.OstaliListFormatedOIB>
  <DomainObject.Predmet.OstaliListFormatedWithAdress>
    <izvorni_sadrzaj>
      <item>Arnon Gantz punomoćnik sudionika u postupku GANTZ d.o.o. za usluge</item>
    </izvorni_sadrzaj>
    <derivirana_varijabla naziv="DomainObject.Predmet.OstaliListFormatedWithAdress_1">
      <item>Arnon Gantz punomoćnik sudionika u postupku GANTZ d.o.o. za usluge</item>
    </derivirana_varijabla>
  </DomainObject.Predmet.OstaliListFormatedWithAdress>
  <DomainObject.Predmet.OstaliListFormatedWithAdressOIB>
    <izvorni_sadrzaj>
      <item>Arnon Gantz punomoćnik sudionika u postupku GANTZ d.o.o. za usluge</item>
    </izvorni_sadrzaj>
    <derivirana_varijabla naziv="DomainObject.Predmet.OstaliListFormatedWithAdressOIB_1">
      <item>Arnon Gantz punomoćnik sudionika u postupku GANTZ d.o.o. za usluge</item>
    </derivirana_varijabla>
  </DomainObject.Predmet.OstaliListFormatedWithAdressOIB>
  <DomainObject.Predmet.OstaliListNazivFormated>
    <izvorni_sadrzaj>
      <item>Arnon Gantz</item>
    </izvorni_sadrzaj>
    <derivirana_varijabla naziv="DomainObject.Predmet.OstaliListNazivFormated_1">
      <item>Arnon Gantz</item>
    </derivirana_varijabla>
  </DomainObject.Predmet.OstaliListNazivFormated>
  <DomainObject.Predmet.OstaliListNazivFormatedOIB>
    <izvorni_sadrzaj>
      <item>Arnon Gantz</item>
    </izvorni_sadrzaj>
    <derivirana_varijabla naziv="DomainObject.Predmet.OstaliListNazivFormatedOIB_1">
      <item>Arnon Gantz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GANTZ d.o.o. za usluge</izvorni_sadrzaj>
    <derivirana_varijabla naziv="DomainObject.Predmet.ProtustrankaIDrugi_1">GANTZ d.o.o. za usluge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GANTZ d.o.o. za usluge, OIB 23329051021, Donje Obuljeno, Gorava 32, 20236 Mokošica</izvorni_sadrzaj>
    <derivirana_varijabla naziv="DomainObject.Predmet.ProtustrankaIDrugiAdressOIB_1">GANTZ d.o.o. za usluge, OIB 23329051021, Donje Obuljeno, Gorava 32,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GANTZ d.o.o. za usluge</item>
      <item>Arnon Gantz</item>
      <item>RH,Ministarstvo financija,Porezna uprava,Područni ured Dalmacija,Dubrovnik</item>
    </izvorni_sadrzaj>
    <derivirana_varijabla naziv="DomainObject.Predmet.SudioniciListNaziv_1">
      <item>GANTZ d.o.o. za usluge</item>
      <item>Arnon Gantz</item>
      <item>RH,Ministarstvo financija,Porezna uprava,Područni ured Dalmacija,Dubrovnik</item>
    </derivirana_varijabla>
  </DomainObject.Predmet.SudioniciListNaziv>
  <DomainObject.Predmet.SudioniciListAdressOIB>
    <izvorni_sadrzaj>
      <item>GANTZ d.o.o. za usluge, OIB 23329051021, Donje Obuljeno, Gorava 32,20236 Mokošica</item>
      <item>Arnon Gantz</item>
      <item>RH,Ministarstvo financija,Porezna uprava,Područni ured Dalmacija,Dubrovnik, OIB 18683136487</item>
    </izvorni_sadrzaj>
    <derivirana_varijabla naziv="DomainObject.Predmet.SudioniciListAdressOIB_1">
      <item>GANTZ d.o.o. za usluge, OIB 23329051021, Donje Obuljeno, Gorava 32,20236 Mokošica</item>
      <item>Arnon Gantz</item>
      <item>RH,Ministarstvo financija,Porezna uprava,Područni ured Dalmacija,Dubrovnik,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23329051021</item>
      <item>, OIB null</item>
      <item>, OIB 18683136487</item>
    </izvorni_sadrzaj>
    <derivirana_varijabla naziv="DomainObject.Predmet.SudioniciListNazivOIB_1">
      <item>, OIB 23329051021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917</properties:Words>
  <properties:Characters>5120</properties:Characters>
  <properties:Lines>144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2016-11-22T12:31:00Z</dcterms:created>
  <dc:creator>Katarina Franković</dc:creator>
  <cp:lastModifiedBy>Katarina Franković</cp:lastModifiedBy>
  <cp:lastPrinted>2016-11-22T12:31:00Z</cp:lastPrinted>
  <dcterms:modified xmlns:xsi="http://www.w3.org/2001/XMLSchema-instance" xsi:type="dcterms:W3CDTF">2016-11-22T12:32:00Z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