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4663f" w14:paraId="d04663f" w:rsidRDefault="006A749D" w:rsidP="004F27AE" w:rsidR="00AE649C" w:rsidRPr="00B76F3C">
      <w:pPr>
        <w:pStyle w:val="NormaleSPIS"/>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1312545</wp:posOffset>
            </wp:positionH>
            <wp:positionV relativeFrom="page">
              <wp:posOffset>543560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6A749D" w:rsidP="006A749D" w:rsidR="006A749D">
      <w:pPr>
        <w:pStyle w:val="Bezproreda"/>
      </w:pPr>
    </w:p>
    <w:p w:rsidRDefault="006A749D" w:rsidP="006A749D" w:rsidR="006A749D">
      <w:pPr>
        <w:pStyle w:val="Bezproreda"/>
      </w:pPr>
    </w:p>
    <w:p w:rsidRDefault="006A749D" w:rsidP="006A749D" w:rsidR="00AE649C">
      <w:pPr>
        <w:pStyle w:val="Bezproreda"/>
      </w:pPr>
      <w:r>
        <w:t xml:space="preserve">     Republika Hrvatska</w:t>
      </w:r>
    </w:p>
    <w:p w:rsidRDefault="006A749D" w:rsidP="006A749D" w:rsidR="006A749D">
      <w:pPr>
        <w:pStyle w:val="Bezproreda"/>
      </w:pPr>
      <w:r>
        <w:t>Trgovački sud u Bjelovaru</w:t>
      </w:r>
    </w:p>
    <w:p w:rsidRDefault="006A749D" w:rsidP="006A749D" w:rsidR="006A749D">
      <w:pPr>
        <w:pStyle w:val="Bezproreda"/>
      </w:pPr>
      <w:r>
        <w:t>Bjelovar, Dr. I. Lebovića 42.</w:t>
      </w:r>
    </w:p>
    <w:p w:rsidRDefault="006A749D" w:rsidP="006A749D" w:rsidR="006A749D">
      <w:pPr>
        <w:pStyle w:val="Bezproreda"/>
      </w:pPr>
    </w:p>
    <w:p w:rsidRDefault="006A749D" w:rsidP="006A749D" w:rsidR="006A749D">
      <w:pPr>
        <w:pStyle w:val="Bezproreda"/>
      </w:pPr>
    </w:p>
    <w:p w:rsidRDefault="006A749D" w:rsidP="006A749D" w:rsidR="006A749D">
      <w:pPr>
        <w:overflowPunct w:val="false"/>
        <w:autoSpaceDE w:val="false"/>
        <w:autoSpaceDN w:val="false"/>
        <w:adjustRightInd w:val="false"/>
        <w:spacing w:after="0"/>
        <w:ind w:firstLine="5387"/>
        <w:outlineLvl w:val="0"/>
        <w:rPr>
          <w:rFonts w:cs="Times New Roman" w:eastAsia="Times New Roman"/>
          <w:noProof/>
          <w:szCs w:val="20"/>
          <w:lang w:eastAsia="hr-HR"/>
        </w:rPr>
      </w:pPr>
      <w:r>
        <w:rPr>
          <w:rFonts w:cs="Times New Roman" w:eastAsia="Times New Roman"/>
          <w:noProof/>
          <w:szCs w:val="20"/>
          <w:lang w:eastAsia="hr-HR"/>
        </w:rPr>
        <w:t>Poslovni broj: 1 St-128/2018-4</w:t>
      </w:r>
    </w:p>
    <w:p w:rsidRDefault="006A749D" w:rsidP="006A749D" w:rsidR="006A749D">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6A749D" w:rsidP="006A749D" w:rsidR="006A749D">
      <w:pPr>
        <w:overflowPunct w:val="false"/>
        <w:autoSpaceDE w:val="false"/>
        <w:autoSpaceDN w:val="false"/>
        <w:adjustRightInd w:val="false"/>
        <w:spacing w:after="0"/>
        <w:ind w:firstLine="5387"/>
        <w:outlineLvl w:val="0"/>
        <w:rPr>
          <w:rFonts w:cs="Times New Roman" w:eastAsia="Times New Roman"/>
          <w:noProof/>
          <w:szCs w:val="20"/>
          <w:lang w:eastAsia="hr-HR"/>
        </w:rPr>
      </w:pPr>
    </w:p>
    <w:p w:rsidRDefault="006A749D" w:rsidP="006A749D" w:rsidR="006A749D">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E P U B L I K A  H R V A T S K A</w:t>
      </w:r>
    </w:p>
    <w:p w:rsidRDefault="006A749D" w:rsidP="006A749D" w:rsidR="006A749D">
      <w:pPr>
        <w:overflowPunct w:val="false"/>
        <w:autoSpaceDE w:val="false"/>
        <w:autoSpaceDN w:val="false"/>
        <w:adjustRightInd w:val="false"/>
        <w:spacing w:after="0"/>
        <w:rPr>
          <w:rFonts w:cs="Times New Roman" w:eastAsia="Times New Roman"/>
          <w:noProof/>
          <w:szCs w:val="20"/>
          <w:lang w:eastAsia="hr-HR"/>
        </w:rPr>
      </w:pPr>
    </w:p>
    <w:p w:rsidRDefault="006A749D" w:rsidP="006A749D" w:rsidR="006A749D">
      <w:pPr>
        <w:overflowPunct w:val="false"/>
        <w:autoSpaceDE w:val="false"/>
        <w:autoSpaceDN w:val="false"/>
        <w:adjustRightInd w:val="false"/>
        <w:spacing w:after="0"/>
        <w:rPr>
          <w:rFonts w:cs="Times New Roman" w:eastAsia="Times New Roman"/>
          <w:noProof/>
          <w:szCs w:val="20"/>
          <w:lang w:eastAsia="hr-HR"/>
        </w:rPr>
      </w:pPr>
    </w:p>
    <w:p w:rsidRDefault="006A749D" w:rsidP="006A749D" w:rsidR="006A749D">
      <w:pPr>
        <w:overflowPunct w:val="false"/>
        <w:autoSpaceDE w:val="false"/>
        <w:autoSpaceDN w:val="false"/>
        <w:adjustRightInd w:val="false"/>
        <w:spacing w:after="0"/>
        <w:jc w:val="center"/>
        <w:outlineLvl w:val="0"/>
        <w:rPr>
          <w:rFonts w:cs="Times New Roman" w:eastAsia="Times New Roman"/>
          <w:noProof/>
          <w:szCs w:val="20"/>
          <w:lang w:eastAsia="hr-HR"/>
        </w:rPr>
      </w:pPr>
      <w:r>
        <w:rPr>
          <w:rFonts w:cs="Times New Roman" w:eastAsia="Times New Roman"/>
          <w:noProof/>
          <w:szCs w:val="20"/>
          <w:lang w:eastAsia="hr-HR"/>
        </w:rPr>
        <w:t>R J E Š E N J E</w:t>
      </w:r>
    </w:p>
    <w:p w:rsidRDefault="006A749D" w:rsidP="006A749D" w:rsidR="006A749D">
      <w:pPr>
        <w:overflowPunct w:val="false"/>
        <w:autoSpaceDE w:val="false"/>
        <w:autoSpaceDN w:val="false"/>
        <w:adjustRightInd w:val="false"/>
        <w:spacing w:after="0"/>
        <w:rPr>
          <w:rFonts w:cs="Times New Roman" w:eastAsia="Times New Roman"/>
          <w:b/>
          <w:noProof/>
          <w:szCs w:val="20"/>
          <w:lang w:eastAsia="hr-HR"/>
        </w:rPr>
      </w:pPr>
    </w:p>
    <w:p w:rsidRDefault="006A749D" w:rsidP="006A749D" w:rsidR="006A749D">
      <w:pPr>
        <w:overflowPunct w:val="false"/>
        <w:autoSpaceDE w:val="false"/>
        <w:autoSpaceDN w:val="false"/>
        <w:adjustRightInd w:val="false"/>
        <w:spacing w:after="0"/>
        <w:rPr>
          <w:rFonts w:cs="Times New Roman" w:eastAsia="Times New Roman"/>
          <w:b/>
          <w:noProof/>
          <w:szCs w:val="20"/>
          <w:lang w:eastAsia="hr-HR"/>
        </w:rPr>
      </w:pPr>
    </w:p>
    <w:p w:rsidRDefault="006A749D" w:rsidP="006A749D" w:rsidR="006A749D">
      <w:pPr>
        <w:autoSpaceDN w:val="false"/>
        <w:jc w:val="both"/>
        <w:rPr>
          <w:rFonts w:cs="Times New Roman" w:eastAsia="Times New Roman"/>
          <w:noProof/>
          <w:szCs w:val="20"/>
          <w:lang w:eastAsia="hr-HR"/>
        </w:rPr>
      </w:pPr>
      <w:r>
        <w:rPr>
          <w:rFonts w:cs="Times New Roman" w:eastAsia="Times New Roman"/>
          <w:noProof/>
          <w:szCs w:val="20"/>
          <w:lang w:eastAsia="hr-HR"/>
        </w:rPr>
        <w:t xml:space="preserve">              Trgovački sud u Bjelovaru, p sucu Branki Pleskalt, u stečajnom predmetu nad Stečajnom masom iza AUTO KLIK d.o.o. za trgovinu i usluge u stečaju, Zagreb, Đorđićeva 24, OIB: 94378482101</w:t>
      </w:r>
      <w:r>
        <w:t>,</w:t>
      </w:r>
      <w:r>
        <w:rPr>
          <w:rFonts w:cs="Times New Roman" w:eastAsia="Times New Roman"/>
          <w:noProof/>
          <w:szCs w:val="20"/>
          <w:lang w:eastAsia="hr-HR"/>
        </w:rPr>
        <w:t xml:space="preserve"> 9. svibnja 2018. </w:t>
      </w:r>
    </w:p>
    <w:p w:rsidRDefault="006A749D" w:rsidP="006A749D" w:rsidR="006A749D">
      <w:pPr>
        <w:autoSpaceDN w:val="false"/>
        <w:jc w:val="both"/>
        <w:rPr>
          <w:rFonts w:cs="Times New Roman" w:eastAsia="Times New Roman"/>
          <w:noProof/>
          <w:szCs w:val="20"/>
          <w:lang w:eastAsia="hr-HR"/>
        </w:rPr>
      </w:pPr>
    </w:p>
    <w:p w:rsidRDefault="006A749D" w:rsidP="006A749D" w:rsidR="006A749D">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r i j e š i o   j e</w:t>
      </w:r>
    </w:p>
    <w:p w:rsidRDefault="006A749D" w:rsidP="006A749D" w:rsidR="006A749D">
      <w:pPr>
        <w:overflowPunct w:val="false"/>
        <w:autoSpaceDE w:val="false"/>
        <w:autoSpaceDN w:val="false"/>
        <w:adjustRightInd w:val="false"/>
        <w:spacing w:after="0"/>
        <w:rPr>
          <w:rFonts w:cs="Times New Roman" w:eastAsia="Times New Roman"/>
          <w:szCs w:val="20"/>
          <w:lang w:eastAsia="hr-HR"/>
        </w:rPr>
      </w:pPr>
    </w:p>
    <w:p w:rsidRDefault="006A749D" w:rsidP="006A749D" w:rsidR="006A749D">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1. Pozivaju se vjerovnici viših isplatnih redova da u roku od 60 dana od objave ovog rješenja na e-oglasnoj ploči ovoga suda prijave svoje tražbine stečajnom upravitelju Domagoju Repač iz Zagreba, Đorđićeva 24. </w:t>
      </w:r>
    </w:p>
    <w:p w:rsidRDefault="006A749D" w:rsidP="006A749D" w:rsidR="006A749D">
      <w:pPr>
        <w:overflowPunct w:val="false"/>
        <w:autoSpaceDE w:val="false"/>
        <w:autoSpaceDN w:val="false"/>
        <w:adjustRightInd w:val="false"/>
        <w:spacing w:after="0"/>
        <w:ind w:firstLine="851"/>
        <w:jc w:val="both"/>
        <w:rPr>
          <w:rFonts w:cs="Times New Roman" w:eastAsia="Times New Roman"/>
          <w:szCs w:val="20"/>
          <w:lang w:eastAsia="hr-HR"/>
        </w:rPr>
      </w:pPr>
    </w:p>
    <w:p w:rsidRDefault="006A749D" w:rsidP="006A749D" w:rsidR="006A749D">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6A749D" w:rsidP="006A749D" w:rsidR="006A749D">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Vjerovnici su dužni platiti sudsku pristojbu za prijavljenu tražbinu na račun prihoda državnog proračuna Republike Hrvatske </w:t>
      </w:r>
      <w:r>
        <w:rPr>
          <w:rFonts w:cs="Times New Roman" w:eastAsia="Times New Roman"/>
          <w:noProof/>
          <w:szCs w:val="20"/>
          <w:lang w:eastAsia="hr-HR"/>
        </w:rPr>
        <w:t xml:space="preserve">IBAN: HR1210010051863000160, model HR64 5045-3515-12818, uz oznaku svrhe plaćanja: sudska pristojba za prijavu tražbine u St-128/2018, </w:t>
      </w:r>
      <w:r>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6A749D" w:rsidP="006A749D" w:rsidR="006A749D">
      <w:pPr>
        <w:overflowPunct w:val="false"/>
        <w:autoSpaceDE w:val="false"/>
        <w:autoSpaceDN w:val="false"/>
        <w:adjustRightInd w:val="false"/>
        <w:spacing w:after="0"/>
        <w:ind w:firstLine="851"/>
        <w:jc w:val="both"/>
        <w:rPr>
          <w:rFonts w:cs="Times New Roman" w:eastAsia="Times New Roman"/>
          <w:szCs w:val="20"/>
          <w:lang w:eastAsia="hr-HR"/>
        </w:rPr>
      </w:pPr>
    </w:p>
    <w:p w:rsidRDefault="006A749D" w:rsidP="006A749D" w:rsidR="006A749D">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Prijavu tražbine podnesenu nakon isteka roka za prijavljivanje sud će odbaciti.</w:t>
      </w:r>
    </w:p>
    <w:p w:rsidRDefault="006A749D" w:rsidP="006A749D" w:rsidR="006A749D">
      <w:pPr>
        <w:overflowPunct w:val="false"/>
        <w:autoSpaceDE w:val="false"/>
        <w:autoSpaceDN w:val="false"/>
        <w:adjustRightInd w:val="false"/>
        <w:spacing w:after="0"/>
        <w:ind w:firstLine="851"/>
        <w:rPr>
          <w:rFonts w:cs="Times New Roman" w:eastAsia="Times New Roman"/>
          <w:szCs w:val="20"/>
          <w:lang w:eastAsia="hr-HR"/>
        </w:rPr>
      </w:pPr>
    </w:p>
    <w:p w:rsidRDefault="006A749D" w:rsidP="006A749D" w:rsidR="006A749D">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2. Pozivaju se razlučni vjerovnici da u roku od 60 dana od objave ovog rješenja na e-oglasnoj ploči ovoga suda obavijeste stečajnog upravitelja Domagoja Repač iz Zagreba, Đorđićeva 24, o svom razlučnom pravu, pravnoj osnovi razlučnog prava i dijelu imovine stečajnog dužnika na koji se odnosi njihovo razlučno pravo. </w:t>
      </w:r>
    </w:p>
    <w:p w:rsidRDefault="006A749D" w:rsidP="006A749D" w:rsidR="006A749D">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Ako razlučni vjerovnici prijavljuju i tražbinu kao stečajni vjerovnici, u prijavi su dužni označiti dio imovine stečajnog dužnika na koji se odnosi njihovo razlučno pravo i iznos do kojeg njihova tražbina predvidivo neće biti pokrivena tim razlučnim pravom.</w:t>
      </w:r>
    </w:p>
    <w:p w:rsidRDefault="006A749D" w:rsidP="006A749D" w:rsidR="006A749D">
      <w:pPr>
        <w:overflowPunct w:val="false"/>
        <w:autoSpaceDE w:val="false"/>
        <w:autoSpaceDN w:val="false"/>
        <w:adjustRightInd w:val="false"/>
        <w:spacing w:after="0"/>
        <w:ind w:firstLine="851"/>
        <w:jc w:val="both"/>
        <w:rPr>
          <w:rFonts w:cs="Times New Roman" w:eastAsia="Times New Roman"/>
          <w:szCs w:val="20"/>
          <w:lang w:eastAsia="hr-HR"/>
        </w:rPr>
      </w:pPr>
    </w:p>
    <w:p w:rsidRDefault="006A749D" w:rsidP="006A749D" w:rsidR="006A749D">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3. Pozivaju se izlučni vjerovnici da u roku od 60 dana od objave ovog rješenja na e-oglasnoj ploči ovoga suda obavijeste stečajnog upravitelja Domagoja Repač iz Zagreba, Đorđićeva 24</w:t>
      </w:r>
      <w:r>
        <w:rPr>
          <w:rFonts w:cs="Times New Roman" w:eastAsia="Times New Roman"/>
          <w:szCs w:val="20"/>
          <w:lang w:eastAsia="hr-HR" w:val="en-GB"/>
        </w:rPr>
        <w:t xml:space="preserve">, </w:t>
      </w:r>
      <w:r>
        <w:rPr>
          <w:rFonts w:cs="Times New Roman" w:eastAsia="Times New Roman"/>
          <w:szCs w:val="20"/>
          <w:lang w:eastAsia="hr-HR"/>
        </w:rPr>
        <w:t>o svom izlučnom pravu, pravnoj osnovi izlučnog prava, da označe predmet na koji se njihovo izlučno pravo odnosi odnosno da označe pravo iz čl.147. i 148. Stečajnog zakona (Narodne novine br. 71/15, dalje: SZ).</w:t>
      </w:r>
    </w:p>
    <w:p w:rsidRDefault="006A749D" w:rsidP="006A749D" w:rsidR="006A749D">
      <w:pPr>
        <w:overflowPunct w:val="false"/>
        <w:autoSpaceDE w:val="false"/>
        <w:autoSpaceDN w:val="false"/>
        <w:adjustRightInd w:val="false"/>
        <w:spacing w:after="0"/>
        <w:ind w:firstLine="851"/>
        <w:jc w:val="both"/>
        <w:rPr>
          <w:rFonts w:cs="Times New Roman" w:eastAsia="Times New Roman"/>
          <w:szCs w:val="20"/>
          <w:lang w:eastAsia="hr-HR"/>
        </w:rPr>
      </w:pPr>
    </w:p>
    <w:p w:rsidRDefault="006A749D" w:rsidP="006A749D" w:rsidR="006A749D">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4. Pozivaju se dužnici stečajnog dužnika da svoje obveze bez odgode ispunjavaju stečajnom upravitelju za stečajnog dužnika.</w:t>
      </w:r>
    </w:p>
    <w:p w:rsidRDefault="006A749D" w:rsidP="006A749D" w:rsidR="006A749D">
      <w:pPr>
        <w:overflowPunct w:val="false"/>
        <w:autoSpaceDE w:val="false"/>
        <w:autoSpaceDN w:val="false"/>
        <w:adjustRightInd w:val="false"/>
        <w:spacing w:after="0"/>
        <w:jc w:val="both"/>
        <w:rPr>
          <w:rFonts w:cs="Times New Roman" w:eastAsia="Times New Roman"/>
          <w:szCs w:val="20"/>
          <w:lang w:eastAsia="hr-HR"/>
        </w:rPr>
      </w:pPr>
    </w:p>
    <w:p w:rsidRDefault="006A749D" w:rsidP="006A749D" w:rsidR="006A749D">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5. Stečajni postupak otvoren je 9. svibnja 2018. u 11,00 sati, kada je ovo rješenje objavljeno na e-oglasnoj ploči ovoga suda.</w:t>
      </w:r>
    </w:p>
    <w:p w:rsidRDefault="006A749D" w:rsidP="006A749D" w:rsidR="006A749D">
      <w:pPr>
        <w:overflowPunct w:val="false"/>
        <w:autoSpaceDE w:val="false"/>
        <w:autoSpaceDN w:val="false"/>
        <w:adjustRightInd w:val="false"/>
        <w:spacing w:after="0"/>
        <w:jc w:val="both"/>
        <w:rPr>
          <w:rFonts w:cs="Times New Roman" w:eastAsia="Times New Roman"/>
          <w:szCs w:val="20"/>
          <w:lang w:eastAsia="hr-HR"/>
        </w:rPr>
      </w:pPr>
    </w:p>
    <w:p w:rsidRDefault="006A749D" w:rsidP="006A749D" w:rsidR="006A749D">
      <w:pPr>
        <w:overflowPunct w:val="false"/>
        <w:autoSpaceDE w:val="false"/>
        <w:autoSpaceDN w:val="false"/>
        <w:adjustRightInd w:val="false"/>
        <w:spacing w:after="0"/>
        <w:ind w:firstLine="851"/>
        <w:jc w:val="both"/>
        <w:rPr>
          <w:rFonts w:cs="Times New Roman" w:eastAsia="Times New Roman"/>
          <w:szCs w:val="20"/>
          <w:lang w:eastAsia="hr-HR"/>
        </w:rPr>
      </w:pPr>
      <w:r>
        <w:rPr>
          <w:rFonts w:cs="Times New Roman" w:eastAsia="Times New Roman"/>
          <w:szCs w:val="20"/>
          <w:lang w:eastAsia="hr-HR"/>
        </w:rPr>
        <w:t xml:space="preserve">6. Ročište vjerovnika na kojem će se ispitati prijavljene tražbine (Ispitno ročište) saziva se za dan </w:t>
      </w:r>
      <w:r>
        <w:rPr>
          <w:rFonts w:cs="Times New Roman" w:eastAsia="Times New Roman"/>
          <w:b/>
          <w:szCs w:val="20"/>
          <w:lang w:eastAsia="hr-HR"/>
        </w:rPr>
        <w:t>22. kolovoza 2018. u 9,30 sati</w:t>
      </w:r>
      <w:r>
        <w:rPr>
          <w:rFonts w:cs="Times New Roman" w:eastAsia="Times New Roman"/>
          <w:szCs w:val="20"/>
          <w:lang w:eastAsia="hr-HR"/>
        </w:rPr>
        <w:t xml:space="preserve"> u ovome sudu, sudnica br. 4.</w:t>
      </w:r>
    </w:p>
    <w:p w:rsidRDefault="006A749D" w:rsidP="006A749D" w:rsidR="006A749D">
      <w:pPr>
        <w:overflowPunct w:val="false"/>
        <w:autoSpaceDE w:val="false"/>
        <w:autoSpaceDN w:val="false"/>
        <w:adjustRightInd w:val="false"/>
        <w:spacing w:after="0"/>
        <w:ind w:firstLine="851"/>
        <w:rPr>
          <w:rFonts w:cs="Times New Roman" w:eastAsia="Times New Roman"/>
          <w:szCs w:val="20"/>
          <w:lang w:eastAsia="hr-HR"/>
        </w:rPr>
      </w:pPr>
    </w:p>
    <w:p w:rsidRDefault="006A749D" w:rsidP="006A749D" w:rsidR="006A749D">
      <w:pPr>
        <w:overflowPunct w:val="false"/>
        <w:autoSpaceDE w:val="false"/>
        <w:autoSpaceDN w:val="false"/>
        <w:adjustRightInd w:val="false"/>
        <w:spacing w:after="0"/>
        <w:ind w:firstLine="851"/>
        <w:jc w:val="both"/>
        <w:rPr>
          <w:rFonts w:cs="Times New Roman" w:eastAsia="Times New Roman"/>
          <w:b/>
          <w:szCs w:val="20"/>
          <w:lang w:eastAsia="hr-HR"/>
        </w:rPr>
      </w:pPr>
      <w:r>
        <w:rPr>
          <w:rFonts w:cs="Times New Roman" w:eastAsia="Times New Roman"/>
          <w:szCs w:val="20"/>
          <w:lang w:eastAsia="hr-HR"/>
        </w:rPr>
        <w:t xml:space="preserve">7. Ročište vjerovnika na kojem će se na temelju izvješća stečajnog upravitelja odlučivati o daljnjem tijeku stečajnog postupka (Izvještajno ročište) saziva se za </w:t>
      </w:r>
      <w:r>
        <w:rPr>
          <w:rFonts w:cs="Times New Roman" w:eastAsia="Times New Roman"/>
          <w:b/>
          <w:szCs w:val="20"/>
          <w:lang w:eastAsia="hr-HR"/>
        </w:rPr>
        <w:t>isti dan i na istom mjestu u 10,00 sati.</w:t>
      </w:r>
    </w:p>
    <w:p w:rsidRDefault="006A749D" w:rsidP="006A749D" w:rsidR="006A749D">
      <w:pPr>
        <w:overflowPunct w:val="false"/>
        <w:autoSpaceDE w:val="false"/>
        <w:autoSpaceDN w:val="false"/>
        <w:adjustRightInd w:val="false"/>
        <w:spacing w:after="0"/>
        <w:ind w:firstLine="851"/>
        <w:jc w:val="both"/>
        <w:rPr>
          <w:rFonts w:cs="Times New Roman" w:eastAsia="Times New Roman"/>
          <w:szCs w:val="20"/>
          <w:lang w:eastAsia="hr-HR"/>
        </w:rPr>
      </w:pPr>
    </w:p>
    <w:p w:rsidRDefault="006A749D" w:rsidP="006A749D" w:rsidR="006A749D">
      <w:pPr>
        <w:overflowPunct w:val="false"/>
        <w:autoSpaceDE w:val="false"/>
        <w:autoSpaceDN w:val="false"/>
        <w:adjustRightInd w:val="false"/>
        <w:spacing w:after="0"/>
        <w:ind w:firstLine="851"/>
        <w:jc w:val="both"/>
        <w:rPr>
          <w:rFonts w:cs="Times New Roman" w:eastAsia="Times New Roman"/>
          <w:szCs w:val="20"/>
          <w:lang w:eastAsia="hr-HR"/>
        </w:rPr>
      </w:pPr>
    </w:p>
    <w:p w:rsidRDefault="006A749D" w:rsidP="006A749D" w:rsidR="006A749D">
      <w:pPr>
        <w:overflowPunct w:val="false"/>
        <w:autoSpaceDE w:val="false"/>
        <w:autoSpaceDN w:val="false"/>
        <w:adjustRightInd w:val="false"/>
        <w:spacing w:after="0"/>
        <w:jc w:val="center"/>
        <w:rPr>
          <w:rFonts w:cs="Times New Roman" w:eastAsia="Times New Roman"/>
          <w:szCs w:val="20"/>
          <w:lang w:eastAsia="hr-HR"/>
        </w:rPr>
      </w:pPr>
      <w:r>
        <w:rPr>
          <w:rFonts w:cs="Times New Roman" w:eastAsia="Times New Roman"/>
          <w:szCs w:val="20"/>
          <w:lang w:eastAsia="hr-HR"/>
        </w:rPr>
        <w:t>Obrazloženje</w:t>
      </w:r>
    </w:p>
    <w:p w:rsidRDefault="006A749D" w:rsidP="006A749D" w:rsidR="006A749D">
      <w:pPr>
        <w:overflowPunct w:val="false"/>
        <w:autoSpaceDE w:val="false"/>
        <w:autoSpaceDN w:val="false"/>
        <w:adjustRightInd w:val="false"/>
        <w:spacing w:after="0"/>
        <w:jc w:val="center"/>
        <w:rPr>
          <w:rFonts w:cs="Times New Roman" w:eastAsia="Times New Roman"/>
          <w:szCs w:val="20"/>
          <w:lang w:eastAsia="hr-HR"/>
        </w:rPr>
      </w:pPr>
    </w:p>
    <w:p w:rsidRDefault="006A749D" w:rsidP="006A749D" w:rsidR="006A749D">
      <w:pPr>
        <w:overflowPunct w:val="false"/>
        <w:autoSpaceDE w:val="false"/>
        <w:autoSpaceDN w:val="false"/>
        <w:adjustRightInd w:val="false"/>
        <w:spacing w:after="0"/>
        <w:jc w:val="both"/>
        <w:rPr>
          <w:rFonts w:cs="Times New Roman" w:eastAsia="Times New Roman"/>
          <w:noProof/>
          <w:szCs w:val="20"/>
          <w:lang w:eastAsia="hr-HR"/>
        </w:rPr>
      </w:pPr>
      <w:r>
        <w:rPr>
          <w:rFonts w:cs="Times New Roman" w:eastAsia="Times New Roman"/>
          <w:noProof/>
          <w:szCs w:val="20"/>
          <w:lang w:eastAsia="hr-HR"/>
        </w:rPr>
        <w:tab/>
        <w:t>Rješenjem ovog suda poslovni broj: 1 St-47/2017-3 od 30. ožujka 2017. godine otvoren je i istovremeno zaključen stečajni postupak nad dužnikom AUTO KLIK d.o.o. za trgovinu i usluge u likvidaciji, Zagreb, Fra LČuje Maruna 24, OIB: 15213926236.</w:t>
      </w:r>
    </w:p>
    <w:p w:rsidRDefault="006A749D" w:rsidP="006A749D" w:rsidR="006A749D">
      <w:pPr>
        <w:overflowPunct w:val="false"/>
        <w:autoSpaceDE w:val="false"/>
        <w:autoSpaceDN w:val="false"/>
        <w:adjustRightInd w:val="false"/>
        <w:spacing w:after="0"/>
        <w:jc w:val="both"/>
        <w:rPr>
          <w:rFonts w:cs="Times New Roman" w:eastAsia="Times New Roman"/>
          <w:noProof/>
          <w:szCs w:val="20"/>
          <w:lang w:eastAsia="hr-HR"/>
        </w:rPr>
      </w:pPr>
    </w:p>
    <w:p w:rsidRDefault="006A749D" w:rsidP="006A749D" w:rsidR="006A749D">
      <w:pPr>
        <w:overflowPunct w:val="false"/>
        <w:autoSpaceDE w:val="false"/>
        <w:autoSpaceDN w:val="false"/>
        <w:adjustRightInd w:val="false"/>
        <w:spacing w:after="0"/>
        <w:jc w:val="both"/>
        <w:rPr>
          <w:rFonts w:cs="Times New Roman" w:eastAsia="Times New Roman"/>
          <w:noProof/>
          <w:szCs w:val="20"/>
          <w:lang w:eastAsia="hr-HR"/>
        </w:rPr>
      </w:pPr>
      <w:r>
        <w:rPr>
          <w:rFonts w:cs="Times New Roman" w:eastAsia="Times New Roman"/>
          <w:noProof/>
          <w:szCs w:val="20"/>
          <w:lang w:eastAsia="hr-HR"/>
        </w:rPr>
        <w:tab/>
        <w:t>Za stečajnog upravitelja imenovan je Domagoj Repač iz Zagreba, Đorđićeva 24, a navedeno rješenje postalo je pravomoćno i dužnik je brisan iz sudskog registra dana 20. lipnja 2016. godine br. Tt-17/25419-2.</w:t>
      </w:r>
    </w:p>
    <w:p w:rsidRDefault="006A749D" w:rsidP="006A749D" w:rsidR="006A749D">
      <w:pPr>
        <w:overflowPunct w:val="false"/>
        <w:autoSpaceDE w:val="false"/>
        <w:autoSpaceDN w:val="false"/>
        <w:adjustRightInd w:val="false"/>
        <w:spacing w:after="0"/>
        <w:jc w:val="both"/>
        <w:rPr>
          <w:rFonts w:cs="Times New Roman" w:eastAsia="Times New Roman"/>
          <w:noProof/>
          <w:szCs w:val="20"/>
          <w:lang w:eastAsia="hr-HR"/>
        </w:rPr>
      </w:pPr>
    </w:p>
    <w:p w:rsidRDefault="006A749D" w:rsidP="006A749D" w:rsidR="006A749D">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Podneskom od 2. lipnja 2017. godine stečajni upravitelj predložio je da sudac donese rješenje o nastavku postupka u odnosu na stečajnu masu te odredi upis stečajne mase Auto Klik d.o.o. za trgovinu i usluge u stečaju, Zagreb, Fra Luja Maruna 24, budući se vode sudski postupci a po ishodu istih bih se provela bih se naknadna diobe te tim sredstvima namirile tražbine vjerovnika.</w:t>
      </w:r>
    </w:p>
    <w:p w:rsidRDefault="006A749D" w:rsidP="006A749D" w:rsidR="006A749D">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6A749D" w:rsidP="006A749D" w:rsidR="006A749D">
      <w:pPr>
        <w:overflowPunct w:val="false"/>
        <w:autoSpaceDE w:val="false"/>
        <w:autoSpaceDN w:val="false"/>
        <w:adjustRightInd w:val="false"/>
        <w:spacing w:after="0"/>
        <w:ind w:firstLine="851"/>
        <w:jc w:val="both"/>
        <w:rPr>
          <w:rFonts w:cs="Times New Roman" w:eastAsia="Times New Roman"/>
          <w:noProof/>
          <w:szCs w:val="20"/>
          <w:lang w:eastAsia="hr-HR"/>
        </w:rPr>
      </w:pPr>
      <w:r>
        <w:rPr>
          <w:rFonts w:cs="Times New Roman" w:eastAsia="Times New Roman"/>
          <w:noProof/>
          <w:szCs w:val="20"/>
          <w:lang w:eastAsia="hr-HR"/>
        </w:rPr>
        <w:t xml:space="preserve">Sud je Rješenjem poslovni broj: 1 St-47/2017-9 od 9. kolovoza 2017. godine odredio nastavak stečajnog postupka te upis stečajne mase brisanog dužnika AUTO KLIK d.o.o. za trgovinu i usluge u likvidaciji, Zagreb, Fra LČuje Maruna 24, OIB: 15213926236. </w:t>
      </w:r>
    </w:p>
    <w:p w:rsidRDefault="006A749D" w:rsidP="006A749D" w:rsidR="006A749D">
      <w:pPr>
        <w:pStyle w:val="Bezproreda"/>
        <w:rPr>
          <w:rFonts w:cstheme="minorBidi" w:eastAsiaTheme="minorHAnsi"/>
          <w:noProof/>
          <w:lang w:eastAsia="en-US"/>
        </w:rPr>
      </w:pPr>
    </w:p>
    <w:p w:rsidRDefault="006A749D" w:rsidP="006A749D" w:rsidR="006A749D">
      <w:pPr>
        <w:ind w:firstLine="708"/>
        <w:jc w:val="both"/>
        <w:rPr>
          <w:rFonts w:cs="Times New Roman"/>
        </w:rPr>
      </w:pPr>
      <w:r>
        <w:rPr>
          <w:rFonts w:cs="Times New Roman" w:eastAsia="Times New Roman"/>
          <w:noProof/>
          <w:lang w:eastAsia="hr-HR"/>
        </w:rPr>
        <w:t>Obzirom na navedeno s</w:t>
      </w:r>
      <w:r>
        <w:rPr>
          <w:rFonts w:cs="Times New Roman"/>
        </w:rPr>
        <w:t>ud je u skladu s čl. 133. st. 1. i 6. Stečajnog zakona zakazao ispitno i izvještajno ročište i pozvao vjerovnike stečajnog dužnika da stečajnom upravitelju u roku od 60 dana prijave svoje tražbine u skladu s odredbom čl. 129. st. 1. i čl. 130. st. toč. 1. Stečajnog zakona.</w:t>
      </w:r>
    </w:p>
    <w:p w:rsidRDefault="006A749D" w:rsidP="006A749D" w:rsidR="006A749D">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lastRenderedPageBreak/>
        <w:t>Slijedom navedenog riješeno je kao u izreci.</w:t>
      </w:r>
    </w:p>
    <w:p w:rsidRDefault="006A749D" w:rsidP="006A749D" w:rsidR="006A749D">
      <w:pPr>
        <w:overflowPunct w:val="false"/>
        <w:autoSpaceDE w:val="false"/>
        <w:autoSpaceDN w:val="false"/>
        <w:adjustRightInd w:val="false"/>
        <w:spacing w:after="0"/>
        <w:ind w:firstLine="851"/>
        <w:jc w:val="both"/>
        <w:rPr>
          <w:rFonts w:cs="Times New Roman" w:eastAsia="Times New Roman"/>
          <w:szCs w:val="20"/>
          <w:lang w:eastAsia="hr-HR"/>
        </w:rPr>
      </w:pPr>
    </w:p>
    <w:p w:rsidRDefault="006A749D" w:rsidP="006A749D" w:rsidR="006A749D">
      <w:pPr>
        <w:overflowPunct w:val="false"/>
        <w:autoSpaceDE w:val="false"/>
        <w:autoSpaceDN w:val="false"/>
        <w:adjustRightInd w:val="false"/>
        <w:spacing w:after="0"/>
        <w:ind w:firstLine="708"/>
        <w:rPr>
          <w:rFonts w:cs="Times New Roman" w:eastAsia="Times New Roman"/>
          <w:szCs w:val="20"/>
          <w:lang w:eastAsia="hr-HR"/>
        </w:rPr>
      </w:pPr>
      <w:r>
        <w:rPr>
          <w:rFonts w:cs="Times New Roman" w:eastAsia="Times New Roman"/>
          <w:szCs w:val="20"/>
          <w:lang w:eastAsia="hr-HR"/>
        </w:rPr>
        <w:t>U Bjelovaru 9. svibnja 2018.</w:t>
      </w:r>
    </w:p>
    <w:p w:rsidRDefault="006A749D" w:rsidP="006A749D" w:rsidR="006A749D">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S u d a c</w:t>
      </w:r>
    </w:p>
    <w:p w:rsidRDefault="006A749D" w:rsidP="006A749D" w:rsidR="006A749D">
      <w:pPr>
        <w:overflowPunct w:val="false"/>
        <w:autoSpaceDE w:val="false"/>
        <w:autoSpaceDN w:val="false"/>
        <w:adjustRightInd w:val="false"/>
        <w:spacing w:after="0"/>
        <w:rPr>
          <w:rFonts w:cs="Times New Roman" w:eastAsia="Times New Roman"/>
          <w:szCs w:val="20"/>
          <w:lang w:eastAsia="hr-HR"/>
        </w:rPr>
      </w:pPr>
    </w:p>
    <w:p w:rsidRDefault="006A749D" w:rsidP="006A749D" w:rsidR="006A749D">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 xml:space="preserve">                                                                                            Branka Pleskalt v.r.</w:t>
      </w:r>
    </w:p>
    <w:p w:rsidRDefault="006A749D" w:rsidP="006A749D" w:rsidR="006A749D">
      <w:pPr>
        <w:overflowPunct w:val="false"/>
        <w:autoSpaceDE w:val="false"/>
        <w:autoSpaceDN w:val="false"/>
        <w:adjustRightInd w:val="false"/>
        <w:spacing w:after="0"/>
        <w:rPr>
          <w:rFonts w:cs="Times New Roman" w:eastAsia="Times New Roman"/>
          <w:szCs w:val="20"/>
          <w:lang w:eastAsia="hr-HR"/>
        </w:rPr>
      </w:pPr>
    </w:p>
    <w:p w:rsidRDefault="006A749D" w:rsidP="006A749D" w:rsidR="006A749D">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t>Za točnost otpravka-ovlašteni službenik</w:t>
      </w:r>
    </w:p>
    <w:p w:rsidRDefault="006A749D" w:rsidP="006A749D" w:rsidR="006A749D">
      <w:pPr>
        <w:overflowPunct w:val="false"/>
        <w:autoSpaceDE w:val="false"/>
        <w:autoSpaceDN w:val="false"/>
        <w:adjustRightInd w:val="false"/>
        <w:spacing w:after="0"/>
        <w:rPr>
          <w:rFonts w:cs="Times New Roman" w:eastAsia="Times New Roman"/>
          <w:szCs w:val="20"/>
          <w:lang w:eastAsia="hr-HR"/>
        </w:rPr>
      </w:pP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r>
      <w:r>
        <w:rPr>
          <w:rFonts w:cs="Times New Roman" w:eastAsia="Times New Roman"/>
          <w:szCs w:val="20"/>
          <w:lang w:eastAsia="hr-HR"/>
        </w:rPr>
        <w:tab/>
        <w:t>Vesna Dragišić</w:t>
      </w:r>
    </w:p>
    <w:p w:rsidRDefault="006A749D" w:rsidP="006A749D" w:rsidR="006A749D">
      <w:pPr>
        <w:overflowPunct w:val="false"/>
        <w:autoSpaceDE w:val="false"/>
        <w:autoSpaceDN w:val="false"/>
        <w:adjustRightInd w:val="false"/>
        <w:spacing w:after="0"/>
        <w:rPr>
          <w:rFonts w:cs="Times New Roman" w:eastAsia="Times New Roman"/>
          <w:szCs w:val="20"/>
          <w:lang w:eastAsia="hr-HR"/>
        </w:rPr>
      </w:pPr>
    </w:p>
    <w:p w:rsidRDefault="006A749D" w:rsidP="006A749D" w:rsidR="006A749D">
      <w:pPr>
        <w:overflowPunct w:val="false"/>
        <w:autoSpaceDE w:val="false"/>
        <w:autoSpaceDN w:val="false"/>
        <w:adjustRightInd w:val="false"/>
        <w:spacing w:after="0"/>
        <w:rPr>
          <w:rFonts w:cs="Times New Roman" w:eastAsia="Times New Roman"/>
          <w:szCs w:val="20"/>
          <w:lang w:eastAsia="hr-HR"/>
        </w:rPr>
      </w:pPr>
    </w:p>
    <w:p w:rsidRDefault="006A749D" w:rsidP="006A749D" w:rsidR="006A749D">
      <w:pPr>
        <w:overflowPunct w:val="false"/>
        <w:autoSpaceDE w:val="false"/>
        <w:autoSpaceDN w:val="false"/>
        <w:adjustRightInd w:val="false"/>
        <w:spacing w:after="0"/>
        <w:ind w:firstLine="708"/>
        <w:jc w:val="both"/>
        <w:rPr>
          <w:rFonts w:cs="Times New Roman" w:eastAsia="Times New Roman"/>
          <w:szCs w:val="20"/>
          <w:lang w:eastAsia="hr-HR"/>
        </w:rPr>
      </w:pPr>
      <w:r>
        <w:rPr>
          <w:rFonts w:cs="Times New Roman" w:eastAsia="Times New Roman"/>
          <w:szCs w:val="20"/>
          <w:lang w:eastAsia="hr-HR"/>
        </w:rPr>
        <w:t>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6A749D" w:rsidP="006A749D" w:rsidR="006A749D" w:rsidRPr="00B76F3C">
      <w:pPr>
        <w:pStyle w:val="Bezproreda"/>
      </w:pPr>
    </w:p>
    <w:p w:rsidRDefault="00AE649C" w:rsidP="004F27AE" w:rsidR="00AE649C" w:rsidRPr="00B76F3C">
      <w:pPr>
        <w:pStyle w:val="NormaleSPIS"/>
      </w:pPr>
    </w:p>
    <w:sectPr w:rsidSect="006A749D"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4032767"/>
      <w:docPartObj>
        <w:docPartGallery w:val="Page Numbers (Top of Page)"/>
        <w:docPartUnique/>
      </w:docPartObj>
    </w:sdtPr>
    <w:sdtEndPr/>
    <w:sdtContent>
      <w:p w:rsidRDefault="006A749D" w:rsidR="006A749D">
        <w:pPr>
          <w:pStyle w:val="Zaglavlje"/>
          <w:jc w:val="center"/>
        </w:pPr>
        <w:r>
          <w:fldChar w:fldCharType="begin"/>
        </w:r>
        <w:r>
          <w:instrText>PAGE   \* MERGEFORMAT</w:instrText>
        </w:r>
        <w:r>
          <w:fldChar w:fldCharType="separate"/>
        </w:r>
        <w:r w:rsidR="00BF43C3">
          <w:t>3</w:t>
        </w:r>
        <w:r>
          <w:fldChar w:fldCharType="end"/>
        </w:r>
      </w:p>
    </w:sdtContent>
  </w:sdt>
  <w:p w:rsidRDefault="006A749D" w:rsidR="008333A9">
    <w:pPr>
      <w:pStyle w:val="Zaglavlje"/>
    </w:pPr>
    <w:r>
      <w:t>Poslovni broj: 1 St-128/2018-4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A749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3C3"/>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6A749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6A749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72879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9. svibnja 2018.</izvorni_sadrzaj>
    <derivirana_varijabla naziv="DomainObject.DatumDonosenjaOdluke_1">9.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St-128/2018-4</izvorni_sadrzaj>
    <derivirana_varijabla naziv="DomainObject.Oznaka_1">St-128/2018-4</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128</izvorni_sadrzaj>
    <derivirana_varijabla naziv="DomainObject.Predmet.Broj_1">128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2018.</izvorni_sadrzaj>
    <derivirana_varijabla naziv="DomainObject.Predmet.DatumOsnivanja_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St-128/2018</izvorni_sadrzaj>
    <derivirana_varijabla naziv="DomainObject.Predmet.OznakaBroj_1">St-128/2018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AUTO KLIK društvo s ograničenom odgovornošću za trgovinu i usluge u stečaju</izvorni_sadrzaj>
    <derivirana_varijabla naziv="DomainObject.Predmet.StrankaFormated_1">  Stečajna masa iza AUTO KLIK društvo s ograničenom odgovornošću za trgovinu i usluge u stečaju</derivirana_varijabla>
  </DomainObject.Predmet.StrankaFormated>
  <DomainObject.Predmet.StrankaFormatedOIB>
    <izvorni_sadrzaj>  Stečajna masa iza AUTO KLIK društvo s ograničenom odgovornošću za trgovinu i usluge u stečaju, OIB 94378482101</izvorni_sadrzaj>
    <derivirana_varijabla naziv="DomainObject.Predmet.StrankaFormatedOIB_1">  Stečajna masa iza AUTO KLIK društvo s ograničenom odgovornošću za trgovinu i usluge u stečaju, OIB 94378482101</derivirana_varijabla>
  </DomainObject.Predmet.StrankaFormatedOIB>
  <DomainObject.Predmet.StrankaFormatedWithAdress>
    <izvorni_sadrzaj> Stečajna masa iza AUTO KLIK društvo s ograničenom odgovornošću za trgovinu i usluge u stečaju, Đorđićeva 24, 10000 Zagreb</izvorni_sadrzaj>
    <derivirana_varijabla naziv="DomainObject.Predmet.StrankaFormatedWithAdress_1"> Stečajna masa iza AUTO KLIK društvo s ograničenom odgovornošću za trgovinu i usluge u stečaju, Đorđićeva 24, 10000 Zagreb</derivirana_varijabla>
  </DomainObject.Predmet.StrankaFormatedWithAdress>
  <DomainObject.Predmet.StrankaFormatedWithAdressOIB>
    <izvorni_sadrzaj> Stečajna masa iza AUTO KLIK društvo s ograničenom odgovornošću za trgovinu i usluge u stečaju, OIB 94378482101, Đorđićeva 24, 10000 Zagreb</izvorni_sadrzaj>
    <derivirana_varijabla naziv="DomainObject.Predmet.StrankaFormatedWithAdressOIB_1"> Stečajna masa iza AUTO KLIK društvo s ograničenom odgovornošću za trgovinu i usluge u stečaju, OIB 94378482101, Đorđićeva 24, 10000 Zagreb</derivirana_varijabla>
  </DomainObject.Predmet.StrankaFormatedWithAdressOIB>
  <DomainObject.Predmet.StrankaWithAdress>
    <izvorni_sadrzaj>Stečajna masa iza AUTO KLIK društvo s ograničenom odgovornošću za trgovinu i usluge u stečaju Đorđićeva 24,10000 Zagreb</izvorni_sadrzaj>
    <derivirana_varijabla naziv="DomainObject.Predmet.StrankaWithAdress_1">Stečajna masa iza AUTO KLIK društvo s ograničenom odgovornošću za trgovinu i usluge u stečaju Đorđićeva 24,10000 Zagreb</derivirana_varijabla>
  </DomainObject.Predmet.StrankaWithAdress>
  <DomainObject.Predmet.StrankaWithAdressOIB>
    <izvorni_sadrzaj>Stečajna masa iza AUTO KLIK društvo s ograničenom odgovornošću za trgovinu i usluge u stečaju, OIB 94378482101, Đorđićeva 24,10000 Zagreb</izvorni_sadrzaj>
    <derivirana_varijabla naziv="DomainObject.Predmet.StrankaWithAdressOIB_1">Stečajna masa iza AUTO KLIK društvo s ograničenom odgovornošću za trgovinu i usluge u stečaju, OIB 94378482101, Đorđićeva 24,10000 Zagreb</derivirana_varijabla>
  </DomainObject.Predmet.StrankaWithAdressOIB>
  <DomainObject.Predmet.StrankaNazivFormated>
    <izvorni_sadrzaj>Stečajna masa iza AUTO KLIK društvo s ograničenom odgovornošću za trgovinu i usluge u stečaju</izvorni_sadrzaj>
    <derivirana_varijabla naziv="DomainObject.Predmet.StrankaNazivFormated_1">Stečajna masa iza AUTO KLIK društvo s ograničenom odgovornošću za trgovinu i usluge u stečaju</derivirana_varijabla>
  </DomainObject.Predmet.StrankaNazivFormated>
  <DomainObject.Predmet.StrankaNazivFormatedOIB>
    <izvorni_sadrzaj>Stečajna masa iza AUTO KLIK društvo s ograničenom odgovornošću za trgovinu i usluge u stečaju, OIB 94378482101</izvorni_sadrzaj>
    <derivirana_varijabla naziv="DomainObject.Predmet.StrankaNazivFormatedOIB_1">Stečajna masa iza AUTO KLIK društvo s ograničenom odgovornošću za trgovinu i usluge u stečaju, OIB 94378482101</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 ostalo</izvorni_sadrzaj>
    <derivirana_varijabla naziv="DomainObject.Predmet.VrstaSpora.Naziv_1">Stečaj - ostalo</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Stečajna masa iza AUTO KLIK društvo s ograničenom odgovornošću za trgovinu i usluge u stečaju</item>
    </izvorni_sadrzaj>
    <derivirana_varijabla naziv="DomainObject.Predmet.StrankaListFormated_1">
      <item>Stečajna masa iza AUTO KLIK društvo s ograničenom odgovornošću za trgovinu i usluge u stečaju</item>
    </derivirana_varijabla>
  </DomainObject.Predmet.StrankaListFormated>
  <DomainObject.Predmet.StrankaListFormatedOIB>
    <izvorni_sadrzaj>
      <item>Stečajna masa iza AUTO KLIK društvo s ograničenom odgovornošću za trgovinu i usluge u stečaju, OIB 94378482101</item>
    </izvorni_sadrzaj>
    <derivirana_varijabla naziv="DomainObject.Predmet.StrankaListFormatedOIB_1">
      <item>Stečajna masa iza AUTO KLIK društvo s ograničenom odgovornošću za trgovinu i usluge u stečaju, OIB 94378482101</item>
    </derivirana_varijabla>
  </DomainObject.Predmet.StrankaListFormatedOIB>
  <DomainObject.Predmet.StrankaListFormatedWithAdress>
    <izvorni_sadrzaj>
      <item>Stečajna masa iza AUTO KLIK društvo s ograničenom odgovornošću za trgovinu i usluge u stečaju, Đorđićeva 24, 10000 Zagreb</item>
    </izvorni_sadrzaj>
    <derivirana_varijabla naziv="DomainObject.Predmet.StrankaListFormatedWithAdress_1">
      <item>Stečajna masa iza AUTO KLIK društvo s ograničenom odgovornošću za trgovinu i usluge u stečaju, Đorđićeva 24, 10000 Zagreb</item>
    </derivirana_varijabla>
  </DomainObject.Predmet.StrankaListFormatedWithAdress>
  <DomainObject.Predmet.StrankaListFormatedWithAdressOIB>
    <izvorni_sadrzaj>
      <item>Stečajna masa iza AUTO KLIK društvo s ograničenom odgovornošću za trgovinu i usluge u stečaju, OIB 94378482101, Đorđićeva 24, 10000 Zagreb</item>
    </izvorni_sadrzaj>
    <derivirana_varijabla naziv="DomainObject.Predmet.StrankaListFormatedWithAdressOIB_1">
      <item>Stečajna masa iza AUTO KLIK društvo s ograničenom odgovornošću za trgovinu i usluge u stečaju, OIB 94378482101, Đorđićeva 24, 10000 Zagreb</item>
    </derivirana_varijabla>
  </DomainObject.Predmet.StrankaListFormatedWithAdressOIB>
  <DomainObject.Predmet.StrankaListNazivFormated>
    <izvorni_sadrzaj>
      <item>Stečajna masa iza AUTO KLIK društvo s ograničenom odgovornošću za trgovinu i usluge u stečaju</item>
    </izvorni_sadrzaj>
    <derivirana_varijabla naziv="DomainObject.Predmet.StrankaListNazivFormated_1">
      <item>Stečajna masa iza AUTO KLIK društvo s ograničenom odgovornošću za trgovinu i usluge u stečaju</item>
    </derivirana_varijabla>
  </DomainObject.Predmet.StrankaListNazivFormated>
  <DomainObject.Predmet.StrankaListNazivFormatedOIB>
    <izvorni_sadrzaj>
      <item>Stečajna masa iza AUTO KLIK društvo s ograničenom odgovornošću za trgovinu i usluge u stečaju, OIB 94378482101</item>
    </izvorni_sadrzaj>
    <derivirana_varijabla naziv="DomainObject.Predmet.StrankaListNazivFormatedOIB_1">
      <item>Stečajna masa iza AUTO KLIK društvo s ograničenom odgovornošću za trgovinu i usluge u stečaju, OIB 94378482101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Senka Bašić</item>
    </izvorni_sadrzaj>
    <derivirana_varijabla naziv="DomainObject.Predmet.OstaliListFormated_1">
      <item>Senka Bašić</item>
    </derivirana_varijabla>
  </DomainObject.Predmet.OstaliListFormated>
  <DomainObject.Predmet.OstaliListFormatedOIB>
    <izvorni_sadrzaj>
      <item>Senka Bašić, OIB 73097163061</item>
    </izvorni_sadrzaj>
    <derivirana_varijabla naziv="DomainObject.Predmet.OstaliListFormatedOIB_1">
      <item>Senka Bašić, OIB 73097163061</item>
    </derivirana_varijabla>
  </DomainObject.Predmet.OstaliListFormatedOIB>
  <DomainObject.Predmet.OstaliListFormatedWithAdress>
    <izvorni_sadrzaj>
      <item>Senka Bašić, Fra Luje Maruna 24., 10000 Zagreb</item>
    </izvorni_sadrzaj>
    <derivirana_varijabla naziv="DomainObject.Predmet.OstaliListFormatedWithAdress_1">
      <item>Senka Bašić, Fra Luje Maruna 24., 10000 Zagreb</item>
    </derivirana_varijabla>
  </DomainObject.Predmet.OstaliListFormatedWithAdress>
  <DomainObject.Predmet.OstaliListFormatedWithAdressOIB>
    <izvorni_sadrzaj>
      <item>Senka Bašić, OIB 73097163061, Fra Luje Maruna 24., 10000 Zagreb</item>
    </izvorni_sadrzaj>
    <derivirana_varijabla naziv="DomainObject.Predmet.OstaliListFormatedWithAdressOIB_1">
      <item>Senka Bašić, OIB 73097163061, Fra Luje Maruna 24., 10000 Zagreb</item>
    </derivirana_varijabla>
  </DomainObject.Predmet.OstaliListFormatedWithAdressOIB>
  <DomainObject.Predmet.OstaliListNazivFormated>
    <izvorni_sadrzaj>
      <item>Senka Bašić</item>
    </izvorni_sadrzaj>
    <derivirana_varijabla naziv="DomainObject.Predmet.OstaliListNazivFormated_1">
      <item>Senka Bašić</item>
    </derivirana_varijabla>
  </DomainObject.Predmet.OstaliListNazivFormated>
  <DomainObject.Predmet.OstaliListNazivFormatedOIB>
    <izvorni_sadrzaj>
      <item>Senka Bašić, OIB 73097163061</item>
    </izvorni_sadrzaj>
    <derivirana_varijabla naziv="DomainObject.Predmet.OstaliListNazivFormatedOIB_1">
      <item>Senka Bašić, OIB 73097163061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svibnja 2018.</izvorni_sadrzaj>
    <derivirana_varijabla naziv="DomainObject.Datum_1">9. svibnja 2018.</derivirana_varijabla>
  </DomainObject.Datum>
  <DomainObject.PoslovniBrojDokumenta>
    <izvorni_sadrzaj>St-128/2018-4</izvorni_sadrzaj>
    <derivirana_varijabla naziv="DomainObject.PoslovniBrojDokumenta_1">St-128/2018-4</derivirana_varijabla>
  </DomainObject.PoslovniBrojDokumenta>
  <DomainObject.Predmet.StrankaIDrugi>
    <izvorni_sadrzaj>Stečajna masa iza AUTO KLIK društvo s ograničenom odgovornošću za trgovinu i usluge u stečaju</izvorni_sadrzaj>
    <derivirana_varijabla naziv="DomainObject.Predmet.StrankaIDrugi_1">Stečajna masa iza AUTO KLIK društvo s ograničenom odgovornošću za trgovinu i usluge u stečaju</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AUTO KLIK društvo s ograničenom odgovornošću za trgovinu i usluge u stečaju, OIB 94378482101, Đorđićeva 24, 10000 Zagreb</izvorni_sadrzaj>
    <derivirana_varijabla naziv="DomainObject.Predmet.StrankaIDrugiAdressOIB_1">Stečajna masa iza AUTO KLIK društvo s ograničenom odgovornošću za trgovinu i usluge u stečaju, OIB 94378482101, Đorđićeva 24, 10000 Zagreb</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Senka Bašić</item>
      <item>Stečajna masa iza AUTO KLIK društvo s ograničenom odgovornošću za trgovinu i usluge u stečaju</item>
    </izvorni_sadrzaj>
    <derivirana_varijabla naziv="DomainObject.Predmet.SudioniciListNaziv_1">
      <item>Senka Bašić</item>
      <item>Stečajna masa iza AUTO KLIK društvo s ograničenom odgovornošću za trgovinu i usluge u stečaju</item>
    </derivirana_varijabla>
  </DomainObject.Predmet.SudioniciListNaziv>
  <DomainObject.Predmet.SudioniciListAdressOIB>
    <izvorni_sadrzaj>
      <item>Senka Bašić, OIB 73097163061, Fra Luje Maruna 24.,10000 Zagreb</item>
      <item>Stečajna masa iza AUTO KLIK društvo s ograničenom odgovornošću za trgovinu i usluge u stečaju, OIB 94378482101, Đorđićeva 24,10000 Zagreb</item>
    </izvorni_sadrzaj>
    <derivirana_varijabla naziv="DomainObject.Predmet.SudioniciListAdressOIB_1">
      <item>Senka Bašić, OIB 73097163061, Fra Luje Maruna 24.,10000 Zagreb</item>
      <item>Stečajna masa iza AUTO KLIK društvo s ograničenom odgovornošću za trgovinu i usluge u stečaju, OIB 94378482101, Đorđićeva 24,10000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E21561-A227-4E78-8A84-B4D07D00135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835</properties:Words>
  <properties:Characters>4384</properties:Characters>
  <properties:Lines>111</properties:Lines>
  <properties:Paragraphs>32</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5421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cp:lastPrinted>2018-05-09T08:37:00Z</cp:lastPrinted>
  <dcterms:modified xmlns:xsi="http://www.w3.org/2001/XMLSchema-instance" xsi:type="dcterms:W3CDTF">2018-05-09T08:38:00Z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St-128/2018-4 / Odluka - Rješenje o određivanju ročišta (odluka_St-128_2018-4.docx)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