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4C124D" w:rsidR="00CD367F" w:rsidRPr="00E003B6">
            <w:pPr>
              <w:jc w:val="right"/>
              <w:rPr>
                <w:noProof/>
                <w:sz w:val="24"/>
                <w:szCs w:val="24"/>
              </w:rPr>
            </w:pPr>
            <w:r w:rsidRPr="00E003B6">
              <w:rPr>
                <w:noProof/>
                <w:sz w:val="24"/>
                <w:szCs w:val="24"/>
              </w:rPr>
              <w:t>Poslovni broj: 11.St</w:t>
            </w:r>
            <w:r w:rsidR="00A6467A">
              <w:rPr>
                <w:noProof/>
                <w:sz w:val="24"/>
                <w:szCs w:val="24"/>
              </w:rPr>
              <w:t>-</w:t>
            </w:r>
            <w:r w:rsidR="004C124D">
              <w:rPr>
                <w:noProof/>
                <w:sz w:val="24"/>
                <w:szCs w:val="24"/>
              </w:rPr>
              <w:t>1636/2016-136</w:t>
            </w:r>
          </w:p>
        </w:tc>
      </w:tr>
    </w:tbl>
    <w:p w14:textId="9eab67d" w14:paraId="9eab67d" w:rsidRDefault="00A43E50" w:rsidP="00775564" w:rsidR="00A43E50" w:rsidRPr="0021620E">
      <w:pPr>
        <w:spacing w:after="240" w:before="240"/>
        <w:jc w:val="center"/>
        <w15:collapsed w:val="false"/>
        <w:rPr>
          <w:sz w:val="24"/>
          <w:szCs w:val="24"/>
        </w:rPr>
      </w:pPr>
      <w:r w:rsidRPr="00A43E50">
        <w:rPr>
          <w:bCs/>
          <w:sz w:val="24"/>
          <w:szCs w:val="24"/>
        </w:rPr>
        <w:t>R E P U B L I K A    H R V A T S K A</w:t>
      </w:r>
    </w:p>
    <w:p w:rsidRDefault="00A43E50" w:rsidP="00775564" w:rsidR="00A43E50" w:rsidRPr="00A43E50">
      <w:pPr>
        <w:spacing w:after="240" w:before="24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rsidRPr="00CB5E3F">
        <w:t xml:space="preserve">Trgovački sud u Splitu, po sutkinji Ani Golub Gruić, </w:t>
      </w:r>
      <w:r w:rsidR="000456E2" w:rsidRPr="000456E2">
        <w:t xml:space="preserve">u stečajnom postupku nad stečajnim dužnikom </w:t>
      </w:r>
      <w:r w:rsidR="004C124D" w:rsidRPr="004C124D">
        <w:t>POLJUD VILE d.o.o. u stečaju, OIB: 88953373589, Split, Zrinjsko Frankopanska 64</w:t>
      </w:r>
      <w:r w:rsidR="000851E2" w:rsidRPr="00CB5E3F">
        <w:t xml:space="preserve">, </w:t>
      </w:r>
      <w:r w:rsidR="00A15D19">
        <w:t>2</w:t>
      </w:r>
      <w:r w:rsidR="004C124D">
        <w:t>9</w:t>
      </w:r>
      <w:r w:rsidR="000456E2">
        <w:t xml:space="preserve">. listopada </w:t>
      </w:r>
      <w:r w:rsidR="00CD367F" w:rsidRPr="00CB5E3F">
        <w:t>2018.</w:t>
      </w:r>
    </w:p>
    <w:p w:rsidRDefault="0042209F" w:rsidP="00775564" w:rsidR="00E75741">
      <w:pPr>
        <w:spacing w:after="260" w:before="260"/>
        <w:jc w:val="center"/>
        <w:rPr>
          <w:b/>
          <w:sz w:val="22"/>
          <w:szCs w:val="22"/>
        </w:rPr>
      </w:pPr>
      <w:r w:rsidRPr="0042209F">
        <w:rPr>
          <w:spacing w:val="100"/>
          <w:sz w:val="24"/>
          <w:szCs w:val="24"/>
        </w:rPr>
        <w:t xml:space="preserve">zaključio je </w:t>
      </w:r>
    </w:p>
    <w:p w:rsidRDefault="00A13ABE" w:rsidP="00A13ABE" w:rsidR="00A43E50">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4C124D">
        <w:rPr>
          <w:sz w:val="24"/>
          <w:szCs w:val="24"/>
        </w:rPr>
        <w:t>1636/2016</w:t>
      </w:r>
      <w:r w:rsidR="000456E2">
        <w:rPr>
          <w:sz w:val="24"/>
          <w:szCs w:val="24"/>
        </w:rPr>
        <w:t>-1</w:t>
      </w:r>
      <w:r w:rsidR="009815B9">
        <w:rPr>
          <w:sz w:val="24"/>
          <w:szCs w:val="24"/>
        </w:rPr>
        <w:t>33</w:t>
      </w:r>
      <w:r w:rsidR="00CD367F">
        <w:rPr>
          <w:sz w:val="24"/>
          <w:szCs w:val="24"/>
        </w:rPr>
        <w:t xml:space="preserve"> </w:t>
      </w:r>
      <w:r w:rsidR="00A43E50" w:rsidRPr="00A43E50">
        <w:rPr>
          <w:sz w:val="24"/>
          <w:szCs w:val="24"/>
        </w:rPr>
        <w:t xml:space="preserve">od </w:t>
      </w:r>
      <w:r w:rsidR="004C124D">
        <w:rPr>
          <w:sz w:val="24"/>
          <w:szCs w:val="24"/>
        </w:rPr>
        <w:t>3</w:t>
      </w:r>
      <w:r w:rsidR="004C124D" w:rsidRPr="004C124D">
        <w:rPr>
          <w:sz w:val="24"/>
          <w:szCs w:val="24"/>
        </w:rPr>
        <w:t xml:space="preserve">. listopada </w:t>
      </w:r>
      <w:r w:rsidR="000456E2">
        <w:rPr>
          <w:sz w:val="24"/>
          <w:szCs w:val="24"/>
        </w:rPr>
        <w:t>2018</w:t>
      </w:r>
      <w:r w:rsidR="00CD367F">
        <w:rPr>
          <w:sz w:val="24"/>
          <w:szCs w:val="24"/>
        </w:rPr>
        <w:t>.</w:t>
      </w:r>
      <w:r w:rsidR="00A43E50" w:rsidRPr="00A43E50">
        <w:rPr>
          <w:sz w:val="24"/>
          <w:szCs w:val="24"/>
        </w:rPr>
        <w:t xml:space="preserve"> postalo pravomoćno </w:t>
      </w:r>
      <w:r w:rsidR="000456E2">
        <w:rPr>
          <w:sz w:val="24"/>
          <w:szCs w:val="24"/>
        </w:rPr>
        <w:t>2</w:t>
      </w:r>
      <w:r w:rsidR="004C124D">
        <w:rPr>
          <w:sz w:val="24"/>
          <w:szCs w:val="24"/>
        </w:rPr>
        <w:t>0</w:t>
      </w:r>
      <w:r w:rsidR="000456E2">
        <w:rPr>
          <w:sz w:val="24"/>
          <w:szCs w:val="24"/>
        </w:rPr>
        <w:t>. listopada</w:t>
      </w:r>
      <w:r w:rsidR="00CD367F">
        <w:rPr>
          <w:sz w:val="24"/>
          <w:szCs w:val="24"/>
        </w:rPr>
        <w:t xml:space="preserve"> 2018</w:t>
      </w:r>
      <w:r>
        <w:rPr>
          <w:sz w:val="24"/>
          <w:szCs w:val="24"/>
        </w:rPr>
        <w:t>.</w:t>
      </w:r>
    </w:p>
    <w:p w:rsidRDefault="00A13ABE" w:rsidP="00775564" w:rsidR="000456E2">
      <w:pPr>
        <w:tabs>
          <w:tab w:pos="851" w:val="left"/>
        </w:tabs>
        <w:spacing w:before="200"/>
        <w:jc w:val="both"/>
        <w:rPr>
          <w:bCs/>
          <w:sz w:val="24"/>
          <w:szCs w:val="24"/>
        </w:rPr>
      </w:pPr>
      <w:r>
        <w:rPr>
          <w:bCs/>
          <w:sz w:val="24"/>
          <w:szCs w:val="24"/>
        </w:rPr>
        <w:tab/>
        <w:t xml:space="preserve"> </w:t>
      </w:r>
      <w:r w:rsidR="00DC23A0">
        <w:rPr>
          <w:bCs/>
          <w:sz w:val="24"/>
          <w:szCs w:val="24"/>
        </w:rPr>
        <w:t>II. U</w:t>
      </w:r>
      <w:r w:rsidR="00A43E50" w:rsidRPr="00A43E50">
        <w:rPr>
          <w:bCs/>
          <w:sz w:val="24"/>
          <w:szCs w:val="24"/>
        </w:rPr>
        <w:t xml:space="preserve">tvrđuje se da je kupac </w:t>
      </w:r>
      <w:r w:rsidR="004C124D" w:rsidRPr="004C124D">
        <w:rPr>
          <w:bCs/>
          <w:sz w:val="24"/>
          <w:szCs w:val="24"/>
        </w:rPr>
        <w:t>Tin</w:t>
      </w:r>
      <w:r w:rsidR="004C124D">
        <w:rPr>
          <w:bCs/>
          <w:sz w:val="24"/>
          <w:szCs w:val="24"/>
        </w:rPr>
        <w:t>a</w:t>
      </w:r>
      <w:r w:rsidR="004C124D" w:rsidRPr="004C124D">
        <w:rPr>
          <w:bCs/>
          <w:sz w:val="24"/>
          <w:szCs w:val="24"/>
        </w:rPr>
        <w:t xml:space="preserve"> Kovač, OIB: 25094985355, Zagreb, Heinzelova 9</w:t>
      </w:r>
      <w:r w:rsidR="000851E2" w:rsidRPr="000851E2">
        <w:rPr>
          <w:bCs/>
          <w:sz w:val="24"/>
          <w:szCs w:val="24"/>
        </w:rPr>
        <w:t>,</w:t>
      </w:r>
      <w:r w:rsidR="00A43E50" w:rsidRPr="00A43E50">
        <w:rPr>
          <w:bCs/>
          <w:sz w:val="24"/>
          <w:szCs w:val="24"/>
        </w:rPr>
        <w:t xml:space="preserve"> </w:t>
      </w:r>
      <w:r w:rsidR="00DC23A0">
        <w:rPr>
          <w:bCs/>
          <w:sz w:val="24"/>
          <w:szCs w:val="24"/>
        </w:rPr>
        <w:t>pored prethodno uplaćen</w:t>
      </w:r>
      <w:r w:rsidR="000456E2">
        <w:rPr>
          <w:bCs/>
          <w:sz w:val="24"/>
          <w:szCs w:val="24"/>
        </w:rPr>
        <w:t>e</w:t>
      </w:r>
      <w:r w:rsidR="00DC23A0">
        <w:rPr>
          <w:bCs/>
          <w:sz w:val="24"/>
          <w:szCs w:val="24"/>
        </w:rPr>
        <w:t xml:space="preserve"> jamčevin</w:t>
      </w:r>
      <w:r w:rsidR="000456E2">
        <w:rPr>
          <w:bCs/>
          <w:sz w:val="24"/>
          <w:szCs w:val="24"/>
        </w:rPr>
        <w:t>e</w:t>
      </w:r>
      <w:r w:rsidR="00DC23A0">
        <w:rPr>
          <w:bCs/>
          <w:sz w:val="24"/>
          <w:szCs w:val="24"/>
        </w:rPr>
        <w:t xml:space="preserve"> na račun FINA-e</w:t>
      </w:r>
      <w:r w:rsidR="000456E2">
        <w:rPr>
          <w:bCs/>
          <w:sz w:val="24"/>
          <w:szCs w:val="24"/>
        </w:rPr>
        <w:t>,</w:t>
      </w:r>
      <w:r w:rsidR="00DC23A0">
        <w:rPr>
          <w:bCs/>
          <w:sz w:val="24"/>
          <w:szCs w:val="24"/>
        </w:rPr>
        <w:t xml:space="preserve"> </w:t>
      </w:r>
      <w:r w:rsidR="00931569">
        <w:rPr>
          <w:bCs/>
          <w:sz w:val="24"/>
          <w:szCs w:val="24"/>
        </w:rPr>
        <w:t>sukladno zaključku ovoga suda poslovni broj St-</w:t>
      </w:r>
      <w:r w:rsidR="004C124D">
        <w:rPr>
          <w:bCs/>
          <w:sz w:val="24"/>
          <w:szCs w:val="24"/>
        </w:rPr>
        <w:t>1636/2016</w:t>
      </w:r>
      <w:r w:rsidR="00931569">
        <w:rPr>
          <w:bCs/>
          <w:sz w:val="24"/>
          <w:szCs w:val="24"/>
        </w:rPr>
        <w:t xml:space="preserve"> od </w:t>
      </w:r>
      <w:r w:rsidR="004C124D" w:rsidRPr="004C124D">
        <w:rPr>
          <w:bCs/>
          <w:sz w:val="24"/>
          <w:szCs w:val="24"/>
        </w:rPr>
        <w:t xml:space="preserve">24. svibnja </w:t>
      </w:r>
      <w:r w:rsidR="000456E2">
        <w:rPr>
          <w:bCs/>
          <w:sz w:val="24"/>
          <w:szCs w:val="24"/>
        </w:rPr>
        <w:t>2018</w:t>
      </w:r>
      <w:r w:rsidR="00931569">
        <w:rPr>
          <w:bCs/>
          <w:sz w:val="24"/>
          <w:szCs w:val="24"/>
        </w:rPr>
        <w:t>.</w:t>
      </w:r>
      <w:r w:rsidR="00DC23A0">
        <w:rPr>
          <w:bCs/>
          <w:sz w:val="24"/>
          <w:szCs w:val="24"/>
        </w:rPr>
        <w:t xml:space="preserve">, </w:t>
      </w:r>
      <w:r w:rsidR="000456E2">
        <w:rPr>
          <w:bCs/>
          <w:sz w:val="24"/>
          <w:szCs w:val="24"/>
        </w:rPr>
        <w:t>na</w:t>
      </w:r>
      <w:r w:rsidR="000456E2" w:rsidRPr="00A43E50">
        <w:rPr>
          <w:bCs/>
          <w:sz w:val="24"/>
          <w:szCs w:val="24"/>
        </w:rPr>
        <w:t xml:space="preserve"> račun </w:t>
      </w:r>
      <w:r w:rsidR="00A15D19">
        <w:rPr>
          <w:bCs/>
          <w:sz w:val="24"/>
          <w:szCs w:val="24"/>
        </w:rPr>
        <w:t>Financijske agencije uplatio</w:t>
      </w:r>
      <w:r w:rsidR="000456E2">
        <w:rPr>
          <w:bCs/>
          <w:sz w:val="24"/>
          <w:szCs w:val="24"/>
        </w:rPr>
        <w:t xml:space="preserve"> preostali iznos kupovnine od </w:t>
      </w:r>
      <w:r w:rsidR="004C124D">
        <w:rPr>
          <w:bCs/>
          <w:sz w:val="24"/>
          <w:szCs w:val="24"/>
        </w:rPr>
        <w:t>56.092,50</w:t>
      </w:r>
      <w:r w:rsidR="000456E2">
        <w:rPr>
          <w:bCs/>
          <w:sz w:val="24"/>
          <w:szCs w:val="24"/>
        </w:rPr>
        <w:t xml:space="preserve"> kn za </w:t>
      </w:r>
      <w:r w:rsidR="004C124D" w:rsidRPr="004C124D">
        <w:rPr>
          <w:bCs/>
          <w:sz w:val="24"/>
          <w:szCs w:val="24"/>
        </w:rPr>
        <w:t>437/10000 dijela kat. čest. 5676/519 Z.U. 14641 K.O. Grad Zagreb, u naravi zgrada - garaža u nacrtu označeno ružičastom bojom, ukupne n</w:t>
      </w:r>
      <w:r w:rsidR="004C124D">
        <w:rPr>
          <w:bCs/>
          <w:sz w:val="24"/>
          <w:szCs w:val="24"/>
        </w:rPr>
        <w:t>etto korisne površine 12,37 čm</w:t>
      </w:r>
      <w:r w:rsidR="000456E2">
        <w:rPr>
          <w:bCs/>
          <w:sz w:val="24"/>
          <w:szCs w:val="24"/>
        </w:rPr>
        <w:t>, sve u skladu sa točkom II</w:t>
      </w:r>
      <w:r w:rsidR="000456E2" w:rsidRPr="00A43E50">
        <w:rPr>
          <w:bCs/>
          <w:sz w:val="24"/>
          <w:szCs w:val="24"/>
        </w:rPr>
        <w:t xml:space="preserve">. izreke pravomoćnog rješenja o dosudi </w:t>
      </w:r>
      <w:r w:rsidR="000456E2">
        <w:rPr>
          <w:bCs/>
          <w:sz w:val="24"/>
          <w:szCs w:val="24"/>
        </w:rPr>
        <w:t>ovog suda 11.St-</w:t>
      </w:r>
      <w:r w:rsidR="004C124D">
        <w:rPr>
          <w:bCs/>
          <w:sz w:val="24"/>
          <w:szCs w:val="24"/>
        </w:rPr>
        <w:t>1636/2016-133</w:t>
      </w:r>
      <w:r w:rsidR="000456E2">
        <w:rPr>
          <w:bCs/>
          <w:sz w:val="24"/>
          <w:szCs w:val="24"/>
        </w:rPr>
        <w:t xml:space="preserve"> od </w:t>
      </w:r>
      <w:r w:rsidR="004C124D">
        <w:rPr>
          <w:bCs/>
          <w:sz w:val="24"/>
          <w:szCs w:val="24"/>
        </w:rPr>
        <w:t>3. listopada</w:t>
      </w:r>
      <w:r w:rsidR="000456E2">
        <w:rPr>
          <w:bCs/>
          <w:sz w:val="24"/>
          <w:szCs w:val="24"/>
        </w:rPr>
        <w:t xml:space="preserve"> 2018</w:t>
      </w:r>
      <w:r w:rsidR="000456E2" w:rsidRPr="00A43E50">
        <w:rPr>
          <w:bCs/>
          <w:sz w:val="24"/>
          <w:szCs w:val="24"/>
        </w:rPr>
        <w:t>.</w:t>
      </w:r>
    </w:p>
    <w:p w:rsidRDefault="000456E2" w:rsidP="00775564" w:rsidR="000456E2" w:rsidRPr="000456E2">
      <w:pPr>
        <w:tabs>
          <w:tab w:pos="851" w:val="left"/>
        </w:tabs>
        <w:spacing w:before="200"/>
        <w:jc w:val="both"/>
        <w:rPr>
          <w:sz w:val="24"/>
          <w:szCs w:val="24"/>
        </w:rPr>
      </w:pPr>
      <w:r>
        <w:rPr>
          <w:bCs/>
          <w:sz w:val="24"/>
          <w:szCs w:val="24"/>
        </w:rPr>
        <w:tab/>
      </w:r>
      <w:r w:rsidRPr="00A43E50">
        <w:rPr>
          <w:bCs/>
          <w:sz w:val="24"/>
          <w:szCs w:val="24"/>
        </w:rPr>
        <w:t xml:space="preserve">III. </w:t>
      </w:r>
      <w:r>
        <w:rPr>
          <w:sz w:val="22"/>
          <w:szCs w:val="22"/>
        </w:rPr>
        <w:t xml:space="preserve">Kupcu </w:t>
      </w:r>
      <w:r w:rsidR="00DE5FA1">
        <w:rPr>
          <w:sz w:val="24"/>
          <w:szCs w:val="24"/>
        </w:rPr>
        <w:t>Tini</w:t>
      </w:r>
      <w:r w:rsidR="00DE5FA1" w:rsidRPr="00DE5FA1">
        <w:rPr>
          <w:sz w:val="24"/>
          <w:szCs w:val="24"/>
        </w:rPr>
        <w:t xml:space="preserve"> Kovač, OIB: 25094985355, Zagreb, Heinzelova 9</w:t>
      </w:r>
      <w:r>
        <w:rPr>
          <w:sz w:val="24"/>
          <w:szCs w:val="24"/>
        </w:rPr>
        <w:t>,</w:t>
      </w:r>
      <w:r w:rsidRPr="0024261C">
        <w:rPr>
          <w:sz w:val="22"/>
          <w:szCs w:val="22"/>
        </w:rPr>
        <w:t xml:space="preserve"> </w:t>
      </w:r>
      <w:r w:rsidRPr="00A43E50">
        <w:rPr>
          <w:sz w:val="22"/>
          <w:szCs w:val="22"/>
        </w:rPr>
        <w:t>predaje se</w:t>
      </w:r>
      <w:r w:rsidR="005B618C">
        <w:rPr>
          <w:sz w:val="22"/>
          <w:szCs w:val="22"/>
        </w:rPr>
        <w:t xml:space="preserve"> </w:t>
      </w:r>
      <w:r w:rsidR="00DE5FA1" w:rsidRPr="004C124D">
        <w:rPr>
          <w:bCs/>
          <w:sz w:val="24"/>
          <w:szCs w:val="24"/>
        </w:rPr>
        <w:t>437/10000 dijela kat. čest. 5676/519 Z.U. 14641 K.O. Grad Zagreb, u naravi zgrada - garaža u nacrtu označeno ružičastom bojom, ukupne n</w:t>
      </w:r>
      <w:r w:rsidR="00DE5FA1">
        <w:rPr>
          <w:bCs/>
          <w:sz w:val="24"/>
          <w:szCs w:val="24"/>
        </w:rPr>
        <w:t>etto korisne površine 12,37 čm</w:t>
      </w:r>
      <w:r>
        <w:rPr>
          <w:bCs/>
          <w:sz w:val="24"/>
          <w:szCs w:val="24"/>
        </w:rPr>
        <w:t>.</w:t>
      </w:r>
    </w:p>
    <w:p w:rsidRDefault="00A13ABE" w:rsidP="00775564" w:rsidR="00A13ABE" w:rsidRPr="00FC1FD3">
      <w:pPr>
        <w:tabs>
          <w:tab w:pos="851" w:val="left"/>
        </w:tabs>
        <w:spacing w:before="200"/>
        <w:jc w:val="both"/>
        <w:rPr>
          <w:bCs/>
          <w:sz w:val="24"/>
          <w:szCs w:val="24"/>
        </w:rPr>
      </w:pPr>
      <w:r>
        <w:rPr>
          <w:sz w:val="24"/>
          <w:szCs w:val="24"/>
        </w:rPr>
        <w:tab/>
        <w:t xml:space="preserve">IV. </w:t>
      </w:r>
      <w:r w:rsidR="00A43E50" w:rsidRPr="00A43E50">
        <w:rPr>
          <w:bCs/>
          <w:sz w:val="24"/>
          <w:szCs w:val="24"/>
        </w:rPr>
        <w:t xml:space="preserve">Nalaže se </w:t>
      </w:r>
      <w:r w:rsidR="005B618C" w:rsidRPr="005B618C">
        <w:rPr>
          <w:bCs/>
          <w:sz w:val="24"/>
          <w:szCs w:val="24"/>
        </w:rPr>
        <w:t xml:space="preserve">Općinskom </w:t>
      </w:r>
      <w:r w:rsidR="00DE5FA1" w:rsidRPr="00DE5FA1">
        <w:rPr>
          <w:bCs/>
          <w:sz w:val="24"/>
          <w:szCs w:val="24"/>
        </w:rPr>
        <w:t>građansk</w:t>
      </w:r>
      <w:r w:rsidR="00DE5FA1">
        <w:rPr>
          <w:bCs/>
          <w:sz w:val="24"/>
          <w:szCs w:val="24"/>
        </w:rPr>
        <w:t>om</w:t>
      </w:r>
      <w:r w:rsidR="00DE5FA1" w:rsidRPr="00DE5FA1">
        <w:rPr>
          <w:bCs/>
          <w:sz w:val="24"/>
          <w:szCs w:val="24"/>
        </w:rPr>
        <w:t xml:space="preserve"> sud</w:t>
      </w:r>
      <w:r w:rsidR="00DE5FA1">
        <w:rPr>
          <w:bCs/>
          <w:sz w:val="24"/>
          <w:szCs w:val="24"/>
        </w:rPr>
        <w:t>u</w:t>
      </w:r>
      <w:r w:rsidR="00DE5FA1" w:rsidRPr="00DE5FA1">
        <w:rPr>
          <w:bCs/>
          <w:sz w:val="24"/>
          <w:szCs w:val="24"/>
        </w:rPr>
        <w:t xml:space="preserve"> u Zagrebu - Zemljišnoknjižni odjel Zagreb </w:t>
      </w:r>
      <w:r w:rsidR="00A43E50" w:rsidRPr="00A43E50">
        <w:rPr>
          <w:bCs/>
          <w:sz w:val="24"/>
          <w:szCs w:val="24"/>
        </w:rPr>
        <w:t>izvršiti uknjižbu</w:t>
      </w:r>
      <w:r>
        <w:rPr>
          <w:bCs/>
          <w:sz w:val="24"/>
          <w:szCs w:val="24"/>
        </w:rPr>
        <w:t xml:space="preserve"> prava vlasništva na nekretnin</w:t>
      </w:r>
      <w:r w:rsidR="005B618C">
        <w:rPr>
          <w:bCs/>
          <w:sz w:val="24"/>
          <w:szCs w:val="24"/>
        </w:rPr>
        <w:t>i</w:t>
      </w:r>
      <w:r w:rsidR="00A6467A">
        <w:rPr>
          <w:bCs/>
          <w:sz w:val="24"/>
          <w:szCs w:val="24"/>
        </w:rPr>
        <w:t xml:space="preserve"> </w:t>
      </w:r>
      <w:r w:rsidR="005B618C">
        <w:rPr>
          <w:bCs/>
          <w:sz w:val="24"/>
          <w:szCs w:val="24"/>
        </w:rPr>
        <w:t>opisanoj</w:t>
      </w:r>
      <w:r w:rsidR="00B24F0A">
        <w:rPr>
          <w:bCs/>
          <w:sz w:val="24"/>
          <w:szCs w:val="24"/>
        </w:rPr>
        <w:t xml:space="preserve"> pod točkom</w:t>
      </w:r>
      <w:r w:rsidR="005B618C">
        <w:rPr>
          <w:bCs/>
          <w:sz w:val="24"/>
          <w:szCs w:val="24"/>
        </w:rPr>
        <w:t xml:space="preserve"> I</w:t>
      </w:r>
      <w:r w:rsidR="00A6467A">
        <w:rPr>
          <w:bCs/>
          <w:sz w:val="24"/>
          <w:szCs w:val="24"/>
        </w:rPr>
        <w:t xml:space="preserve">I. izreke ovog </w:t>
      </w:r>
      <w:r w:rsidR="005B618C">
        <w:rPr>
          <w:bCs/>
          <w:sz w:val="24"/>
          <w:szCs w:val="24"/>
        </w:rPr>
        <w:t>zaključka</w:t>
      </w:r>
      <w:r w:rsidR="00A43E50" w:rsidRPr="00A43E50">
        <w:rPr>
          <w:bCs/>
          <w:sz w:val="24"/>
          <w:szCs w:val="24"/>
        </w:rPr>
        <w:t xml:space="preserve"> na ime kupca </w:t>
      </w:r>
      <w:r w:rsidR="00DE5FA1">
        <w:rPr>
          <w:bCs/>
          <w:sz w:val="24"/>
          <w:szCs w:val="24"/>
        </w:rPr>
        <w:t>Tine</w:t>
      </w:r>
      <w:r w:rsidR="00DE5FA1" w:rsidRPr="00DE5FA1">
        <w:rPr>
          <w:bCs/>
          <w:sz w:val="24"/>
          <w:szCs w:val="24"/>
        </w:rPr>
        <w:t xml:space="preserve"> Kovač, OIB: 25094985355, Zagreb, Heinzelova 9</w:t>
      </w:r>
      <w:r w:rsidR="00A43E50" w:rsidRPr="00A43E50">
        <w:rPr>
          <w:bCs/>
          <w:sz w:val="24"/>
          <w:szCs w:val="24"/>
        </w:rPr>
        <w:t xml:space="preserve">, </w:t>
      </w:r>
      <w:r w:rsidR="00943D1A">
        <w:rPr>
          <w:bCs/>
          <w:sz w:val="24"/>
          <w:szCs w:val="24"/>
        </w:rPr>
        <w:t>za cijelo</w:t>
      </w:r>
      <w:r w:rsidR="00A43E50" w:rsidRPr="00A43E50">
        <w:rPr>
          <w:bCs/>
          <w:sz w:val="24"/>
          <w:szCs w:val="24"/>
        </w:rPr>
        <w:t xml:space="preserve">, uz istodobno brisanje </w:t>
      </w:r>
      <w:r w:rsidR="0024261C">
        <w:rPr>
          <w:bCs/>
          <w:sz w:val="24"/>
          <w:szCs w:val="24"/>
        </w:rPr>
        <w:t>tog</w:t>
      </w:r>
      <w:r w:rsidR="00A43E50" w:rsidRPr="00A43E50">
        <w:rPr>
          <w:bCs/>
          <w:sz w:val="24"/>
          <w:szCs w:val="24"/>
        </w:rPr>
        <w:t xml:space="preserve"> prava</w:t>
      </w:r>
      <w:r w:rsidR="0024261C">
        <w:rPr>
          <w:bCs/>
          <w:sz w:val="24"/>
          <w:szCs w:val="24"/>
        </w:rPr>
        <w:t xml:space="preserve"> sa imena </w:t>
      </w:r>
      <w:r w:rsidR="00DE5FA1">
        <w:rPr>
          <w:bCs/>
          <w:sz w:val="24"/>
          <w:szCs w:val="24"/>
        </w:rPr>
        <w:t>P</w:t>
      </w:r>
      <w:r w:rsidR="00DE5FA1" w:rsidRPr="00DE5FA1">
        <w:rPr>
          <w:bCs/>
          <w:sz w:val="24"/>
          <w:szCs w:val="24"/>
        </w:rPr>
        <w:t>oljud vile d.o.o., OIB: 88953373589, Split, Zrinjsko Frankopanska 64</w:t>
      </w:r>
      <w:r w:rsidR="00A6467A" w:rsidRPr="00A6467A">
        <w:rPr>
          <w:bCs/>
          <w:sz w:val="24"/>
          <w:szCs w:val="24"/>
        </w:rPr>
        <w:t>,</w:t>
      </w:r>
      <w:r w:rsidR="00943D1A" w:rsidRPr="00FC1FD3">
        <w:rPr>
          <w:bCs/>
          <w:sz w:val="24"/>
          <w:szCs w:val="24"/>
        </w:rPr>
        <w:t xml:space="preserve"> za </w:t>
      </w:r>
      <w:r w:rsidR="00931569" w:rsidRPr="00FC1FD3">
        <w:rPr>
          <w:bCs/>
          <w:sz w:val="24"/>
          <w:szCs w:val="24"/>
        </w:rPr>
        <w:t>cijelo</w:t>
      </w:r>
      <w:r w:rsidR="00943D1A" w:rsidRPr="00FC1FD3">
        <w:rPr>
          <w:bCs/>
          <w:sz w:val="24"/>
          <w:szCs w:val="24"/>
        </w:rPr>
        <w:t xml:space="preserve"> t</w:t>
      </w:r>
      <w:r w:rsidR="0024261C" w:rsidRPr="00FC1FD3">
        <w:rPr>
          <w:bCs/>
          <w:sz w:val="24"/>
          <w:szCs w:val="24"/>
        </w:rPr>
        <w:t>e svih prava i t</w:t>
      </w:r>
      <w:r w:rsidR="00A43E50" w:rsidRPr="00FC1FD3">
        <w:rPr>
          <w:bCs/>
          <w:sz w:val="24"/>
          <w:szCs w:val="24"/>
        </w:rPr>
        <w:t>ereta koji prestaju prodajom nekretnina po pravilima Ovršnog zakona i to</w:t>
      </w:r>
      <w:r w:rsidRPr="00FC1FD3">
        <w:rPr>
          <w:bCs/>
          <w:sz w:val="24"/>
          <w:szCs w:val="24"/>
        </w:rPr>
        <w:t>:</w:t>
      </w:r>
    </w:p>
    <w:p w:rsidRDefault="00DE5FA1" w:rsidP="00DE5FA1" w:rsidR="00DE5FA1">
      <w:pPr>
        <w:spacing w:before="40"/>
        <w:ind w:firstLine="709"/>
        <w:jc w:val="both"/>
        <w:rPr>
          <w:color w:val="000000"/>
          <w:sz w:val="24"/>
          <w:szCs w:val="24"/>
        </w:rPr>
      </w:pPr>
      <w:r w:rsidRPr="002D69F1">
        <w:rPr>
          <w:bCs/>
          <w:sz w:val="24"/>
          <w:szCs w:val="24"/>
        </w:rPr>
        <w:t xml:space="preserve">- zabilježbe rješenja o prodaji nekretnina Trgovačkog suda u Splitu posl. br. St-1636/2016 od 6. travnja 2018. </w:t>
      </w:r>
      <w:r w:rsidRPr="002D69F1">
        <w:rPr>
          <w:color w:val="000000"/>
          <w:sz w:val="24"/>
          <w:szCs w:val="24"/>
        </w:rPr>
        <w:t>(upis pod brojem Z-21319/2018)</w:t>
      </w:r>
    </w:p>
    <w:p w:rsidRDefault="005E15F1" w:rsidP="00DE5FA1" w:rsidR="005E15F1" w:rsidRPr="002D69F1">
      <w:pPr>
        <w:spacing w:before="40"/>
        <w:ind w:firstLine="709"/>
        <w:jc w:val="both"/>
        <w:rPr>
          <w:color w:val="000000"/>
          <w:sz w:val="24"/>
          <w:szCs w:val="24"/>
        </w:rPr>
      </w:pPr>
      <w:r>
        <w:rPr>
          <w:color w:val="000000"/>
          <w:sz w:val="24"/>
          <w:szCs w:val="24"/>
        </w:rPr>
        <w:t>- zabilježbe rješenja o dosudi</w:t>
      </w:r>
      <w:r w:rsidR="00775564" w:rsidRPr="00775564">
        <w:t xml:space="preserve"> </w:t>
      </w:r>
      <w:r w:rsidR="00775564" w:rsidRPr="00775564">
        <w:rPr>
          <w:color w:val="000000"/>
          <w:sz w:val="24"/>
          <w:szCs w:val="24"/>
        </w:rPr>
        <w:t>Trgovačkog suda u Splitu posl. br. St-1636/2016</w:t>
      </w:r>
      <w:r w:rsidR="00775564">
        <w:rPr>
          <w:color w:val="000000"/>
          <w:sz w:val="24"/>
          <w:szCs w:val="24"/>
        </w:rPr>
        <w:t>-133</w:t>
      </w:r>
      <w:r w:rsidR="00775564" w:rsidRPr="00775564">
        <w:rPr>
          <w:color w:val="000000"/>
          <w:sz w:val="24"/>
          <w:szCs w:val="24"/>
        </w:rPr>
        <w:t xml:space="preserve"> od </w:t>
      </w:r>
      <w:r w:rsidR="00775564">
        <w:rPr>
          <w:color w:val="000000"/>
          <w:sz w:val="24"/>
          <w:szCs w:val="24"/>
        </w:rPr>
        <w:t>3. listopada</w:t>
      </w:r>
      <w:r w:rsidR="00775564" w:rsidRPr="00775564">
        <w:rPr>
          <w:color w:val="000000"/>
          <w:sz w:val="24"/>
          <w:szCs w:val="24"/>
        </w:rPr>
        <w:t xml:space="preserve"> 2018.</w:t>
      </w:r>
      <w:r>
        <w:rPr>
          <w:color w:val="000000"/>
          <w:sz w:val="24"/>
          <w:szCs w:val="24"/>
        </w:rPr>
        <w:t xml:space="preserve"> (upis pod Z-52957/2018)</w:t>
      </w:r>
    </w:p>
    <w:p w:rsidRDefault="00DE5FA1" w:rsidP="00DE5FA1" w:rsidR="00DE5FA1">
      <w:pPr>
        <w:spacing w:before="40"/>
        <w:ind w:firstLine="709"/>
        <w:jc w:val="both"/>
        <w:rPr>
          <w:color w:val="000000"/>
          <w:sz w:val="24"/>
          <w:szCs w:val="24"/>
        </w:rPr>
      </w:pPr>
      <w:r w:rsidRPr="002D69F1">
        <w:rPr>
          <w:color w:val="000000"/>
          <w:sz w:val="24"/>
          <w:szCs w:val="24"/>
        </w:rPr>
        <w:t>- uknjižbe založnog prava upisane u korist Banke Splitsko-dalmatinske d.d. Split OIB: 25351138943, radi osiguranja novčane tražbine od 7.062.257,38 kn i zabilježbe da je zk. ul. 3819 K.O. Rogoznica kod Općinskog suda u Šibeniku sporedni zk. u</w:t>
      </w:r>
      <w:r w:rsidR="00775564">
        <w:rPr>
          <w:color w:val="000000"/>
          <w:sz w:val="24"/>
          <w:szCs w:val="24"/>
        </w:rPr>
        <w:t>ložak (upis pod Z-679/14)</w:t>
      </w:r>
    </w:p>
    <w:p w:rsidRDefault="00775564" w:rsidP="00DE5FA1" w:rsidR="00775564" w:rsidRPr="002D69F1">
      <w:pPr>
        <w:spacing w:before="40"/>
        <w:ind w:firstLine="709"/>
        <w:jc w:val="both"/>
        <w:rPr>
          <w:color w:val="000000"/>
          <w:sz w:val="24"/>
          <w:szCs w:val="24"/>
        </w:rPr>
      </w:pPr>
      <w:r>
        <w:rPr>
          <w:color w:val="000000"/>
          <w:sz w:val="24"/>
          <w:szCs w:val="24"/>
        </w:rPr>
        <w:t xml:space="preserve">- </w:t>
      </w:r>
      <w:r w:rsidRPr="002D69F1">
        <w:rPr>
          <w:color w:val="000000"/>
          <w:sz w:val="24"/>
          <w:szCs w:val="24"/>
        </w:rPr>
        <w:t xml:space="preserve">uknjižbe založnog prava upisane u korist Banke Splitsko-dalmatinske d.d. Split OIB: 25351138943, radi osiguranja novčane tražbine od </w:t>
      </w:r>
      <w:r>
        <w:rPr>
          <w:color w:val="000000"/>
          <w:sz w:val="24"/>
          <w:szCs w:val="24"/>
        </w:rPr>
        <w:t>2.050.000,00</w:t>
      </w:r>
      <w:r w:rsidRPr="002D69F1">
        <w:rPr>
          <w:color w:val="000000"/>
          <w:sz w:val="24"/>
          <w:szCs w:val="24"/>
        </w:rPr>
        <w:t xml:space="preserve"> kn i zabilježbe da je zk. ul. </w:t>
      </w:r>
      <w:r w:rsidRPr="002D69F1">
        <w:rPr>
          <w:color w:val="000000"/>
          <w:sz w:val="24"/>
          <w:szCs w:val="24"/>
        </w:rPr>
        <w:lastRenderedPageBreak/>
        <w:t>3819 K.O. Rogoznica kod Općinskog suda u Šibeniku sporedni zk. u</w:t>
      </w:r>
      <w:r>
        <w:rPr>
          <w:color w:val="000000"/>
          <w:sz w:val="24"/>
          <w:szCs w:val="24"/>
        </w:rPr>
        <w:t>ložak (upis pod Z-680/14).</w:t>
      </w:r>
    </w:p>
    <w:p w:rsidRDefault="00A13ABE" w:rsidP="00775564" w:rsidR="00A43E50">
      <w:pPr>
        <w:spacing w:before="200"/>
        <w:jc w:val="both"/>
        <w:rPr>
          <w:sz w:val="22"/>
          <w:szCs w:val="22"/>
        </w:rPr>
      </w:pPr>
      <w:r>
        <w:rPr>
          <w:sz w:val="22"/>
          <w:szCs w:val="22"/>
        </w:rPr>
        <w:tab/>
        <w:t xml:space="preserve">   V. </w:t>
      </w:r>
      <w:r w:rsidRPr="00A43E50">
        <w:rPr>
          <w:bCs/>
          <w:sz w:val="24"/>
          <w:szCs w:val="24"/>
        </w:rPr>
        <w:t>Nalaže</w:t>
      </w:r>
      <w:r w:rsidR="00105F87">
        <w:rPr>
          <w:bCs/>
          <w:sz w:val="24"/>
          <w:szCs w:val="24"/>
        </w:rPr>
        <w:t xml:space="preserve"> se stečajno</w:t>
      </w:r>
      <w:r w:rsidR="00DE5FA1">
        <w:rPr>
          <w:bCs/>
          <w:sz w:val="24"/>
          <w:szCs w:val="24"/>
        </w:rPr>
        <w:t>m</w:t>
      </w:r>
      <w:r w:rsidR="00105F87">
        <w:rPr>
          <w:bCs/>
          <w:sz w:val="24"/>
          <w:szCs w:val="24"/>
        </w:rPr>
        <w:t xml:space="preserve"> upravitel</w:t>
      </w:r>
      <w:r w:rsidR="00DE5FA1">
        <w:rPr>
          <w:bCs/>
          <w:sz w:val="24"/>
          <w:szCs w:val="24"/>
        </w:rPr>
        <w:t>ju</w:t>
      </w:r>
      <w:r w:rsidRPr="00A43E50">
        <w:rPr>
          <w:bCs/>
          <w:sz w:val="24"/>
          <w:szCs w:val="24"/>
        </w:rPr>
        <w:t xml:space="preserve"> o izvršenoj primopredaji sačiniti zapisnik te primjerak tog zapisnika dostaviti sudu.</w:t>
      </w:r>
    </w:p>
    <w:p w:rsidRDefault="00E75741" w:rsidP="005B618C" w:rsidR="00E75741" w:rsidRPr="00AE0E7D">
      <w:pPr>
        <w:spacing w:after="80" w:before="160"/>
        <w:jc w:val="center"/>
        <w:rPr>
          <w:sz w:val="24"/>
          <w:szCs w:val="24"/>
        </w:rPr>
      </w:pPr>
      <w:r w:rsidRPr="00AE0E7D">
        <w:rPr>
          <w:sz w:val="24"/>
          <w:szCs w:val="24"/>
        </w:rPr>
        <w:t>Obrazloženje</w:t>
      </w:r>
    </w:p>
    <w:p w:rsidRDefault="00DE5FA1" w:rsidP="00DE5FA1" w:rsidR="00DE5FA1">
      <w:pPr>
        <w:spacing w:before="200"/>
        <w:ind w:firstLine="709"/>
        <w:jc w:val="both"/>
        <w:rPr>
          <w:sz w:val="24"/>
          <w:szCs w:val="24"/>
        </w:rPr>
      </w:pPr>
      <w:r w:rsidRPr="009858EB">
        <w:rPr>
          <w:rFonts w:eastAsia="Calibri"/>
          <w:sz w:val="24"/>
          <w:szCs w:val="24"/>
          <w:lang w:eastAsia="en-US"/>
        </w:rPr>
        <w:t>Rješenjem 11.St-1636/2016 od 7. rujna 2017. otvoren je stečajni postupak nad dužnikom, trgovačkim društvom POLJUD VILE d.o.o., OIB: 88953373589, Split, Zrinjsko Frankopanska 64</w:t>
      </w:r>
      <w:r>
        <w:rPr>
          <w:rFonts w:eastAsia="Calibri"/>
          <w:sz w:val="24"/>
          <w:szCs w:val="24"/>
          <w:lang w:eastAsia="en-US"/>
        </w:rPr>
        <w:t>, a rj</w:t>
      </w:r>
      <w:r w:rsidRPr="00836410">
        <w:rPr>
          <w:sz w:val="24"/>
          <w:szCs w:val="24"/>
        </w:rPr>
        <w:t xml:space="preserve">ešenjem </w:t>
      </w:r>
      <w:r>
        <w:rPr>
          <w:sz w:val="24"/>
          <w:szCs w:val="24"/>
        </w:rPr>
        <w:t>ovoga suda poslovni broj 11.St-1636/2016</w:t>
      </w:r>
      <w:r w:rsidRPr="00836410">
        <w:rPr>
          <w:sz w:val="24"/>
          <w:szCs w:val="24"/>
        </w:rPr>
        <w:t xml:space="preserve"> od </w:t>
      </w:r>
      <w:r>
        <w:rPr>
          <w:sz w:val="24"/>
          <w:szCs w:val="24"/>
        </w:rPr>
        <w:t>6. travnja 2018. određena je prodaja nekretnine</w:t>
      </w:r>
      <w:r w:rsidRPr="00836410">
        <w:rPr>
          <w:sz w:val="24"/>
          <w:szCs w:val="24"/>
        </w:rPr>
        <w:t xml:space="preserve"> </w:t>
      </w:r>
      <w:r>
        <w:rPr>
          <w:sz w:val="24"/>
          <w:szCs w:val="24"/>
        </w:rPr>
        <w:t>opisane u</w:t>
      </w:r>
      <w:r w:rsidRPr="00836410">
        <w:rPr>
          <w:sz w:val="24"/>
          <w:szCs w:val="24"/>
        </w:rPr>
        <w:t xml:space="preserve"> točki </w:t>
      </w:r>
      <w:r w:rsidR="005E15F1">
        <w:rPr>
          <w:sz w:val="24"/>
          <w:szCs w:val="24"/>
        </w:rPr>
        <w:t>I</w:t>
      </w:r>
      <w:r w:rsidRPr="00836410">
        <w:rPr>
          <w:sz w:val="24"/>
          <w:szCs w:val="24"/>
        </w:rPr>
        <w:t>I. ovog</w:t>
      </w:r>
      <w:r>
        <w:rPr>
          <w:sz w:val="24"/>
          <w:szCs w:val="24"/>
        </w:rPr>
        <w:t xml:space="preserve"> </w:t>
      </w:r>
      <w:r w:rsidR="005E15F1">
        <w:rPr>
          <w:sz w:val="24"/>
          <w:szCs w:val="24"/>
        </w:rPr>
        <w:t>zaključka</w:t>
      </w:r>
      <w:r>
        <w:rPr>
          <w:sz w:val="24"/>
          <w:szCs w:val="24"/>
        </w:rPr>
        <w:t xml:space="preserve"> u stečajnom postupku, a temeljem odredbe 247. </w:t>
      </w:r>
      <w:r w:rsidRPr="002F58C9">
        <w:rPr>
          <w:sz w:val="24"/>
          <w:szCs w:val="24"/>
        </w:rPr>
        <w:t>Stečajnog zakona (˝Narodne novine˝ broj 71/15; dalje: SZ)</w:t>
      </w:r>
      <w:r>
        <w:rPr>
          <w:sz w:val="24"/>
          <w:szCs w:val="24"/>
        </w:rPr>
        <w:t>.</w:t>
      </w:r>
    </w:p>
    <w:p w:rsidRDefault="00DE5FA1" w:rsidP="00DE5FA1" w:rsidR="00DE5FA1" w:rsidRPr="002B0174">
      <w:pPr>
        <w:spacing w:before="240"/>
        <w:ind w:firstLine="709"/>
        <w:jc w:val="both"/>
        <w:rPr>
          <w:sz w:val="24"/>
          <w:szCs w:val="24"/>
        </w:rPr>
      </w:pPr>
      <w:r w:rsidRPr="001F66C0">
        <w:rPr>
          <w:sz w:val="24"/>
          <w:szCs w:val="24"/>
        </w:rPr>
        <w:t xml:space="preserve">Zaključkom </w:t>
      </w:r>
      <w:r>
        <w:rPr>
          <w:sz w:val="24"/>
          <w:szCs w:val="24"/>
        </w:rPr>
        <w:t>o prodaji poslovni broj 11.St-1636/2016</w:t>
      </w:r>
      <w:r w:rsidRPr="001F66C0">
        <w:rPr>
          <w:sz w:val="24"/>
          <w:szCs w:val="24"/>
        </w:rPr>
        <w:t xml:space="preserve"> od </w:t>
      </w:r>
      <w:r w:rsidRPr="009858EB">
        <w:rPr>
          <w:sz w:val="24"/>
          <w:szCs w:val="24"/>
        </w:rPr>
        <w:t>24. svibnja 2018</w:t>
      </w:r>
      <w:r>
        <w:rPr>
          <w:sz w:val="24"/>
          <w:szCs w:val="24"/>
        </w:rPr>
        <w:t xml:space="preserve">. </w:t>
      </w:r>
      <w:r w:rsidRPr="001F66C0">
        <w:rPr>
          <w:sz w:val="24"/>
          <w:szCs w:val="24"/>
        </w:rPr>
        <w:t xml:space="preserve">utvrđena je početna </w:t>
      </w:r>
      <w:r>
        <w:rPr>
          <w:sz w:val="24"/>
          <w:szCs w:val="24"/>
        </w:rPr>
        <w:t xml:space="preserve">vrijednost 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Pr>
          <w:sz w:val="24"/>
          <w:szCs w:val="24"/>
        </w:rPr>
        <w:t>(dalje FINA) na nadležno postupanje uz Zahtjev za prodaju nekretnine u stečajnom postupku.</w:t>
      </w:r>
    </w:p>
    <w:p w:rsidRDefault="00072F00" w:rsidP="00DE5FA1" w:rsidR="00072F00" w:rsidRPr="002B0174">
      <w:pPr>
        <w:spacing w:before="240"/>
        <w:ind w:firstLine="709"/>
        <w:jc w:val="both"/>
        <w:rPr>
          <w:sz w:val="24"/>
          <w:szCs w:val="24"/>
        </w:rPr>
      </w:pPr>
      <w:r>
        <w:rPr>
          <w:sz w:val="24"/>
          <w:szCs w:val="24"/>
        </w:rPr>
        <w:t xml:space="preserve">Rješenjem o dosudi ovoga suda poslovni broj </w:t>
      </w:r>
      <w:r w:rsidR="00DE5FA1">
        <w:rPr>
          <w:sz w:val="24"/>
          <w:szCs w:val="24"/>
        </w:rPr>
        <w:t>11.</w:t>
      </w:r>
      <w:r>
        <w:rPr>
          <w:sz w:val="24"/>
          <w:szCs w:val="24"/>
        </w:rPr>
        <w:t>St</w:t>
      </w:r>
      <w:r w:rsidR="00B24F0A">
        <w:rPr>
          <w:sz w:val="24"/>
          <w:szCs w:val="24"/>
        </w:rPr>
        <w:t>-</w:t>
      </w:r>
      <w:r w:rsidR="00DE5FA1">
        <w:rPr>
          <w:sz w:val="24"/>
          <w:szCs w:val="24"/>
        </w:rPr>
        <w:t>1636/2016-133</w:t>
      </w:r>
      <w:r w:rsidR="00B24F0A">
        <w:rPr>
          <w:sz w:val="24"/>
          <w:szCs w:val="24"/>
        </w:rPr>
        <w:t xml:space="preserve"> od </w:t>
      </w:r>
      <w:r w:rsidR="00DE5FA1">
        <w:rPr>
          <w:sz w:val="24"/>
          <w:szCs w:val="24"/>
        </w:rPr>
        <w:t>3. listopada</w:t>
      </w:r>
      <w:r w:rsidR="00B24F0A">
        <w:rPr>
          <w:sz w:val="24"/>
          <w:szCs w:val="24"/>
        </w:rPr>
        <w:t xml:space="preserve"> 2018</w:t>
      </w:r>
      <w:r w:rsidR="005B618C">
        <w:rPr>
          <w:sz w:val="24"/>
          <w:szCs w:val="24"/>
        </w:rPr>
        <w:t xml:space="preserve">. </w:t>
      </w:r>
      <w:r>
        <w:rPr>
          <w:sz w:val="24"/>
          <w:szCs w:val="24"/>
        </w:rPr>
        <w:t xml:space="preserve">pravomoćno </w:t>
      </w:r>
      <w:r w:rsidR="005B618C">
        <w:rPr>
          <w:sz w:val="24"/>
          <w:szCs w:val="24"/>
        </w:rPr>
        <w:t>je dosuđena nekretnina iz točke II. izreke ovog zaključka</w:t>
      </w:r>
      <w:r>
        <w:rPr>
          <w:sz w:val="24"/>
          <w:szCs w:val="24"/>
        </w:rPr>
        <w:t xml:space="preserve"> kupcu </w:t>
      </w:r>
      <w:r w:rsidR="00DE5FA1">
        <w:rPr>
          <w:sz w:val="24"/>
          <w:szCs w:val="24"/>
        </w:rPr>
        <w:t xml:space="preserve">Tini Kovač </w:t>
      </w:r>
      <w:r>
        <w:rPr>
          <w:sz w:val="24"/>
          <w:szCs w:val="24"/>
        </w:rPr>
        <w:t>(točka I. izreke rješenja). Točkom II. izreke predmetnog rješenj</w:t>
      </w:r>
      <w:r w:rsidR="005B618C">
        <w:rPr>
          <w:sz w:val="24"/>
          <w:szCs w:val="24"/>
        </w:rPr>
        <w:t xml:space="preserve">a određeno je da će se dosuđena </w:t>
      </w:r>
      <w:r>
        <w:rPr>
          <w:sz w:val="24"/>
          <w:szCs w:val="24"/>
        </w:rPr>
        <w:t>nekretn</w:t>
      </w:r>
      <w:r w:rsidR="00CB5E3F">
        <w:rPr>
          <w:sz w:val="24"/>
          <w:szCs w:val="24"/>
        </w:rPr>
        <w:t>in</w:t>
      </w:r>
      <w:r w:rsidR="005B618C">
        <w:rPr>
          <w:sz w:val="24"/>
          <w:szCs w:val="24"/>
        </w:rPr>
        <w:t>a predati kupcu nakon što</w:t>
      </w:r>
      <w:r w:rsidR="00CB5E3F">
        <w:rPr>
          <w:rFonts w:eastAsia="Calibri"/>
          <w:sz w:val="24"/>
          <w:szCs w:val="24"/>
          <w:lang w:eastAsia="en-US"/>
        </w:rPr>
        <w:t xml:space="preserve"> na račun </w:t>
      </w:r>
      <w:r w:rsidR="005B618C">
        <w:rPr>
          <w:rFonts w:eastAsia="Calibri"/>
          <w:sz w:val="24"/>
          <w:szCs w:val="24"/>
          <w:lang w:eastAsia="en-US"/>
        </w:rPr>
        <w:t xml:space="preserve">Financijske agencije uplati iznos od </w:t>
      </w:r>
      <w:r w:rsidR="00DE5FA1">
        <w:rPr>
          <w:rFonts w:eastAsia="Calibri"/>
          <w:sz w:val="24"/>
          <w:szCs w:val="24"/>
          <w:lang w:eastAsia="en-US"/>
        </w:rPr>
        <w:t>62.325,00</w:t>
      </w:r>
      <w:r w:rsidR="00CB5E3F" w:rsidRPr="00345D1B">
        <w:rPr>
          <w:sz w:val="24"/>
          <w:szCs w:val="24"/>
        </w:rPr>
        <w:t>, umanj</w:t>
      </w:r>
      <w:r w:rsidR="00CB5E3F">
        <w:rPr>
          <w:sz w:val="24"/>
          <w:szCs w:val="24"/>
        </w:rPr>
        <w:t xml:space="preserve">en za iznos uplaćene jamčevine </w:t>
      </w:r>
      <w:r w:rsidR="00CB5E3F" w:rsidRPr="00345D1B">
        <w:rPr>
          <w:sz w:val="24"/>
          <w:szCs w:val="24"/>
        </w:rPr>
        <w:t xml:space="preserve">u iznosu od </w:t>
      </w:r>
      <w:r w:rsidR="00DE5FA1">
        <w:rPr>
          <w:sz w:val="24"/>
          <w:szCs w:val="24"/>
        </w:rPr>
        <w:t>6.232,5</w:t>
      </w:r>
      <w:r w:rsidR="005B618C">
        <w:rPr>
          <w:sz w:val="24"/>
          <w:szCs w:val="24"/>
        </w:rPr>
        <w:t>0</w:t>
      </w:r>
      <w:r w:rsidR="00CB5E3F">
        <w:rPr>
          <w:sz w:val="24"/>
          <w:szCs w:val="24"/>
        </w:rPr>
        <w:t xml:space="preserve"> kn</w:t>
      </w:r>
      <w:r w:rsidR="00CB5E3F" w:rsidRPr="00345D1B">
        <w:rPr>
          <w:sz w:val="24"/>
          <w:szCs w:val="24"/>
        </w:rPr>
        <w:t>, dakle, iznos od</w:t>
      </w:r>
      <w:r w:rsidR="00CB5E3F">
        <w:rPr>
          <w:sz w:val="24"/>
          <w:szCs w:val="24"/>
        </w:rPr>
        <w:t xml:space="preserve"> </w:t>
      </w:r>
      <w:r w:rsidR="00DE5FA1">
        <w:rPr>
          <w:sz w:val="24"/>
          <w:szCs w:val="24"/>
        </w:rPr>
        <w:t>56.092,50</w:t>
      </w:r>
      <w:r w:rsidR="00CB5E3F" w:rsidRPr="00345D1B">
        <w:rPr>
          <w:sz w:val="24"/>
          <w:szCs w:val="24"/>
        </w:rPr>
        <w:t xml:space="preserve"> </w:t>
      </w:r>
      <w:r w:rsidR="005B618C">
        <w:rPr>
          <w:sz w:val="24"/>
          <w:szCs w:val="24"/>
        </w:rPr>
        <w:t>kn.</w:t>
      </w:r>
    </w:p>
    <w:p w:rsidRDefault="00DE5FA1" w:rsidP="00DE5FA1" w:rsidR="00DC23A0">
      <w:pPr>
        <w:spacing w:before="240"/>
        <w:ind w:firstLine="709"/>
        <w:jc w:val="both"/>
        <w:rPr>
          <w:sz w:val="24"/>
          <w:szCs w:val="24"/>
        </w:rPr>
      </w:pPr>
      <w:r>
        <w:rPr>
          <w:sz w:val="24"/>
          <w:szCs w:val="24"/>
        </w:rPr>
        <w:t>Dana 19</w:t>
      </w:r>
      <w:r w:rsidR="00A15D19">
        <w:rPr>
          <w:sz w:val="24"/>
          <w:szCs w:val="24"/>
        </w:rPr>
        <w:t>. listopada 2018. zaprimljen je podnesak Financijske agencije kojim ista obavještava sud da je</w:t>
      </w:r>
      <w:r w:rsidR="00CB5E3F">
        <w:rPr>
          <w:sz w:val="24"/>
          <w:szCs w:val="24"/>
        </w:rPr>
        <w:t xml:space="preserve"> k</w:t>
      </w:r>
      <w:r w:rsidR="00DC23A0" w:rsidRPr="00DC23A0">
        <w:rPr>
          <w:sz w:val="24"/>
          <w:szCs w:val="24"/>
        </w:rPr>
        <w:t xml:space="preserve">upac </w:t>
      </w:r>
      <w:r>
        <w:rPr>
          <w:sz w:val="24"/>
          <w:szCs w:val="24"/>
        </w:rPr>
        <w:t>Tina Kovač</w:t>
      </w:r>
      <w:r w:rsidR="00DC23A0" w:rsidRPr="00DC23A0">
        <w:rPr>
          <w:sz w:val="24"/>
          <w:szCs w:val="24"/>
        </w:rPr>
        <w:t xml:space="preserve"> u cijelosti</w:t>
      </w:r>
      <w:r w:rsidR="00A15D19" w:rsidRPr="00DC23A0">
        <w:rPr>
          <w:sz w:val="24"/>
          <w:szCs w:val="24"/>
        </w:rPr>
        <w:t xml:space="preserve"> postupi</w:t>
      </w:r>
      <w:r w:rsidR="00A15D19">
        <w:rPr>
          <w:sz w:val="24"/>
          <w:szCs w:val="24"/>
        </w:rPr>
        <w:t>o</w:t>
      </w:r>
      <w:r w:rsidR="00DC23A0" w:rsidRPr="00DC23A0">
        <w:rPr>
          <w:sz w:val="24"/>
          <w:szCs w:val="24"/>
        </w:rPr>
        <w:t xml:space="preserve"> po </w:t>
      </w:r>
      <w:r w:rsidR="0092790F">
        <w:rPr>
          <w:sz w:val="24"/>
          <w:szCs w:val="24"/>
        </w:rPr>
        <w:t xml:space="preserve">pravomoćnom </w:t>
      </w:r>
      <w:r w:rsidR="00DC23A0" w:rsidRPr="00DC23A0">
        <w:rPr>
          <w:sz w:val="24"/>
          <w:szCs w:val="24"/>
        </w:rPr>
        <w:t>rješenju o dosudi ovog suda poslovni broj 11.St-</w:t>
      </w:r>
      <w:r>
        <w:rPr>
          <w:sz w:val="24"/>
          <w:szCs w:val="24"/>
        </w:rPr>
        <w:t>1636/2016-133</w:t>
      </w:r>
      <w:r w:rsidR="00DC23A0" w:rsidRPr="00DC23A0">
        <w:rPr>
          <w:sz w:val="24"/>
          <w:szCs w:val="24"/>
        </w:rPr>
        <w:t xml:space="preserve"> od </w:t>
      </w:r>
      <w:r>
        <w:rPr>
          <w:sz w:val="24"/>
          <w:szCs w:val="24"/>
        </w:rPr>
        <w:t>3. listopada</w:t>
      </w:r>
      <w:r w:rsidR="00A6467A">
        <w:rPr>
          <w:sz w:val="24"/>
          <w:szCs w:val="24"/>
        </w:rPr>
        <w:t xml:space="preserve"> 2018</w:t>
      </w:r>
      <w:r w:rsidR="00105F87">
        <w:rPr>
          <w:sz w:val="24"/>
          <w:szCs w:val="24"/>
        </w:rPr>
        <w:t>. i</w:t>
      </w:r>
      <w:r w:rsidR="00A6467A">
        <w:rPr>
          <w:sz w:val="24"/>
          <w:szCs w:val="24"/>
        </w:rPr>
        <w:t xml:space="preserve"> za predmetn</w:t>
      </w:r>
      <w:r w:rsidR="005B618C">
        <w:rPr>
          <w:sz w:val="24"/>
          <w:szCs w:val="24"/>
        </w:rPr>
        <w:t>u</w:t>
      </w:r>
      <w:r w:rsidR="00DC23A0" w:rsidRPr="00DC23A0">
        <w:rPr>
          <w:sz w:val="24"/>
          <w:szCs w:val="24"/>
        </w:rPr>
        <w:t xml:space="preserve"> nekretnin</w:t>
      </w:r>
      <w:r w:rsidR="005B618C">
        <w:rPr>
          <w:sz w:val="24"/>
          <w:szCs w:val="24"/>
        </w:rPr>
        <w:t>u</w:t>
      </w:r>
      <w:r w:rsidR="00DC23A0" w:rsidRPr="00DC23A0">
        <w:rPr>
          <w:sz w:val="24"/>
          <w:szCs w:val="24"/>
        </w:rPr>
        <w:t xml:space="preserve"> u ostavljenom roku</w:t>
      </w:r>
      <w:r w:rsidR="00A6467A">
        <w:rPr>
          <w:sz w:val="24"/>
          <w:szCs w:val="24"/>
        </w:rPr>
        <w:t xml:space="preserve"> na </w:t>
      </w:r>
      <w:r w:rsidR="005B618C">
        <w:rPr>
          <w:sz w:val="24"/>
          <w:szCs w:val="24"/>
        </w:rPr>
        <w:t>račun Financijske agencije</w:t>
      </w:r>
      <w:r w:rsidR="00A6467A">
        <w:rPr>
          <w:sz w:val="24"/>
          <w:szCs w:val="24"/>
        </w:rPr>
        <w:t xml:space="preserve"> položi</w:t>
      </w:r>
      <w:r w:rsidR="00A15D19">
        <w:rPr>
          <w:sz w:val="24"/>
          <w:szCs w:val="24"/>
        </w:rPr>
        <w:t>o</w:t>
      </w:r>
      <w:r w:rsidR="00A6467A">
        <w:rPr>
          <w:sz w:val="24"/>
          <w:szCs w:val="24"/>
        </w:rPr>
        <w:t xml:space="preserve"> </w:t>
      </w:r>
      <w:r w:rsidR="00CB5E3F">
        <w:rPr>
          <w:sz w:val="24"/>
          <w:szCs w:val="24"/>
        </w:rPr>
        <w:t>preostal</w:t>
      </w:r>
      <w:r w:rsidR="005B618C">
        <w:rPr>
          <w:sz w:val="24"/>
          <w:szCs w:val="24"/>
        </w:rPr>
        <w:t>i</w:t>
      </w:r>
      <w:r w:rsidR="00CB5E3F">
        <w:rPr>
          <w:sz w:val="24"/>
          <w:szCs w:val="24"/>
        </w:rPr>
        <w:t xml:space="preserve"> iznos</w:t>
      </w:r>
      <w:r w:rsidR="00A6467A">
        <w:rPr>
          <w:sz w:val="24"/>
          <w:szCs w:val="24"/>
        </w:rPr>
        <w:t xml:space="preserve"> kupovnine</w:t>
      </w:r>
      <w:r w:rsidR="00CB5E3F">
        <w:rPr>
          <w:sz w:val="24"/>
          <w:szCs w:val="24"/>
        </w:rPr>
        <w:t xml:space="preserve"> (</w:t>
      </w:r>
      <w:r w:rsidR="00DC23A0" w:rsidRPr="00DC23A0">
        <w:rPr>
          <w:sz w:val="24"/>
          <w:szCs w:val="24"/>
        </w:rPr>
        <w:t>umanjen za iznos up</w:t>
      </w:r>
      <w:r w:rsidR="005B618C">
        <w:rPr>
          <w:sz w:val="24"/>
          <w:szCs w:val="24"/>
        </w:rPr>
        <w:t>laćene</w:t>
      </w:r>
      <w:r w:rsidR="00CB5E3F">
        <w:rPr>
          <w:sz w:val="24"/>
          <w:szCs w:val="24"/>
        </w:rPr>
        <w:t xml:space="preserve"> jamčevin</w:t>
      </w:r>
      <w:r w:rsidR="005B618C">
        <w:rPr>
          <w:sz w:val="24"/>
          <w:szCs w:val="24"/>
        </w:rPr>
        <w:t>e</w:t>
      </w:r>
      <w:r w:rsidR="00CB5E3F">
        <w:rPr>
          <w:sz w:val="24"/>
          <w:szCs w:val="24"/>
        </w:rPr>
        <w:t>)</w:t>
      </w:r>
      <w:r w:rsidR="00614A70">
        <w:rPr>
          <w:sz w:val="24"/>
          <w:szCs w:val="24"/>
        </w:rPr>
        <w:t>.</w:t>
      </w:r>
      <w:r w:rsidR="00A15D19">
        <w:rPr>
          <w:sz w:val="24"/>
          <w:szCs w:val="24"/>
        </w:rPr>
        <w:t xml:space="preserve"> </w:t>
      </w:r>
    </w:p>
    <w:p w:rsidRDefault="00A13ABE" w:rsidP="00DE5FA1" w:rsidR="00A13ABE" w:rsidRPr="00A13ABE">
      <w:pPr>
        <w:tabs>
          <w:tab w:pos="1260" w:val="left"/>
        </w:tabs>
        <w:spacing w:before="240"/>
        <w:ind w:firstLine="539"/>
        <w:jc w:val="both"/>
        <w:rPr>
          <w:sz w:val="24"/>
          <w:szCs w:val="24"/>
        </w:rPr>
      </w:pPr>
      <w:r w:rsidRPr="00A13ABE">
        <w:rPr>
          <w:sz w:val="24"/>
          <w:szCs w:val="24"/>
        </w:rPr>
        <w:t>Slijedom naveden</w:t>
      </w:r>
      <w:r w:rsidR="0092790F">
        <w:rPr>
          <w:sz w:val="24"/>
          <w:szCs w:val="24"/>
        </w:rPr>
        <w:t xml:space="preserve">og, a temeljem odredbe </w:t>
      </w:r>
      <w:r w:rsidRPr="00A13ABE">
        <w:rPr>
          <w:sz w:val="24"/>
          <w:szCs w:val="24"/>
        </w:rPr>
        <w:t>čl. 10</w:t>
      </w:r>
      <w:r w:rsidR="0092790F">
        <w:rPr>
          <w:sz w:val="24"/>
          <w:szCs w:val="24"/>
        </w:rPr>
        <w:t>8</w:t>
      </w:r>
      <w:r w:rsidRPr="00A13ABE">
        <w:rPr>
          <w:sz w:val="24"/>
          <w:szCs w:val="24"/>
        </w:rPr>
        <w:t>.</w:t>
      </w:r>
      <w:r w:rsidR="0092790F">
        <w:rPr>
          <w:sz w:val="24"/>
          <w:szCs w:val="24"/>
        </w:rPr>
        <w:t xml:space="preserve"> </w:t>
      </w:r>
      <w:r w:rsidR="0092790F" w:rsidRPr="0092790F">
        <w:rPr>
          <w:sz w:val="24"/>
          <w:szCs w:val="24"/>
        </w:rPr>
        <w:t xml:space="preserve">Ovršnog zakona („Narodne novine“ broj 112/12, 25/13 i 93/14; dalje: OZ) </w:t>
      </w:r>
      <w:r w:rsidRPr="00A13ABE">
        <w:rPr>
          <w:sz w:val="24"/>
          <w:szCs w:val="24"/>
        </w:rPr>
        <w:t xml:space="preserve">u vezi s odredbom čl. </w:t>
      </w:r>
      <w:r w:rsidR="0092790F">
        <w:rPr>
          <w:sz w:val="24"/>
          <w:szCs w:val="24"/>
        </w:rPr>
        <w:t xml:space="preserve">247. </w:t>
      </w:r>
      <w:r w:rsidR="005B618C">
        <w:rPr>
          <w:sz w:val="24"/>
          <w:szCs w:val="24"/>
        </w:rPr>
        <w:t>SZ-a</w:t>
      </w:r>
      <w:r w:rsidRPr="00A13ABE">
        <w:rPr>
          <w:sz w:val="24"/>
          <w:szCs w:val="24"/>
        </w:rPr>
        <w:t xml:space="preserve"> odlučeno je kao u izreci ovog zaključka.</w:t>
      </w:r>
    </w:p>
    <w:p w:rsidRDefault="00AE0E7D" w:rsidP="005B618C" w:rsidR="00AE0E7D" w:rsidRPr="00AE0E7D">
      <w:pPr>
        <w:spacing w:before="200"/>
        <w:jc w:val="center"/>
        <w:rPr>
          <w:sz w:val="24"/>
          <w:szCs w:val="24"/>
        </w:rPr>
      </w:pPr>
      <w:r w:rsidRPr="00AE0E7D">
        <w:rPr>
          <w:sz w:val="24"/>
          <w:szCs w:val="24"/>
        </w:rPr>
        <w:t xml:space="preserve">U </w:t>
      </w:r>
      <w:r w:rsidR="00A15D19">
        <w:rPr>
          <w:sz w:val="24"/>
          <w:szCs w:val="24"/>
        </w:rPr>
        <w:t>Splitu 2</w:t>
      </w:r>
      <w:r w:rsidR="00DE5FA1">
        <w:rPr>
          <w:sz w:val="24"/>
          <w:szCs w:val="24"/>
        </w:rPr>
        <w:t>9</w:t>
      </w:r>
      <w:r w:rsidR="005B618C">
        <w:rPr>
          <w:sz w:val="24"/>
          <w:szCs w:val="24"/>
        </w:rPr>
        <w:t>. listopada</w:t>
      </w:r>
      <w:r w:rsidR="00D17A01">
        <w:rPr>
          <w:sz w:val="24"/>
          <w:szCs w:val="24"/>
        </w:rPr>
        <w:t xml:space="preserve"> 2018.</w:t>
      </w:r>
    </w:p>
    <w:p w:rsidRDefault="00D17A01" w:rsidP="005B618C" w:rsidR="00AE0E7D" w:rsidRPr="00AE0E7D">
      <w:pPr>
        <w:spacing w:before="200"/>
        <w:ind w:firstLine="708" w:left="5664"/>
        <w:jc w:val="center"/>
        <w:rPr>
          <w:sz w:val="24"/>
          <w:szCs w:val="24"/>
        </w:rPr>
      </w:pPr>
      <w:r w:rsidRPr="00AE0E7D">
        <w:rPr>
          <w:sz w:val="24"/>
          <w:szCs w:val="24"/>
        </w:rPr>
        <w:t>Sutkinja</w:t>
      </w:r>
    </w:p>
    <w:p w:rsidRDefault="00D17A01" w:rsidP="0094096C" w:rsidR="0087598B" w:rsidRPr="0087598B">
      <w:pPr>
        <w:ind w:left="6372"/>
        <w:jc w:val="center"/>
        <w:rPr>
          <w:sz w:val="24"/>
          <w:szCs w:val="24"/>
        </w:rPr>
      </w:pPr>
      <w:r w:rsidRPr="00AE0E7D">
        <w:rPr>
          <w:sz w:val="24"/>
          <w:szCs w:val="24"/>
        </w:rPr>
        <w:t xml:space="preserve">Ana </w:t>
      </w:r>
      <w:r w:rsidRPr="0087598B">
        <w:rPr>
          <w:sz w:val="24"/>
          <w:szCs w:val="24"/>
        </w:rPr>
        <w:t>Golub Gruić</w:t>
      </w:r>
      <w:r w:rsidR="0087598B" w:rsidRPr="0087598B">
        <w:rPr>
          <w:sz w:val="24"/>
          <w:szCs w:val="24"/>
        </w:rPr>
        <w:t>, v.r.</w:t>
      </w:r>
    </w:p>
    <w:p w:rsidRDefault="0087598B" w:rsidP="008832A6" w:rsidR="0087598B" w:rsidRPr="0087598B">
      <w:pPr>
        <w:jc w:val="right"/>
        <w:rPr>
          <w:sz w:val="24"/>
          <w:szCs w:val="24"/>
        </w:rPr>
      </w:pPr>
      <w:r w:rsidRPr="0087598B">
        <w:rPr>
          <w:sz w:val="24"/>
          <w:szCs w:val="24"/>
        </w:rPr>
        <w:t>za točnost otpravka – ovlašteni službenik</w:t>
      </w:r>
    </w:p>
    <w:p w:rsidRDefault="0087598B" w:rsidP="008832A6" w:rsidR="0087598B" w:rsidRPr="0087598B">
      <w:pPr>
        <w:ind w:firstLine="708" w:left="4956"/>
        <w:jc w:val="center"/>
        <w:rPr>
          <w:sz w:val="24"/>
          <w:szCs w:val="24"/>
        </w:rPr>
      </w:pPr>
      <w:r w:rsidRPr="0087598B">
        <w:rPr>
          <w:sz w:val="24"/>
          <w:szCs w:val="24"/>
        </w:rPr>
        <w:t>Ana Bosančić</w:t>
      </w:r>
    </w:p>
    <w:p w:rsidRDefault="00AE0E7D" w:rsidP="00AE0E7D" w:rsidR="00AE0E7D">
      <w:pPr>
        <w:ind w:firstLine="708" w:left="5664"/>
        <w:jc w:val="center"/>
        <w:rPr>
          <w:sz w:val="24"/>
          <w:szCs w:val="24"/>
        </w:rPr>
      </w:pPr>
    </w:p>
    <w:p w:rsidRDefault="005B618C" w:rsidP="00E75741" w:rsidR="005B618C">
      <w:pPr>
        <w:jc w:val="both"/>
        <w:rPr>
          <w:b/>
          <w:sz w:val="24"/>
          <w:szCs w:val="24"/>
        </w:rPr>
      </w:pPr>
    </w:p>
    <w:p w:rsidRDefault="00D17A01" w:rsidP="00E75741" w:rsidR="00E75741" w:rsidRPr="00AE0E7D">
      <w:pPr>
        <w:jc w:val="both"/>
        <w:rPr>
          <w:sz w:val="24"/>
          <w:szCs w:val="24"/>
        </w:rPr>
      </w:pPr>
      <w:r>
        <w:rPr>
          <w:sz w:val="24"/>
          <w:szCs w:val="24"/>
        </w:rPr>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p w:rsidRDefault="00C93B7B" w:rsidP="00E75741" w:rsidR="00C93B7B" w:rsidRPr="00AE0E7D">
      <w:pPr>
        <w:jc w:val="both"/>
        <w:rPr>
          <w:b/>
          <w:sz w:val="24"/>
          <w:szCs w:val="24"/>
        </w:rPr>
      </w:pPr>
    </w:p>
    <w:sectPr w:rsidSect="004F266A" w:rsidR="00C93B7B" w:rsidRPr="00AE0E7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98B"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2</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4C124D">
      <w:rPr>
        <w:sz w:val="24"/>
        <w:szCs w:val="24"/>
      </w:rPr>
      <w:t>1636/2016-136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E08C1"/>
    <w:multiLevelType w:val="hybridMultilevel"/>
    <w:tmpl w:val="360E1C6A"/>
    <w:lvl w:tplc="D6726F2A"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lvl>
  </w:abstractNum>
  <w:abstractNum w:abstractNumId="2">
    <w:nsid w:val="1C6A42DB"/>
    <w:multiLevelType w:val="hybridMultilevel"/>
    <w:tmpl w:val="5D6666EC"/>
    <w:lvl w:tplc="D8ACB774"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79078E5"/>
    <w:multiLevelType w:val="hybridMultilevel"/>
    <w:tmpl w:val="F82EB990"/>
    <w:lvl w:tplc="428EB7D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5">
    <w:nsid w:val="479F53CC"/>
    <w:multiLevelType w:val="hybridMultilevel"/>
    <w:tmpl w:val="20420E00"/>
    <w:lvl w:tplc="9A38C32C" w:ilvl="0">
      <w:start w:val="1"/>
      <w:numFmt w:val="bullet"/>
      <w:lvlText w:val="-"/>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CA3065F"/>
    <w:multiLevelType w:val="hybridMultilevel"/>
    <w:tmpl w:val="20E43E18"/>
    <w:lvl w:tplc="38BAB45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1"/>
  </w:num>
  <w:num w:numId="3">
    <w:abstractNumId w:val="6"/>
  </w:num>
  <w:num w:numId="4">
    <w:abstractNumId w:val="1"/>
  </w:num>
  <w:num w:numId="5">
    <w:abstractNumId w:val="7"/>
  </w:num>
  <w:num w:numId="6">
    <w:abstractNumId w:val="2"/>
  </w:num>
  <w:num w:numId="7">
    <w:abstractNumId w:val="8"/>
  </w:num>
  <w:num w:numId="8">
    <w:abstractNumId w:val="0"/>
  </w:num>
  <w:num w:numId="9">
    <w:abstractNumId w:val="3"/>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456E2"/>
    <w:rsid w:val="00066650"/>
    <w:rsid w:val="00072F00"/>
    <w:rsid w:val="000851E2"/>
    <w:rsid w:val="00085E7C"/>
    <w:rsid w:val="000B4D96"/>
    <w:rsid w:val="000D5416"/>
    <w:rsid w:val="000E6D83"/>
    <w:rsid w:val="00105F87"/>
    <w:rsid w:val="00113416"/>
    <w:rsid w:val="0021620E"/>
    <w:rsid w:val="0024261C"/>
    <w:rsid w:val="002D0EEB"/>
    <w:rsid w:val="00315BEB"/>
    <w:rsid w:val="003938EE"/>
    <w:rsid w:val="003C2F22"/>
    <w:rsid w:val="00417EA6"/>
    <w:rsid w:val="0042209F"/>
    <w:rsid w:val="004C124D"/>
    <w:rsid w:val="004F266A"/>
    <w:rsid w:val="00563E5A"/>
    <w:rsid w:val="005B618C"/>
    <w:rsid w:val="005E15F1"/>
    <w:rsid w:val="00614A70"/>
    <w:rsid w:val="00705682"/>
    <w:rsid w:val="0071519E"/>
    <w:rsid w:val="0077004A"/>
    <w:rsid w:val="00775564"/>
    <w:rsid w:val="00791EA7"/>
    <w:rsid w:val="007F7A84"/>
    <w:rsid w:val="00814EDB"/>
    <w:rsid w:val="00815142"/>
    <w:rsid w:val="00853B3E"/>
    <w:rsid w:val="0087598B"/>
    <w:rsid w:val="0092790F"/>
    <w:rsid w:val="00931569"/>
    <w:rsid w:val="00931A98"/>
    <w:rsid w:val="00943D1A"/>
    <w:rsid w:val="00976F7F"/>
    <w:rsid w:val="009815B9"/>
    <w:rsid w:val="00981D37"/>
    <w:rsid w:val="009F0637"/>
    <w:rsid w:val="00A13ABE"/>
    <w:rsid w:val="00A15D19"/>
    <w:rsid w:val="00A43E50"/>
    <w:rsid w:val="00A51DE9"/>
    <w:rsid w:val="00A6467A"/>
    <w:rsid w:val="00AB7ABB"/>
    <w:rsid w:val="00AE0E7D"/>
    <w:rsid w:val="00B24F0A"/>
    <w:rsid w:val="00B7506F"/>
    <w:rsid w:val="00BA0234"/>
    <w:rsid w:val="00C33145"/>
    <w:rsid w:val="00C75BDE"/>
    <w:rsid w:val="00C93B7B"/>
    <w:rsid w:val="00CB5E3F"/>
    <w:rsid w:val="00CD367F"/>
    <w:rsid w:val="00D17A01"/>
    <w:rsid w:val="00D8632A"/>
    <w:rsid w:val="00DC23A0"/>
    <w:rsid w:val="00DD0D50"/>
    <w:rsid w:val="00DE5FA1"/>
    <w:rsid w:val="00E75741"/>
    <w:rsid w:val="00EB6A52"/>
    <w:rsid w:val="00F2599E"/>
    <w:rsid w:val="00F924F1"/>
    <w:rsid w:val="00FA4CF7"/>
    <w:rsid w:val="00FC1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7598B"/>
    <w:rPr>
      <w:color w:val="808080"/>
      <w:bdr w:space="0" w:sz="0" w:color="auto" w:val="none"/>
      <w:shd w:fill="auto" w:color="auto" w:val="clear"/>
    </w:rPr>
  </w:style>
  <w:style w:customStyle="true" w:styleId="eSPISCCParagraphDefaultFont" w:type="character">
    <w:name w:val="eSPIS_CC_Paragraph Default Font"/>
    <w:basedOn w:val="Zadanifontodlomka"/>
    <w:rsid w:val="008759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98B"/>
    <w:rPr>
      <w:bdr w:space="0" w:sz="0" w:color="auto" w:val="none"/>
      <w:shd w:fill="FFFFCC" w:color="auto" w:val="clear"/>
      <w:lang w:val="hr-HR"/>
    </w:rPr>
  </w:style>
  <w:style w:customStyle="true" w:styleId="PozadinaSvijetloCrvena" w:type="character">
    <w:name w:val="Pozadina_SvijetloCrvena"/>
    <w:basedOn w:val="eSPISCCParagraphDefaultFont"/>
    <w:rsid w:val="008759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9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7598B"/>
    <w:rPr>
      <w:color w:val="808080"/>
      <w:bdr w:color="auto" w:space="0" w:sz="0" w:val="none"/>
      <w:shd w:color="auto" w:fill="auto" w:val="clear"/>
    </w:rPr>
  </w:style>
  <w:style w:customStyle="1" w:styleId="eSPISCCParagraphDefaultFont" w:type="character">
    <w:name w:val="eSPIS_CC_Paragraph Default Font"/>
    <w:basedOn w:val="Zadanifontodlomka"/>
    <w:rsid w:val="008759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98B"/>
    <w:rPr>
      <w:bdr w:color="auto" w:space="0" w:sz="0" w:val="none"/>
      <w:shd w:color="auto" w:fill="FFFFCC" w:val="clear"/>
      <w:lang w:val="hr-HR"/>
    </w:rPr>
  </w:style>
  <w:style w:customStyle="1" w:styleId="PozadinaSvijetloCrvena" w:type="character">
    <w:name w:val="Pozadina_SvijetloCrvena"/>
    <w:basedOn w:val="eSPISCCParagraphDefaultFont"/>
    <w:rsid w:val="008759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9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tem>Milenko Jurković</item>
      <item>Ana Petrić</item>
      <item>Županijsko državno odvjetništvo u Splitu</item>
    </izvorni_sadrzaj>
    <derivirana_varijabla naziv="DomainObject.Predmet.SudioniciListNaziv_1">
      <item>POLJUD VILE d.o.o. za građenje u stečaju</item>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tem>Milenko Jurković</item>
      <item>Ana Petrić</item>
      <item>Županijsko državno odvjetništvo u Splitu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Ministarstvo financija RH, OIB 18683136487, Katančićeva 5,10000 Zagreb</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tem>Milenko Jurković, OIB 54263862602, Ive Lole Ribara 27/1,20350 Metković</item>
      <item>Ana Petrić, OIB 53605190743, Put Mira 41,21210 Solin</item>
      <item>Županijsko državno odvjetništvo u Splitu, Gundulićeva 29a,21000 Split</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Ministarstvo financija RH, OIB 18683136487, Katančićeva 5,10000 Zagreb</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tem>Milenko Jurković, OIB 54263862602, Ive Lole Ribara 27/1,20350 Metković</item>
      <item>Ana Petrić, OIB 53605190743, Put Mira 41,21210 Solin</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18683136487</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tem>, OIB 54263862602</item>
      <item>, OIB 53605190743</item>
      <item>, OIB null</item>
    </izvorni_sadrzaj>
    <derivirana_varijabla naziv="DomainObject.Predmet.SudioniciListNazivOIB_1">
      <item>, OIB 88953373589</item>
      <item>, OIB 85821130368</item>
      <item>, OIB 18683136487</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tem>, OIB 54263862602</item>
      <item>, OIB 53605190743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2018.</izvorni_sadrzaj>
    <derivirana_varijabla naziv="DomainObject.Predmet.DatumZadnjeOdrzaneSudskeRadnje_1">7. lipnja 2018.</derivirana_varijabla>
  </DomainObject.Predmet.DatumZadnjeOdrzaneSudskeRadnje>
  <DomainObject.PredzadnjaOdlukaIzPredmeta.DatumDonosenjaOdluke>
    <izvorni_sadrzaj>3. rujna 2018.</izvorni_sadrzaj>
    <derivirana_varijabla naziv="DomainObject.PredzadnjaOdlukaIzPredmeta.DatumDonosenjaOdluke_1">3. rujna 2018.</derivirana_varijabla>
  </DomainObject.PredzadnjaOdlukaIzPredmeta.DatumDonosenjaOdluke>
  <DomainObject.PredzadnjaOdlukaIzPredmeta.Oznaka>
    <izvorni_sadrzaj>St-1636/2016-131</izvorni_sadrzaj>
    <derivirana_varijabla naziv="DomainObject.PredzadnjaOdlukaIzPredmeta.Oznaka_1">St-1636/2016-131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9AAA20-3F7F-47AA-B6B7-F07D0FF6F2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699</properties:Words>
  <properties:Characters>3947</properties:Characters>
  <properties:Lines>83</properties:Lines>
  <properties:Paragraphs>29</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2018-10-29T08:04:00Z</cp:lastPrinted>
  <dcterms:modified xmlns:xsi="http://www.w3.org/2001/XMLSchema-instance" xsi:type="dcterms:W3CDTF">2018-10-29T08:04:00Z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(St-1636-2016 Zaključak - predaja u posjed - Zagreb.docx)</vt:lpwstr>
  </prop:property>
  <prop:property name="CC_coloring" pid="4" fmtid="{D5CDD505-2E9C-101B-9397-08002B2CF9AE}">
    <vt:bool>false</vt:bool>
  </prop:property>
  <prop:property name="BrojStranica" pid="5" fmtid="{D5CDD505-2E9C-101B-9397-08002B2CF9AE}">
    <vt:i4>2</vt:i4>
  </prop:property>
</prop:Properties>
</file>