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e3d4303" w14:paraId="e3d4303" w:rsidRDefault="008E46E8" w:rsidP="004D45C7" w:rsidR="004D45C7" w:rsidRPr="005D55E3">
      <w:pPr>
        <w:pStyle w:val="Naslov2"/>
        <w15:collapsed w:val="false"/>
        <w:rPr>
          <w:b w:val="false"/>
          <w:bCs/>
          <w:sz w:val="24"/>
          <w:szCs w:val="24"/>
        </w:rPr>
      </w:pPr>
      <w:bookmarkStart w:name="_GoBack" w:id="0"/>
      <w:bookmarkEnd w:id="0"/>
      <w:r>
        <w:rPr>
          <w:b w:val="false"/>
          <w:bCs/>
          <w:sz w:val="24"/>
          <w:szCs w:val="24"/>
        </w:rPr>
        <w:t xml:space="preserve">             </w:t>
      </w:r>
      <w:r w:rsidR="00F86F4A" w:rsidRPr="005D55E3">
        <w:rPr>
          <w:noProof/>
          <w:sz w:val="24"/>
          <w:szCs w:val="24"/>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8E46E8" w:rsidP="002B2DAC" w:rsidR="008E46E8">
      <w:pPr>
        <w:pStyle w:val="Naslov2"/>
        <w:rPr>
          <w:b w:val="false"/>
          <w:bCs/>
          <w:sz w:val="24"/>
          <w:szCs w:val="24"/>
        </w:rPr>
      </w:pPr>
    </w:p>
    <w:p w:rsidRDefault="002B2DAC" w:rsidP="002B2DAC" w:rsidR="002B2DAC" w:rsidRPr="005D55E3">
      <w:pPr>
        <w:pStyle w:val="Naslov2"/>
        <w:rPr>
          <w:b w:val="false"/>
          <w:bCs/>
          <w:sz w:val="24"/>
          <w:szCs w:val="24"/>
        </w:rPr>
      </w:pPr>
      <w:r w:rsidRPr="005D55E3">
        <w:rPr>
          <w:b w:val="false"/>
          <w:bCs/>
          <w:sz w:val="24"/>
          <w:szCs w:val="24"/>
        </w:rPr>
        <w:t>REPUBLIKA HRVATSKA</w:t>
      </w:r>
    </w:p>
    <w:p w:rsidRDefault="008E46E8" w:rsidP="002B2DAC" w:rsidR="002B2DAC" w:rsidRPr="005D55E3">
      <w:pPr>
        <w:jc w:val="both"/>
        <w:rPr>
          <w:sz w:val="24"/>
          <w:szCs w:val="24"/>
        </w:rPr>
      </w:pPr>
      <w:r>
        <w:rPr>
          <w:sz w:val="24"/>
          <w:szCs w:val="24"/>
        </w:rPr>
        <w:t xml:space="preserve">   </w:t>
      </w:r>
      <w:r w:rsidR="002B2DAC" w:rsidRPr="005D55E3">
        <w:rPr>
          <w:sz w:val="24"/>
          <w:szCs w:val="24"/>
        </w:rPr>
        <w:t>Trgovački sud u Zagrebu</w:t>
      </w:r>
    </w:p>
    <w:p w:rsidRDefault="008E46E8" w:rsidP="002B2DAC" w:rsidR="002B2DAC" w:rsidRPr="005D55E3">
      <w:pPr>
        <w:jc w:val="both"/>
        <w:rPr>
          <w:sz w:val="24"/>
          <w:szCs w:val="24"/>
        </w:rPr>
      </w:pPr>
      <w:r>
        <w:rPr>
          <w:sz w:val="24"/>
          <w:szCs w:val="24"/>
        </w:rPr>
        <w:t xml:space="preserve">    </w:t>
      </w:r>
      <w:r w:rsidR="002B2DAC" w:rsidRPr="005D55E3">
        <w:rPr>
          <w:sz w:val="24"/>
          <w:szCs w:val="24"/>
        </w:rPr>
        <w:t>Zagreb, Amruševa 2/II</w:t>
      </w:r>
    </w:p>
    <w:p w:rsidRDefault="002B2DAC" w:rsidP="002B2DAC" w:rsidR="002B2DAC" w:rsidRPr="005D55E3">
      <w:pPr>
        <w:jc w:val="both"/>
        <w:rPr>
          <w:sz w:val="24"/>
          <w:szCs w:val="24"/>
        </w:rPr>
      </w:pPr>
    </w:p>
    <w:p w:rsidRDefault="002B2DAC" w:rsidP="002B2DAC" w:rsidR="002B2DAC" w:rsidRPr="005D55E3">
      <w:pPr>
        <w:jc w:val="right"/>
        <w:rPr>
          <w:sz w:val="24"/>
          <w:szCs w:val="24"/>
        </w:rPr>
      </w:pPr>
      <w:r w:rsidRPr="005D55E3">
        <w:rPr>
          <w:b/>
          <w:sz w:val="24"/>
          <w:szCs w:val="24"/>
        </w:rPr>
        <w:tab/>
        <w:t xml:space="preserve">  </w:t>
      </w:r>
      <w:r w:rsidR="004060E0" w:rsidRPr="005D55E3">
        <w:rPr>
          <w:sz w:val="24"/>
          <w:szCs w:val="24"/>
        </w:rPr>
        <w:t>89</w:t>
      </w:r>
      <w:r w:rsidRPr="005D55E3">
        <w:rPr>
          <w:sz w:val="24"/>
          <w:szCs w:val="24"/>
        </w:rPr>
        <w:t>.</w:t>
      </w:r>
      <w:r w:rsidRPr="005D55E3">
        <w:rPr>
          <w:b/>
          <w:sz w:val="24"/>
          <w:szCs w:val="24"/>
        </w:rPr>
        <w:t xml:space="preserve"> </w:t>
      </w:r>
      <w:r w:rsidRPr="005D55E3">
        <w:rPr>
          <w:sz w:val="24"/>
          <w:szCs w:val="24"/>
        </w:rPr>
        <w:t>St-</w:t>
      </w:r>
      <w:r w:rsidR="00575410">
        <w:rPr>
          <w:sz w:val="24"/>
          <w:szCs w:val="24"/>
        </w:rPr>
        <w:t>2540</w:t>
      </w:r>
      <w:r w:rsidR="004060E0" w:rsidRPr="005D55E3">
        <w:rPr>
          <w:sz w:val="24"/>
          <w:szCs w:val="24"/>
        </w:rPr>
        <w:t>/17</w:t>
      </w:r>
      <w:r w:rsidR="00D376B6" w:rsidRPr="005D55E3">
        <w:rPr>
          <w:sz w:val="24"/>
          <w:szCs w:val="24"/>
        </w:rPr>
        <w:t>-</w:t>
      </w:r>
      <w:r w:rsidR="00C26AFA">
        <w:rPr>
          <w:sz w:val="24"/>
          <w:szCs w:val="24"/>
        </w:rPr>
        <w:t>21</w:t>
      </w:r>
      <w:r w:rsidRPr="005D55E3">
        <w:rPr>
          <w:sz w:val="24"/>
          <w:szCs w:val="24"/>
        </w:rPr>
        <w:t xml:space="preserve">   </w:t>
      </w:r>
    </w:p>
    <w:p w:rsidRDefault="002B2DAC" w:rsidP="002B2DAC" w:rsidR="008E46E8">
      <w:pPr>
        <w:rPr>
          <w:b/>
          <w:sz w:val="24"/>
          <w:szCs w:val="24"/>
        </w:rPr>
      </w:pPr>
      <w:r w:rsidRPr="005D55E3">
        <w:rPr>
          <w:b/>
          <w:sz w:val="24"/>
          <w:szCs w:val="24"/>
        </w:rPr>
        <w:tab/>
      </w:r>
      <w:r w:rsidRPr="005D55E3">
        <w:rPr>
          <w:b/>
          <w:sz w:val="24"/>
          <w:szCs w:val="24"/>
        </w:rPr>
        <w:tab/>
      </w:r>
      <w:r w:rsidRPr="005D55E3">
        <w:rPr>
          <w:b/>
          <w:sz w:val="24"/>
          <w:szCs w:val="24"/>
        </w:rPr>
        <w:tab/>
      </w:r>
      <w:r w:rsidRPr="005D55E3">
        <w:rPr>
          <w:b/>
          <w:sz w:val="24"/>
          <w:szCs w:val="24"/>
        </w:rPr>
        <w:tab/>
      </w:r>
      <w:r w:rsidRPr="005D55E3">
        <w:rPr>
          <w:b/>
          <w:sz w:val="24"/>
          <w:szCs w:val="24"/>
        </w:rPr>
        <w:tab/>
      </w:r>
      <w:r w:rsidRPr="005D55E3">
        <w:rPr>
          <w:b/>
          <w:sz w:val="24"/>
          <w:szCs w:val="24"/>
        </w:rPr>
        <w:tab/>
      </w:r>
      <w:r w:rsidRPr="005D55E3">
        <w:rPr>
          <w:b/>
          <w:sz w:val="24"/>
          <w:szCs w:val="24"/>
        </w:rPr>
        <w:tab/>
      </w:r>
      <w:r w:rsidRPr="005D55E3">
        <w:rPr>
          <w:b/>
          <w:sz w:val="24"/>
          <w:szCs w:val="24"/>
        </w:rPr>
        <w:tab/>
      </w:r>
    </w:p>
    <w:p w:rsidRDefault="002B2DAC" w:rsidP="002B2DAC" w:rsidR="002B2DAC" w:rsidRPr="005D55E3">
      <w:pPr>
        <w:rPr>
          <w:b/>
          <w:sz w:val="24"/>
          <w:szCs w:val="24"/>
        </w:rPr>
      </w:pPr>
      <w:r w:rsidRPr="005D55E3">
        <w:rPr>
          <w:b/>
          <w:sz w:val="24"/>
          <w:szCs w:val="24"/>
        </w:rPr>
        <w:t xml:space="preserve">               </w:t>
      </w:r>
    </w:p>
    <w:p w:rsidRDefault="008E46E8" w:rsidP="008E46E8" w:rsidR="000F5B5D" w:rsidRPr="005D55E3">
      <w:pPr>
        <w:jc w:val="center"/>
        <w:rPr>
          <w:sz w:val="24"/>
          <w:szCs w:val="24"/>
        </w:rPr>
      </w:pPr>
      <w:r>
        <w:rPr>
          <w:sz w:val="24"/>
          <w:szCs w:val="24"/>
        </w:rPr>
        <w:t>U  I M E  R E P U B L I K E  H R V A T S K E</w:t>
      </w:r>
    </w:p>
    <w:p w:rsidRDefault="008E46E8" w:rsidP="008E46E8" w:rsidR="008E46E8">
      <w:pPr>
        <w:ind w:left="2880"/>
        <w:jc w:val="center"/>
        <w:rPr>
          <w:sz w:val="24"/>
          <w:szCs w:val="24"/>
        </w:rPr>
      </w:pPr>
    </w:p>
    <w:p w:rsidRDefault="000F5B5D" w:rsidP="008E46E8" w:rsidR="000F5B5D" w:rsidRPr="005D55E3">
      <w:pPr>
        <w:jc w:val="center"/>
        <w:rPr>
          <w:sz w:val="24"/>
          <w:szCs w:val="24"/>
        </w:rPr>
      </w:pPr>
      <w:r w:rsidRPr="005D55E3">
        <w:rPr>
          <w:sz w:val="24"/>
          <w:szCs w:val="24"/>
        </w:rPr>
        <w:t>R J E Š E NJ E</w:t>
      </w:r>
    </w:p>
    <w:p w:rsidRDefault="002B2DAC" w:rsidP="002B2DAC" w:rsidR="002B2DAC" w:rsidRPr="005D55E3">
      <w:pPr>
        <w:jc w:val="center"/>
        <w:rPr>
          <w:b/>
          <w:sz w:val="24"/>
          <w:szCs w:val="24"/>
        </w:rPr>
      </w:pPr>
    </w:p>
    <w:p w:rsidRDefault="00575410" w:rsidP="00575410" w:rsidR="00575410">
      <w:pPr>
        <w:jc w:val="center"/>
        <w:rPr>
          <w:b/>
          <w:sz w:val="24"/>
        </w:rPr>
      </w:pPr>
    </w:p>
    <w:p w:rsidRDefault="00575410" w:rsidP="00575410" w:rsidR="00575410" w:rsidRPr="00C716BA">
      <w:pPr>
        <w:ind w:firstLine="708"/>
        <w:jc w:val="both"/>
        <w:rPr>
          <w:sz w:val="24"/>
          <w:szCs w:val="24"/>
        </w:rPr>
      </w:pPr>
      <w:r>
        <w:rPr>
          <w:sz w:val="24"/>
          <w:szCs w:val="24"/>
          <w:lang w:val="pt-BR"/>
        </w:rPr>
        <w:t>Trgovački sud u Zagrebu, po sucu Nikolini Dorić Hadžisejdić, u predstečajnom postupku u povodu prijedloga dužnika UKRASI ZA TORTE d.o.o., Zagreb, Horvačanska cesta 31B, OIB: 61438025351</w:t>
      </w:r>
      <w:r>
        <w:rPr>
          <w:sz w:val="24"/>
          <w:szCs w:val="24"/>
        </w:rPr>
        <w:t xml:space="preserve">, </w:t>
      </w:r>
      <w:r w:rsidR="002B43A8">
        <w:rPr>
          <w:sz w:val="24"/>
          <w:szCs w:val="24"/>
        </w:rPr>
        <w:t>22</w:t>
      </w:r>
      <w:r>
        <w:rPr>
          <w:sz w:val="24"/>
          <w:szCs w:val="24"/>
        </w:rPr>
        <w:t>. svibnja 2018</w:t>
      </w:r>
      <w:r w:rsidRPr="00C716BA">
        <w:rPr>
          <w:sz w:val="24"/>
          <w:szCs w:val="24"/>
        </w:rPr>
        <w:t>.</w:t>
      </w:r>
      <w:r>
        <w:rPr>
          <w:sz w:val="24"/>
          <w:szCs w:val="24"/>
        </w:rPr>
        <w:t>,</w:t>
      </w:r>
    </w:p>
    <w:p w:rsidRDefault="00575410" w:rsidP="004D45C7" w:rsidR="00575410">
      <w:pPr>
        <w:widowControl/>
        <w:jc w:val="center"/>
        <w:rPr>
          <w:sz w:val="24"/>
          <w:szCs w:val="24"/>
        </w:rPr>
      </w:pPr>
    </w:p>
    <w:p w:rsidRDefault="004D45C7" w:rsidP="004D45C7" w:rsidR="004D45C7" w:rsidRPr="005D55E3">
      <w:pPr>
        <w:widowControl/>
        <w:jc w:val="center"/>
        <w:rPr>
          <w:sz w:val="24"/>
          <w:szCs w:val="24"/>
        </w:rPr>
      </w:pPr>
      <w:r w:rsidRPr="005D55E3">
        <w:rPr>
          <w:sz w:val="24"/>
          <w:szCs w:val="24"/>
        </w:rPr>
        <w:t>r i j e š i o   j e</w:t>
      </w:r>
    </w:p>
    <w:p w:rsidRDefault="004D45C7" w:rsidP="004D45C7" w:rsidR="004D45C7" w:rsidRPr="005D55E3">
      <w:pPr>
        <w:widowControl/>
        <w:jc w:val="center"/>
        <w:rPr>
          <w:sz w:val="24"/>
          <w:szCs w:val="24"/>
        </w:rPr>
      </w:pPr>
    </w:p>
    <w:p w:rsidRDefault="00831645" w:rsidP="00733A4A" w:rsidR="00733A4A" w:rsidRPr="00831645">
      <w:pPr>
        <w:ind w:firstLine="708"/>
        <w:jc w:val="both"/>
        <w:rPr>
          <w:sz w:val="24"/>
          <w:szCs w:val="24"/>
        </w:rPr>
      </w:pPr>
      <w:r w:rsidRPr="00831645">
        <w:rPr>
          <w:sz w:val="24"/>
          <w:szCs w:val="24"/>
        </w:rPr>
        <w:t>I</w:t>
      </w:r>
      <w:r w:rsidRPr="00831645">
        <w:rPr>
          <w:sz w:val="24"/>
          <w:szCs w:val="24"/>
        </w:rPr>
        <w:tab/>
      </w:r>
      <w:r w:rsidR="00733A4A" w:rsidRPr="00831645">
        <w:rPr>
          <w:sz w:val="24"/>
          <w:szCs w:val="24"/>
        </w:rPr>
        <w:t xml:space="preserve">Utvrđuje se da nije prihvaćen plan restrukturiranja dužnika </w:t>
      </w:r>
      <w:r w:rsidRPr="00831645">
        <w:rPr>
          <w:sz w:val="24"/>
          <w:szCs w:val="24"/>
        </w:rPr>
        <w:t>UKRASI ZA TORTE d.o.o., Zagreb, Horvačanska cesta 31B, OIB: 61438025351</w:t>
      </w:r>
      <w:r w:rsidR="00733A4A" w:rsidRPr="00831645">
        <w:rPr>
          <w:sz w:val="24"/>
          <w:szCs w:val="24"/>
        </w:rPr>
        <w:t>.</w:t>
      </w:r>
    </w:p>
    <w:p w:rsidRDefault="00733A4A" w:rsidP="00733A4A" w:rsidR="00733A4A" w:rsidRPr="00831645">
      <w:pPr>
        <w:ind w:firstLine="708"/>
        <w:jc w:val="both"/>
        <w:rPr>
          <w:sz w:val="24"/>
          <w:szCs w:val="24"/>
        </w:rPr>
      </w:pPr>
    </w:p>
    <w:p w:rsidRDefault="00831645" w:rsidP="00733A4A" w:rsidR="00733A4A" w:rsidRPr="00831645">
      <w:pPr>
        <w:ind w:firstLine="708"/>
        <w:jc w:val="both"/>
        <w:rPr>
          <w:sz w:val="24"/>
          <w:szCs w:val="24"/>
        </w:rPr>
      </w:pPr>
      <w:r w:rsidRPr="00831645">
        <w:rPr>
          <w:sz w:val="24"/>
          <w:szCs w:val="24"/>
        </w:rPr>
        <w:t>II</w:t>
      </w:r>
      <w:r w:rsidRPr="00831645">
        <w:rPr>
          <w:sz w:val="24"/>
          <w:szCs w:val="24"/>
        </w:rPr>
        <w:tab/>
      </w:r>
      <w:r w:rsidR="00733A4A" w:rsidRPr="00831645">
        <w:rPr>
          <w:sz w:val="24"/>
          <w:szCs w:val="24"/>
        </w:rPr>
        <w:t xml:space="preserve">Obustavlja se predstečajni postupak nad dužnikom </w:t>
      </w:r>
      <w:r w:rsidRPr="00831645">
        <w:rPr>
          <w:sz w:val="24"/>
          <w:szCs w:val="24"/>
        </w:rPr>
        <w:t>UKRASI ZA TORTE d.o.o., Zagreb, Horvačanska cesta 31B, OIB: 61438025351</w:t>
      </w:r>
      <w:r w:rsidR="00733A4A" w:rsidRPr="00831645">
        <w:rPr>
          <w:sz w:val="24"/>
          <w:szCs w:val="24"/>
        </w:rPr>
        <w:t>.</w:t>
      </w:r>
    </w:p>
    <w:p w:rsidRDefault="00733A4A" w:rsidP="00733A4A" w:rsidR="00733A4A" w:rsidRPr="00831645">
      <w:pPr>
        <w:ind w:firstLine="708"/>
        <w:jc w:val="both"/>
        <w:rPr>
          <w:sz w:val="24"/>
          <w:szCs w:val="24"/>
        </w:rPr>
      </w:pPr>
    </w:p>
    <w:p w:rsidRDefault="005D55E3" w:rsidP="005D55E3" w:rsidR="005D55E3" w:rsidRPr="005D55E3">
      <w:pPr>
        <w:jc w:val="both"/>
        <w:rPr>
          <w:sz w:val="24"/>
          <w:szCs w:val="24"/>
        </w:rPr>
      </w:pPr>
    </w:p>
    <w:p w:rsidRDefault="005D55E3" w:rsidP="005D55E3" w:rsidR="005D55E3" w:rsidRPr="005D55E3">
      <w:pPr>
        <w:jc w:val="center"/>
        <w:rPr>
          <w:sz w:val="24"/>
          <w:szCs w:val="24"/>
        </w:rPr>
      </w:pPr>
      <w:r w:rsidRPr="005D55E3">
        <w:rPr>
          <w:sz w:val="24"/>
          <w:szCs w:val="24"/>
        </w:rPr>
        <w:t>Obrazloženje</w:t>
      </w:r>
    </w:p>
    <w:p w:rsidRDefault="005D55E3" w:rsidP="005D55E3" w:rsidR="005D55E3" w:rsidRPr="005D55E3">
      <w:pPr>
        <w:rPr>
          <w:sz w:val="24"/>
          <w:szCs w:val="24"/>
        </w:rPr>
      </w:pPr>
    </w:p>
    <w:p w:rsidRDefault="00476268" w:rsidP="00476268" w:rsidR="00476268">
      <w:pPr>
        <w:widowControl/>
        <w:ind w:firstLine="720"/>
        <w:jc w:val="both"/>
        <w:rPr>
          <w:sz w:val="24"/>
          <w:szCs w:val="24"/>
        </w:rPr>
      </w:pPr>
      <w:r>
        <w:rPr>
          <w:sz w:val="24"/>
          <w:szCs w:val="24"/>
        </w:rPr>
        <w:t xml:space="preserve">Dužnik </w:t>
      </w:r>
      <w:r w:rsidR="006616E1">
        <w:rPr>
          <w:sz w:val="24"/>
          <w:szCs w:val="24"/>
          <w:lang w:val="pt-BR"/>
        </w:rPr>
        <w:t>UKRASI ZA TORTE d.o.o., Zagreb, Horvačanska cesta 31B, OIB: 61438025351</w:t>
      </w:r>
      <w:r w:rsidR="006616E1">
        <w:rPr>
          <w:sz w:val="24"/>
          <w:szCs w:val="24"/>
        </w:rPr>
        <w:t xml:space="preserve"> (dalje: dužnik) podnio je </w:t>
      </w:r>
      <w:r>
        <w:rPr>
          <w:sz w:val="24"/>
          <w:szCs w:val="24"/>
        </w:rPr>
        <w:t>ovom sudu prije</w:t>
      </w:r>
      <w:r w:rsidR="006616E1">
        <w:rPr>
          <w:sz w:val="24"/>
          <w:szCs w:val="24"/>
        </w:rPr>
        <w:t>dlog za otvaranje predstečajnoga</w:t>
      </w:r>
      <w:r>
        <w:rPr>
          <w:sz w:val="24"/>
          <w:szCs w:val="24"/>
        </w:rPr>
        <w:t xml:space="preserve"> postupka na temelju odredbe čl. 25. st. 1. Stečajnog zakona („Narodne novine“ broj</w:t>
      </w:r>
      <w:r w:rsidR="006616E1">
        <w:rPr>
          <w:sz w:val="24"/>
          <w:szCs w:val="24"/>
        </w:rPr>
        <w:t>:</w:t>
      </w:r>
      <w:r>
        <w:rPr>
          <w:sz w:val="24"/>
          <w:szCs w:val="24"/>
        </w:rPr>
        <w:t xml:space="preserve"> 71/2015 dalje: SZ).</w:t>
      </w:r>
    </w:p>
    <w:p w:rsidRDefault="00476268" w:rsidP="00476268" w:rsidR="00476268">
      <w:pPr>
        <w:widowControl/>
        <w:ind w:firstLine="720"/>
        <w:jc w:val="both"/>
        <w:rPr>
          <w:sz w:val="24"/>
          <w:szCs w:val="24"/>
        </w:rPr>
      </w:pPr>
    </w:p>
    <w:p w:rsidRDefault="00D33A2F" w:rsidP="00476268" w:rsidR="00476268">
      <w:pPr>
        <w:widowControl/>
        <w:ind w:firstLine="720"/>
        <w:jc w:val="both"/>
        <w:rPr>
          <w:sz w:val="24"/>
          <w:szCs w:val="24"/>
        </w:rPr>
      </w:pPr>
      <w:r>
        <w:rPr>
          <w:sz w:val="24"/>
          <w:szCs w:val="24"/>
        </w:rPr>
        <w:t>Rješenjem ovoga suda od 27</w:t>
      </w:r>
      <w:r w:rsidR="00476268">
        <w:rPr>
          <w:sz w:val="24"/>
          <w:szCs w:val="24"/>
        </w:rPr>
        <w:t xml:space="preserve">. </w:t>
      </w:r>
      <w:r>
        <w:rPr>
          <w:sz w:val="24"/>
          <w:szCs w:val="24"/>
        </w:rPr>
        <w:t xml:space="preserve">rujna </w:t>
      </w:r>
      <w:r w:rsidR="00476268">
        <w:rPr>
          <w:sz w:val="24"/>
          <w:szCs w:val="24"/>
        </w:rPr>
        <w:t>2017., koje je istoga dana objavljeno na mrežnoj stranici e-oglasna ploča ovoga suda, otvoren je predstečajni postupak nad dužnikom u skladu s o</w:t>
      </w:r>
      <w:r>
        <w:rPr>
          <w:sz w:val="24"/>
          <w:szCs w:val="24"/>
        </w:rPr>
        <w:t>dredbama čl. 34. SZ-a, dok je 17</w:t>
      </w:r>
      <w:r w:rsidR="00476268">
        <w:rPr>
          <w:sz w:val="24"/>
          <w:szCs w:val="24"/>
        </w:rPr>
        <w:t>. s</w:t>
      </w:r>
      <w:r>
        <w:rPr>
          <w:sz w:val="24"/>
          <w:szCs w:val="24"/>
        </w:rPr>
        <w:t>tudenog</w:t>
      </w:r>
      <w:r w:rsidR="00476268">
        <w:rPr>
          <w:sz w:val="24"/>
          <w:szCs w:val="24"/>
        </w:rPr>
        <w:t xml:space="preserve"> 2017. održano ročište radi ispitivanja tražbina u skladu s odredbama čl. 46. SZ-a.</w:t>
      </w:r>
    </w:p>
    <w:p w:rsidRDefault="00476268" w:rsidP="00476268" w:rsidR="00476268">
      <w:pPr>
        <w:widowControl/>
        <w:ind w:firstLine="720"/>
        <w:jc w:val="both"/>
        <w:rPr>
          <w:sz w:val="24"/>
          <w:szCs w:val="24"/>
        </w:rPr>
      </w:pPr>
    </w:p>
    <w:p w:rsidRDefault="00476268" w:rsidP="00476268" w:rsidR="00476268">
      <w:pPr>
        <w:widowControl/>
        <w:ind w:firstLine="720"/>
        <w:jc w:val="both"/>
        <w:rPr>
          <w:sz w:val="24"/>
          <w:szCs w:val="24"/>
        </w:rPr>
      </w:pPr>
      <w:r>
        <w:rPr>
          <w:sz w:val="24"/>
          <w:szCs w:val="24"/>
        </w:rPr>
        <w:t>Nakon održanog ročišta radi ispitivanja tražbina, sud je donio rješenje o utvrđe</w:t>
      </w:r>
      <w:r w:rsidR="00D33A2F">
        <w:rPr>
          <w:sz w:val="24"/>
          <w:szCs w:val="24"/>
        </w:rPr>
        <w:t>nim i osporenim tražbinama od 17</w:t>
      </w:r>
      <w:r>
        <w:rPr>
          <w:sz w:val="24"/>
          <w:szCs w:val="24"/>
        </w:rPr>
        <w:t xml:space="preserve">. </w:t>
      </w:r>
      <w:r w:rsidR="00D33A2F">
        <w:rPr>
          <w:sz w:val="24"/>
          <w:szCs w:val="24"/>
        </w:rPr>
        <w:t>studenog</w:t>
      </w:r>
      <w:r>
        <w:rPr>
          <w:sz w:val="24"/>
          <w:szCs w:val="24"/>
        </w:rPr>
        <w:t xml:space="preserve"> 2017 u skladu s odredbama čl. 50. SZ-a, koje je istoga dana objavljeno na mrežnoj stra</w:t>
      </w:r>
      <w:r w:rsidR="00D33A2F">
        <w:rPr>
          <w:sz w:val="24"/>
          <w:szCs w:val="24"/>
        </w:rPr>
        <w:t>nici e-oglasna ploča ovoga suda</w:t>
      </w:r>
      <w:r>
        <w:rPr>
          <w:sz w:val="24"/>
          <w:szCs w:val="24"/>
        </w:rPr>
        <w:t>.</w:t>
      </w:r>
    </w:p>
    <w:p w:rsidRDefault="00476268" w:rsidP="00476268" w:rsidR="00476268">
      <w:pPr>
        <w:widowControl/>
        <w:ind w:firstLine="720"/>
        <w:jc w:val="both"/>
        <w:rPr>
          <w:sz w:val="24"/>
          <w:szCs w:val="24"/>
        </w:rPr>
      </w:pPr>
    </w:p>
    <w:p w:rsidRDefault="00D33A2F" w:rsidP="00476268" w:rsidR="00476268">
      <w:pPr>
        <w:widowControl/>
        <w:ind w:firstLine="720"/>
        <w:jc w:val="both"/>
        <w:rPr>
          <w:sz w:val="24"/>
          <w:szCs w:val="24"/>
        </w:rPr>
      </w:pPr>
      <w:r>
        <w:rPr>
          <w:sz w:val="24"/>
          <w:szCs w:val="24"/>
        </w:rPr>
        <w:t>Dužnik je</w:t>
      </w:r>
      <w:r w:rsidR="00476268">
        <w:rPr>
          <w:sz w:val="24"/>
          <w:szCs w:val="24"/>
        </w:rPr>
        <w:t xml:space="preserve"> dostavio izmijenjeni plan restrukturiranja u skladu s odredbom čl. 52. st. 1. SZ-a, koji je objavljen na mrežnoj strani</w:t>
      </w:r>
      <w:r>
        <w:rPr>
          <w:sz w:val="24"/>
          <w:szCs w:val="24"/>
        </w:rPr>
        <w:t>ci e-oglasna ploča ovoga suda</w:t>
      </w:r>
      <w:r w:rsidR="00476268">
        <w:rPr>
          <w:sz w:val="24"/>
          <w:szCs w:val="24"/>
        </w:rPr>
        <w:t>.</w:t>
      </w:r>
    </w:p>
    <w:p w:rsidRDefault="00E64AB7" w:rsidP="00476268" w:rsidR="00E64AB7">
      <w:pPr>
        <w:widowControl/>
        <w:ind w:firstLine="720"/>
        <w:jc w:val="both"/>
        <w:rPr>
          <w:sz w:val="24"/>
          <w:szCs w:val="24"/>
        </w:rPr>
      </w:pPr>
    </w:p>
    <w:p w:rsidRDefault="000F046C" w:rsidP="00476268" w:rsidR="00476268">
      <w:pPr>
        <w:widowControl/>
        <w:ind w:firstLine="720"/>
        <w:jc w:val="both"/>
        <w:rPr>
          <w:sz w:val="24"/>
          <w:szCs w:val="24"/>
        </w:rPr>
      </w:pPr>
      <w:r>
        <w:rPr>
          <w:sz w:val="24"/>
          <w:szCs w:val="24"/>
        </w:rPr>
        <w:lastRenderedPageBreak/>
        <w:t>Rješenjem ovog suda od 15. siječnja 2018. dopušteno je produljenje roka za daljnjih 90 dana za završetak predstečajnog postupka nad dužnikom sukladno odredbi čl. 63. st. 2. SZ-a.</w:t>
      </w:r>
    </w:p>
    <w:p w:rsidRDefault="000F046C" w:rsidP="00476268" w:rsidR="00476268">
      <w:pPr>
        <w:widowControl/>
        <w:ind w:firstLine="720"/>
        <w:jc w:val="both"/>
        <w:rPr>
          <w:sz w:val="24"/>
          <w:szCs w:val="24"/>
        </w:rPr>
      </w:pPr>
      <w:r>
        <w:rPr>
          <w:sz w:val="24"/>
          <w:szCs w:val="24"/>
        </w:rPr>
        <w:t>Sukladno odredbi čl. 57. SZ-a 6. ožujka 2018. na mrežnoj stranici e-oglasna ploča ovoga suda objavljen je popis vjerovnika i prava glasa koja vjerovnicima pripadaju te je zaključkom istog dana (6. ožujka 2018.) određeno</w:t>
      </w:r>
      <w:r w:rsidR="00476268">
        <w:rPr>
          <w:sz w:val="24"/>
          <w:szCs w:val="24"/>
        </w:rPr>
        <w:t xml:space="preserve"> ročište za glasovanj</w:t>
      </w:r>
      <w:r>
        <w:rPr>
          <w:sz w:val="24"/>
          <w:szCs w:val="24"/>
        </w:rPr>
        <w:t>e o planu restrukturiranja za 23</w:t>
      </w:r>
      <w:r w:rsidR="00476268">
        <w:rPr>
          <w:sz w:val="24"/>
          <w:szCs w:val="24"/>
        </w:rPr>
        <w:t xml:space="preserve">. </w:t>
      </w:r>
      <w:r>
        <w:rPr>
          <w:sz w:val="24"/>
          <w:szCs w:val="24"/>
        </w:rPr>
        <w:t>ožujka 2018.</w:t>
      </w:r>
      <w:r w:rsidR="00476268">
        <w:rPr>
          <w:sz w:val="24"/>
          <w:szCs w:val="24"/>
        </w:rPr>
        <w:t xml:space="preserve"> </w:t>
      </w:r>
    </w:p>
    <w:p w:rsidRDefault="00E64AB7" w:rsidP="00476268" w:rsidR="00E64AB7">
      <w:pPr>
        <w:widowControl/>
        <w:ind w:firstLine="720"/>
        <w:jc w:val="both"/>
        <w:rPr>
          <w:sz w:val="24"/>
          <w:szCs w:val="24"/>
        </w:rPr>
      </w:pPr>
    </w:p>
    <w:p w:rsidRDefault="00E64AB7" w:rsidP="00476268" w:rsidR="00E64AB7">
      <w:pPr>
        <w:widowControl/>
        <w:ind w:firstLine="720"/>
        <w:jc w:val="both"/>
        <w:rPr>
          <w:sz w:val="24"/>
          <w:szCs w:val="24"/>
        </w:rPr>
      </w:pPr>
      <w:r>
        <w:rPr>
          <w:sz w:val="24"/>
          <w:szCs w:val="24"/>
        </w:rPr>
        <w:t xml:space="preserve">Odredbom čl. 58. st. 1.  SZ-a propisano je između ostalog da ako vjerovnici do početka ročišta za glasovanje ne dostave obrazac za glasovanje ili dostave obrazac iz kojeg se ne može nedvojbeno utvrditi kako su glasovali, smatrat će se da su glasovali protiv plana restrukturiranja te je čl. 58. st. 2. SZ-a propisano da vjerovnici nazočni na ročištu glasuju na propisanom obrascu za glasovanje. Ako vjerovnici s pravom glasa ne glasuju ni na tom ročištu smatrat će se da su glasovali protiv plana restrukturiranja. </w:t>
      </w:r>
    </w:p>
    <w:p w:rsidRDefault="00E64AB7" w:rsidP="00476268" w:rsidR="00E64AB7">
      <w:pPr>
        <w:widowControl/>
        <w:ind w:firstLine="720"/>
        <w:jc w:val="both"/>
        <w:rPr>
          <w:sz w:val="24"/>
          <w:szCs w:val="24"/>
        </w:rPr>
      </w:pPr>
    </w:p>
    <w:p w:rsidRDefault="00476268" w:rsidP="00476268" w:rsidR="00476268">
      <w:pPr>
        <w:widowControl/>
        <w:ind w:firstLine="720"/>
        <w:jc w:val="both"/>
        <w:rPr>
          <w:sz w:val="24"/>
          <w:szCs w:val="24"/>
        </w:rPr>
      </w:pPr>
      <w:r>
        <w:rPr>
          <w:sz w:val="24"/>
          <w:szCs w:val="24"/>
        </w:rPr>
        <w:t>Prema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Default="00E64AB7" w:rsidP="00476268" w:rsidR="00E64AB7">
      <w:pPr>
        <w:widowControl/>
        <w:ind w:firstLine="720"/>
        <w:jc w:val="both"/>
        <w:rPr>
          <w:sz w:val="24"/>
          <w:szCs w:val="24"/>
        </w:rPr>
      </w:pPr>
    </w:p>
    <w:p w:rsidRDefault="00E64AB7" w:rsidP="00AD4BD5" w:rsidR="00E64AB7" w:rsidRPr="00B4461F">
      <w:pPr>
        <w:widowControl/>
        <w:ind w:firstLine="720"/>
        <w:jc w:val="both"/>
        <w:rPr>
          <w:sz w:val="24"/>
          <w:szCs w:val="24"/>
        </w:rPr>
      </w:pPr>
      <w:r w:rsidRPr="00AD4BD5">
        <w:rPr>
          <w:sz w:val="24"/>
          <w:szCs w:val="24"/>
        </w:rPr>
        <w:t>Na ročištu za glasovanje održanom</w:t>
      </w:r>
      <w:r w:rsidR="00AD4BD5" w:rsidRPr="00AD4BD5">
        <w:rPr>
          <w:sz w:val="24"/>
          <w:szCs w:val="24"/>
        </w:rPr>
        <w:t xml:space="preserve"> 23. ožujka 2018. utvrđeno je da do održavanja ročišta niti jedan vjerovnik nije dostavio obrazac za glasovanje sukladno odredbi čl. 58. st. 1. SZ-a, te na ročište nije pristupio niti jedan vjerovnik koji bi glasovao sukladno odredbi čl. 58. st. 2. SZ-a.</w:t>
      </w:r>
    </w:p>
    <w:p w:rsidRDefault="00476268" w:rsidP="00476268" w:rsidR="00476268">
      <w:pPr>
        <w:widowControl/>
        <w:ind w:firstLine="720"/>
        <w:jc w:val="both"/>
        <w:rPr>
          <w:sz w:val="24"/>
          <w:szCs w:val="24"/>
        </w:rPr>
      </w:pPr>
    </w:p>
    <w:p w:rsidRDefault="009E701F" w:rsidP="009E701F" w:rsidR="009E701F">
      <w:pPr>
        <w:ind w:firstLine="708"/>
        <w:jc w:val="both"/>
        <w:rPr>
          <w:sz w:val="24"/>
          <w:szCs w:val="24"/>
        </w:rPr>
      </w:pPr>
      <w:r>
        <w:rPr>
          <w:sz w:val="24"/>
          <w:szCs w:val="24"/>
        </w:rPr>
        <w:t>S</w:t>
      </w:r>
      <w:r w:rsidR="00831645">
        <w:rPr>
          <w:sz w:val="24"/>
          <w:szCs w:val="24"/>
        </w:rPr>
        <w:t xml:space="preserve">lijedom navedenog, </w:t>
      </w:r>
      <w:r>
        <w:rPr>
          <w:sz w:val="24"/>
          <w:szCs w:val="24"/>
        </w:rPr>
        <w:t>obzirom da u konkretnom slučaju postoji 7</w:t>
      </w:r>
      <w:r w:rsidRPr="00666265">
        <w:rPr>
          <w:sz w:val="24"/>
          <w:szCs w:val="24"/>
        </w:rPr>
        <w:t xml:space="preserve"> vjerovnika </w:t>
      </w:r>
      <w:r>
        <w:rPr>
          <w:sz w:val="24"/>
          <w:szCs w:val="24"/>
        </w:rPr>
        <w:t xml:space="preserve">s pravom glasa, sud je na ročištu za glasovanje održanom 23. ožujka 2018. u odnosu na </w:t>
      </w:r>
      <w:r w:rsidRPr="00666265">
        <w:rPr>
          <w:sz w:val="24"/>
          <w:szCs w:val="24"/>
        </w:rPr>
        <w:t>većinu ukupnog broja vjerovnika s pravom glasa (apsolutna većina, neovisno o iznosima tražbina</w:t>
      </w:r>
      <w:r>
        <w:rPr>
          <w:sz w:val="24"/>
          <w:szCs w:val="24"/>
        </w:rPr>
        <w:t>) utvrdio kako je PROTIV prihvaćanja plana restrukturiranja glasovalo</w:t>
      </w:r>
      <w:r w:rsidRPr="00666265">
        <w:rPr>
          <w:sz w:val="24"/>
          <w:szCs w:val="24"/>
        </w:rPr>
        <w:t xml:space="preserve"> </w:t>
      </w:r>
      <w:r>
        <w:rPr>
          <w:sz w:val="24"/>
          <w:szCs w:val="24"/>
        </w:rPr>
        <w:t>svih 7</w:t>
      </w:r>
      <w:r w:rsidRPr="00666265">
        <w:rPr>
          <w:sz w:val="24"/>
          <w:szCs w:val="24"/>
        </w:rPr>
        <w:t xml:space="preserve"> vjerovnika</w:t>
      </w:r>
      <w:r>
        <w:rPr>
          <w:sz w:val="24"/>
          <w:szCs w:val="24"/>
        </w:rPr>
        <w:t xml:space="preserve">, dok je ZA prihvaćanje plana restrukturiranja </w:t>
      </w:r>
      <w:r w:rsidRPr="00666265">
        <w:rPr>
          <w:sz w:val="24"/>
          <w:szCs w:val="24"/>
        </w:rPr>
        <w:t>glasoval</w:t>
      </w:r>
      <w:r w:rsidR="00831645">
        <w:rPr>
          <w:sz w:val="24"/>
          <w:szCs w:val="24"/>
        </w:rPr>
        <w:t>o 0 vjerovnika ( čl. 58. SZ-a).</w:t>
      </w:r>
    </w:p>
    <w:p w:rsidRDefault="00733A4A" w:rsidP="00733A4A" w:rsidR="00733A4A">
      <w:pPr>
        <w:ind w:firstLine="720"/>
        <w:jc w:val="both"/>
        <w:rPr>
          <w:sz w:val="24"/>
          <w:szCs w:val="24"/>
        </w:rPr>
      </w:pPr>
    </w:p>
    <w:p w:rsidRDefault="00733A4A" w:rsidP="00A449BE" w:rsidR="00A449BE" w:rsidRPr="00A449BE">
      <w:pPr>
        <w:ind w:firstLine="720"/>
        <w:jc w:val="both"/>
        <w:rPr>
          <w:sz w:val="24"/>
          <w:szCs w:val="24"/>
        </w:rPr>
      </w:pPr>
      <w:r w:rsidRPr="00666265">
        <w:rPr>
          <w:sz w:val="24"/>
          <w:szCs w:val="24"/>
        </w:rPr>
        <w:t xml:space="preserve">Uzevši u obzir navedene rezultate glasovanja sud </w:t>
      </w:r>
      <w:r w:rsidR="009E1E14">
        <w:rPr>
          <w:sz w:val="24"/>
          <w:szCs w:val="24"/>
        </w:rPr>
        <w:t xml:space="preserve">je utvrdio </w:t>
      </w:r>
      <w:r w:rsidRPr="00666265">
        <w:rPr>
          <w:sz w:val="24"/>
          <w:szCs w:val="24"/>
        </w:rPr>
        <w:t>da u odnosu na većinu ukupnog broja vjerovnika s pravom glasa (apsolutna većina, neovisno o iz</w:t>
      </w:r>
      <w:r>
        <w:rPr>
          <w:sz w:val="24"/>
          <w:szCs w:val="24"/>
        </w:rPr>
        <w:t>nosima tražbina), nije glasovao</w:t>
      </w:r>
      <w:r w:rsidRPr="00666265">
        <w:rPr>
          <w:sz w:val="24"/>
          <w:szCs w:val="24"/>
        </w:rPr>
        <w:t xml:space="preserve"> </w:t>
      </w:r>
      <w:r>
        <w:rPr>
          <w:sz w:val="24"/>
          <w:szCs w:val="24"/>
        </w:rPr>
        <w:t xml:space="preserve">niti jedan vjerovnik, dakle ne postoji </w:t>
      </w:r>
      <w:r w:rsidRPr="00666265">
        <w:rPr>
          <w:sz w:val="24"/>
          <w:szCs w:val="24"/>
        </w:rPr>
        <w:t>većina vjerovnika koja je potrebna u skladu s odredbom čl. 59. st. 2. SZ-a. Dakle, nije ispunjen prvi od dva uvjeta u pogledu većina koji moraju biti kumulativno ispunjeni u skladu s odredbom čl. 59. st. 2. SZ-a.</w:t>
      </w:r>
      <w:r w:rsidR="00831645">
        <w:rPr>
          <w:sz w:val="24"/>
          <w:szCs w:val="24"/>
        </w:rPr>
        <w:t xml:space="preserve"> </w:t>
      </w:r>
      <w:r w:rsidR="00A449BE" w:rsidRPr="00A449BE">
        <w:rPr>
          <w:sz w:val="24"/>
          <w:szCs w:val="24"/>
        </w:rPr>
        <w:t>Posljedično, u smislu odredbe čl. 59. st. 2. SZ-a smatra se da nije prihvaćen dužnikov plan restrukturiranja. Zbog toga je, uzevši u obzir navedeno, na temelju odredbe čl. 61. st. 1. u vezi s odredbom čl. 59. st. 2. SZ-a, odlučeno kao u točki I. izreke ovog rješenja.</w:t>
      </w:r>
    </w:p>
    <w:p w:rsidRDefault="00A449BE" w:rsidP="00A449BE" w:rsidR="00A449BE" w:rsidRPr="00A449BE">
      <w:pPr>
        <w:ind w:firstLine="720"/>
        <w:jc w:val="both"/>
        <w:rPr>
          <w:sz w:val="24"/>
          <w:szCs w:val="24"/>
        </w:rPr>
      </w:pPr>
    </w:p>
    <w:p w:rsidRDefault="00A449BE" w:rsidP="0087030E" w:rsidR="00733A4A">
      <w:pPr>
        <w:ind w:firstLine="720"/>
        <w:jc w:val="both"/>
        <w:rPr>
          <w:sz w:val="24"/>
          <w:szCs w:val="24"/>
        </w:rPr>
      </w:pPr>
      <w:r w:rsidRPr="00A449BE">
        <w:rPr>
          <w:sz w:val="24"/>
          <w:szCs w:val="24"/>
        </w:rPr>
        <w:t>S obzirom na to da nije prihvaćen dužnikov plan restrukturiranja, to je, uzevši u obzir navedeno, na temelju odredaba čl. 64. st. 1. t. 9. u vezi s odredbom čl. 61. st. 2. SZ-a, odlučeno kao u točki II. izreke ovog rješenja.</w:t>
      </w:r>
    </w:p>
    <w:p w:rsidRDefault="005D55E3" w:rsidP="005D55E3" w:rsidR="005D55E3" w:rsidRPr="00733A4A">
      <w:pPr>
        <w:jc w:val="both"/>
        <w:rPr>
          <w:color w:val="FF0000"/>
          <w:sz w:val="24"/>
          <w:szCs w:val="24"/>
        </w:rPr>
      </w:pPr>
    </w:p>
    <w:p w:rsidRDefault="00594C0B" w:rsidP="008A1D6F" w:rsidR="00594C0B" w:rsidRPr="005D55E3">
      <w:pPr>
        <w:jc w:val="both"/>
        <w:rPr>
          <w:sz w:val="24"/>
          <w:szCs w:val="24"/>
        </w:rPr>
      </w:pPr>
    </w:p>
    <w:p w:rsidRDefault="003A6232" w:rsidP="00D376B6" w:rsidR="00DE5C7C" w:rsidRPr="005D55E3">
      <w:pPr>
        <w:jc w:val="center"/>
        <w:rPr>
          <w:sz w:val="24"/>
          <w:szCs w:val="24"/>
        </w:rPr>
      </w:pPr>
      <w:r>
        <w:rPr>
          <w:sz w:val="24"/>
          <w:szCs w:val="24"/>
        </w:rPr>
        <w:t xml:space="preserve">U Zagrebu </w:t>
      </w:r>
      <w:r w:rsidR="002B43A8">
        <w:rPr>
          <w:sz w:val="24"/>
          <w:szCs w:val="24"/>
        </w:rPr>
        <w:t>22</w:t>
      </w:r>
      <w:r w:rsidR="00DE5C7C" w:rsidRPr="005D55E3">
        <w:rPr>
          <w:sz w:val="24"/>
          <w:szCs w:val="24"/>
        </w:rPr>
        <w:t xml:space="preserve">. </w:t>
      </w:r>
      <w:r>
        <w:rPr>
          <w:sz w:val="24"/>
          <w:szCs w:val="24"/>
        </w:rPr>
        <w:t>s</w:t>
      </w:r>
      <w:r w:rsidR="007845D1">
        <w:rPr>
          <w:sz w:val="24"/>
          <w:szCs w:val="24"/>
        </w:rPr>
        <w:t>vibnja</w:t>
      </w:r>
      <w:r w:rsidR="008E46E8">
        <w:rPr>
          <w:sz w:val="24"/>
          <w:szCs w:val="24"/>
        </w:rPr>
        <w:t xml:space="preserve"> 2018</w:t>
      </w:r>
      <w:r w:rsidR="00DE5C7C" w:rsidRPr="005D55E3">
        <w:rPr>
          <w:sz w:val="24"/>
          <w:szCs w:val="24"/>
        </w:rPr>
        <w:t>.</w:t>
      </w:r>
    </w:p>
    <w:p w:rsidRDefault="00DE5C7C" w:rsidP="00DE5C7C" w:rsidR="00DE5C7C" w:rsidRPr="005D55E3">
      <w:pPr>
        <w:widowControl/>
        <w:ind w:firstLine="720" w:left="5040"/>
        <w:jc w:val="right"/>
        <w:rPr>
          <w:sz w:val="24"/>
          <w:szCs w:val="24"/>
        </w:rPr>
      </w:pPr>
      <w:r w:rsidRPr="005D55E3">
        <w:rPr>
          <w:sz w:val="24"/>
          <w:szCs w:val="24"/>
        </w:rPr>
        <w:t xml:space="preserve">   </w:t>
      </w:r>
    </w:p>
    <w:p w:rsidRDefault="00DE5C7C" w:rsidP="00D376B6" w:rsidR="00DE5C7C" w:rsidRPr="005D55E3">
      <w:pPr>
        <w:widowControl/>
        <w:ind w:firstLine="708" w:left="6372"/>
        <w:jc w:val="right"/>
        <w:rPr>
          <w:sz w:val="24"/>
          <w:szCs w:val="24"/>
        </w:rPr>
      </w:pPr>
      <w:r w:rsidRPr="005D55E3">
        <w:rPr>
          <w:sz w:val="24"/>
          <w:szCs w:val="24"/>
        </w:rPr>
        <w:lastRenderedPageBreak/>
        <w:t>SUDAC:</w:t>
      </w:r>
    </w:p>
    <w:p w:rsidRDefault="00DE5C7C" w:rsidP="00D376B6" w:rsidR="00DE5C7C" w:rsidRPr="005D55E3">
      <w:pPr>
        <w:jc w:val="right"/>
        <w:rPr>
          <w:sz w:val="24"/>
          <w:szCs w:val="24"/>
        </w:rPr>
      </w:pPr>
      <w:r w:rsidRPr="005D55E3">
        <w:rPr>
          <w:sz w:val="24"/>
          <w:szCs w:val="24"/>
        </w:rPr>
        <w:tab/>
        <w:t>Nikolina Dorić Hadžisejdić</w:t>
      </w:r>
      <w:r w:rsidR="003534BD">
        <w:rPr>
          <w:sz w:val="24"/>
          <w:szCs w:val="24"/>
        </w:rPr>
        <w:t>, v.r.</w:t>
      </w:r>
      <w:r w:rsidRPr="005D55E3">
        <w:rPr>
          <w:sz w:val="24"/>
          <w:szCs w:val="24"/>
        </w:rPr>
        <w:t xml:space="preserve"> </w:t>
      </w:r>
    </w:p>
    <w:p w:rsidRDefault="00DE5C7C" w:rsidP="00DE5C7C" w:rsidR="00DE5C7C" w:rsidRPr="005D55E3">
      <w:pPr>
        <w:widowControl/>
        <w:ind w:firstLine="720" w:left="7068"/>
        <w:rPr>
          <w:sz w:val="24"/>
          <w:szCs w:val="24"/>
        </w:rPr>
      </w:pPr>
    </w:p>
    <w:p w:rsidRDefault="00DE5C7C" w:rsidP="00DE5C7C" w:rsidR="00DE5C7C" w:rsidRPr="005D55E3">
      <w:pPr>
        <w:widowControl/>
        <w:jc w:val="both"/>
        <w:rPr>
          <w:sz w:val="24"/>
          <w:szCs w:val="24"/>
        </w:rPr>
      </w:pPr>
    </w:p>
    <w:p w:rsidRDefault="00DE5C7C" w:rsidP="00DE5C7C" w:rsidR="00DE5C7C" w:rsidRPr="005D55E3">
      <w:pPr>
        <w:widowControl/>
        <w:jc w:val="both"/>
        <w:rPr>
          <w:sz w:val="24"/>
          <w:szCs w:val="24"/>
        </w:rPr>
      </w:pPr>
      <w:r w:rsidRPr="005D55E3">
        <w:rPr>
          <w:sz w:val="24"/>
          <w:szCs w:val="24"/>
        </w:rPr>
        <w:t>UPUTA O PRAVNOM LIJEKU:</w:t>
      </w:r>
    </w:p>
    <w:p w:rsidRDefault="003A6232" w:rsidP="003A6232" w:rsidR="003A6232" w:rsidRPr="003A6232">
      <w:pPr>
        <w:rPr>
          <w:sz w:val="24"/>
          <w:szCs w:val="24"/>
        </w:rPr>
      </w:pPr>
      <w:r w:rsidRPr="003A6232">
        <w:rPr>
          <w:sz w:val="24"/>
          <w:szCs w:val="24"/>
        </w:rPr>
        <w:t>Protiv ovog rješenja dopuštena je žalba, u roku 8 dana. Žalba se  podnosi ovome sudu u 3 primjerka, a o istoj odlučuje Visoki trgovački sud RH.</w:t>
      </w:r>
    </w:p>
    <w:p w:rsidRDefault="00DE5C7C" w:rsidP="00DE5C7C" w:rsidR="00DE5C7C">
      <w:pPr>
        <w:widowControl/>
        <w:jc w:val="both"/>
        <w:rPr>
          <w:sz w:val="24"/>
          <w:szCs w:val="24"/>
        </w:rPr>
      </w:pPr>
    </w:p>
    <w:p w:rsidRDefault="008E46E8" w:rsidP="00DE5C7C" w:rsidR="008E46E8" w:rsidRPr="003A6232">
      <w:pPr>
        <w:widowControl/>
        <w:jc w:val="both"/>
        <w:rPr>
          <w:sz w:val="24"/>
          <w:szCs w:val="24"/>
        </w:rPr>
      </w:pPr>
    </w:p>
    <w:p w:rsidRDefault="003534BD" w:rsidP="007B64C7" w:rsidR="003534BD" w:rsidRPr="003534BD">
      <w:pPr>
        <w:ind w:firstLine="708" w:left="3540"/>
        <w:jc w:val="right"/>
        <w:rPr>
          <w:sz w:val="24"/>
          <w:szCs w:val="24"/>
        </w:rPr>
      </w:pPr>
      <w:r w:rsidRPr="003534BD">
        <w:rPr>
          <w:sz w:val="24"/>
          <w:szCs w:val="24"/>
        </w:rPr>
        <w:t>Za točnost otpravka-ovlašteni službenik:</w:t>
      </w:r>
    </w:p>
    <w:p w:rsidRDefault="003534BD" w:rsidP="007B64C7" w:rsidR="003534BD" w:rsidRPr="003534BD">
      <w:pPr>
        <w:ind w:firstLine="708" w:left="3540"/>
        <w:jc w:val="right"/>
        <w:rPr>
          <w:sz w:val="24"/>
          <w:szCs w:val="24"/>
        </w:rPr>
      </w:pPr>
      <w:r w:rsidRPr="003534BD">
        <w:rPr>
          <w:sz w:val="24"/>
          <w:szCs w:val="24"/>
        </w:rPr>
        <w:t xml:space="preserve">                                       Valentina Gabud</w:t>
      </w:r>
    </w:p>
    <w:p w:rsidRDefault="00BF00D4" w:rsidP="00BF00D4" w:rsidR="00BF00D4" w:rsidRPr="003534BD">
      <w:pPr>
        <w:spacing w:after="200"/>
        <w:contextualSpacing/>
        <w:rPr>
          <w:sz w:val="24"/>
          <w:szCs w:val="24"/>
        </w:rPr>
      </w:pPr>
    </w:p>
    <w:p w:rsidRDefault="00BF00D4" w:rsidP="00DE5C7C" w:rsidR="00BF00D4" w:rsidRPr="005D55E3">
      <w:pPr>
        <w:widowControl/>
        <w:jc w:val="both"/>
        <w:rPr>
          <w:sz w:val="24"/>
          <w:szCs w:val="24"/>
        </w:rPr>
      </w:pPr>
    </w:p>
    <w:sectPr w:rsidSect="004D45C7" w:rsidR="00BF00D4" w:rsidRPr="005D55E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4D1" w:rsidR="008144D1">
      <w:r>
        <w:separator/>
      </w:r>
    </w:p>
  </w:endnote>
  <w:endnote w:id="0" w:type="continuationSeparator">
    <w:p w:rsidRDefault="008144D1" w:rsidR="008144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4D1" w:rsidR="008144D1">
      <w:r>
        <w:separator/>
      </w:r>
    </w:p>
  </w:footnote>
  <w:footnote w:id="0" w:type="continuationSeparator">
    <w:p w:rsidRDefault="008144D1" w:rsidR="008144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D1" w:rsidP="004D45C7" w:rsidR="008144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44D1" w:rsidR="008144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D1" w:rsidP="004D45C7" w:rsidR="008144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4BD">
      <w:rPr>
        <w:rStyle w:val="Brojstranice"/>
        <w:noProof/>
      </w:rPr>
      <w:t>3</w:t>
    </w:r>
    <w:r>
      <w:rPr>
        <w:rStyle w:val="Brojstranice"/>
      </w:rPr>
      <w:fldChar w:fldCharType="end"/>
    </w:r>
  </w:p>
  <w:p w:rsidRDefault="008144D1" w:rsidP="004D45C7" w:rsidR="008144D1" w:rsidRPr="009A6E93">
    <w:pPr>
      <w:jc w:val="right"/>
      <w:rPr>
        <w:sz w:val="24"/>
        <w:szCs w:val="24"/>
      </w:rPr>
    </w:pPr>
    <w:r w:rsidRPr="001C6045">
      <w:rPr>
        <w:b/>
        <w:sz w:val="24"/>
        <w:szCs w:val="24"/>
      </w:rPr>
      <w:t xml:space="preserve">  </w:t>
    </w:r>
    <w:r>
      <w:rPr>
        <w:sz w:val="24"/>
        <w:szCs w:val="24"/>
      </w:rPr>
      <w:t>89</w:t>
    </w:r>
    <w:r w:rsidRPr="009A6E93">
      <w:rPr>
        <w:sz w:val="24"/>
        <w:szCs w:val="24"/>
      </w:rPr>
      <w:t>.</w:t>
    </w:r>
    <w:r w:rsidR="000F046C">
      <w:rPr>
        <w:sz w:val="24"/>
        <w:szCs w:val="24"/>
      </w:rPr>
      <w:t xml:space="preserve"> </w:t>
    </w:r>
    <w:r w:rsidRPr="009A6E93">
      <w:rPr>
        <w:sz w:val="24"/>
        <w:szCs w:val="24"/>
      </w:rPr>
      <w:t>St-</w:t>
    </w:r>
    <w:r w:rsidR="000F046C">
      <w:rPr>
        <w:sz w:val="24"/>
        <w:szCs w:val="24"/>
      </w:rPr>
      <w:t>2540</w:t>
    </w:r>
    <w:r>
      <w:rPr>
        <w:sz w:val="24"/>
        <w:szCs w:val="24"/>
      </w:rPr>
      <w:t>/17</w:t>
    </w:r>
    <w:r w:rsidR="003A6232">
      <w:rPr>
        <w:sz w:val="24"/>
        <w:szCs w:val="24"/>
      </w:rPr>
      <w:t>-</w:t>
    </w:r>
    <w:r w:rsidR="00C26AFA">
      <w:rPr>
        <w:sz w:val="24"/>
        <w:szCs w:val="24"/>
      </w:rPr>
      <w:t>21</w:t>
    </w:r>
  </w:p>
  <w:p w:rsidRDefault="008144D1" w:rsidP="004D45C7" w:rsidR="008144D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878154B"/>
    <w:multiLevelType w:val="hybridMultilevel"/>
    <w:tmpl w:val="9D5AF91E"/>
    <w:lvl w:tplc="FCA29A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FCD31E5"/>
    <w:multiLevelType w:val="hybridMultilevel"/>
    <w:tmpl w:val="9D5AF91E"/>
    <w:lvl w:tplc="FCA29A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E7561BF"/>
    <w:multiLevelType w:val="hybridMultilevel"/>
    <w:tmpl w:val="2FB0ED1C"/>
    <w:lvl w:tplc="0EEA752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F732E2F"/>
    <w:multiLevelType w:val="hybridMultilevel"/>
    <w:tmpl w:val="2FB0ED1C"/>
    <w:lvl w:tplc="0EEA752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7"/>
  </w:num>
  <w:num w:numId="2">
    <w:abstractNumId w:val="33"/>
  </w:num>
  <w:num w:numId="3">
    <w:abstractNumId w:val="5"/>
  </w:num>
  <w:num w:numId="4">
    <w:abstractNumId w:val="34"/>
  </w:num>
  <w:num w:numId="5">
    <w:abstractNumId w:val="31"/>
  </w:num>
  <w:num w:numId="6">
    <w:abstractNumId w:val="14"/>
  </w:num>
  <w:num w:numId="7">
    <w:abstractNumId w:val="35"/>
  </w:num>
  <w:num w:numId="8">
    <w:abstractNumId w:val="27"/>
  </w:num>
  <w:num w:numId="9">
    <w:abstractNumId w:val="3"/>
  </w:num>
  <w:num w:numId="10">
    <w:abstractNumId w:val="22"/>
  </w:num>
  <w:num w:numId="11">
    <w:abstractNumId w:val="28"/>
  </w:num>
  <w:num w:numId="12">
    <w:abstractNumId w:val="23"/>
  </w:num>
  <w:num w:numId="13">
    <w:abstractNumId w:val="10"/>
  </w:num>
  <w:num w:numId="14">
    <w:abstractNumId w:val="7"/>
  </w:num>
  <w:num w:numId="15">
    <w:abstractNumId w:val="20"/>
  </w:num>
  <w:num w:numId="16">
    <w:abstractNumId w:val="4"/>
  </w:num>
  <w:num w:numId="17">
    <w:abstractNumId w:val="26"/>
  </w:num>
  <w:num w:numId="18">
    <w:abstractNumId w:val="15"/>
  </w:num>
  <w:num w:numId="19">
    <w:abstractNumId w:val="16"/>
  </w:num>
  <w:num w:numId="20">
    <w:abstractNumId w:val="0"/>
  </w:num>
  <w:num w:numId="21">
    <w:abstractNumId w:val="29"/>
  </w:num>
  <w:num w:numId="22">
    <w:abstractNumId w:val="32"/>
  </w:num>
  <w:num w:numId="23">
    <w:abstractNumId w:val="30"/>
  </w:num>
  <w:num w:numId="24">
    <w:abstractNumId w:val="24"/>
  </w:num>
  <w:num w:numId="25">
    <w:abstractNumId w:val="11"/>
  </w:num>
  <w:num w:numId="26">
    <w:abstractNumId w:val="19"/>
  </w:num>
  <w:num w:numId="27">
    <w:abstractNumId w:val="12"/>
  </w:num>
  <w:num w:numId="28">
    <w:abstractNumId w:val="21"/>
  </w:num>
  <w:num w:numId="29">
    <w:abstractNumId w:val="13"/>
  </w:num>
  <w:num w:numId="30">
    <w:abstractNumId w:val="8"/>
  </w:num>
  <w:num w:numId="31">
    <w:abstractNumId w:val="2"/>
  </w:num>
  <w:num w:numId="32">
    <w:abstractNumId w:val="6"/>
  </w:num>
  <w:num w:numId="33">
    <w:abstractNumId w:val="36"/>
  </w:num>
  <w:num w:numId="34">
    <w:abstractNumId w:val="9"/>
  </w:num>
  <w:num w:numId="35">
    <w:abstractNumId w:val="18"/>
  </w:num>
  <w:num w:numId="36">
    <w:abstractNumId w:val="1"/>
  </w:num>
  <w:num w:numId="3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1023"/>
    <w:rsid w:val="00047035"/>
    <w:rsid w:val="00051E71"/>
    <w:rsid w:val="000600F5"/>
    <w:rsid w:val="000633DC"/>
    <w:rsid w:val="00085349"/>
    <w:rsid w:val="00091873"/>
    <w:rsid w:val="000A21F1"/>
    <w:rsid w:val="000A2632"/>
    <w:rsid w:val="000B736E"/>
    <w:rsid w:val="000C2293"/>
    <w:rsid w:val="000D52F8"/>
    <w:rsid w:val="000D6193"/>
    <w:rsid w:val="000E24E2"/>
    <w:rsid w:val="000F046C"/>
    <w:rsid w:val="000F5B5D"/>
    <w:rsid w:val="0011597E"/>
    <w:rsid w:val="00151FCB"/>
    <w:rsid w:val="00154A3D"/>
    <w:rsid w:val="00193977"/>
    <w:rsid w:val="00193FFB"/>
    <w:rsid w:val="001A3B02"/>
    <w:rsid w:val="001B02FE"/>
    <w:rsid w:val="001C2CC6"/>
    <w:rsid w:val="00203C58"/>
    <w:rsid w:val="00226F9D"/>
    <w:rsid w:val="00227370"/>
    <w:rsid w:val="0025701F"/>
    <w:rsid w:val="00261EC5"/>
    <w:rsid w:val="002634FB"/>
    <w:rsid w:val="002A16DB"/>
    <w:rsid w:val="002A6FD8"/>
    <w:rsid w:val="002B007F"/>
    <w:rsid w:val="002B0A06"/>
    <w:rsid w:val="002B1DC9"/>
    <w:rsid w:val="002B2DAC"/>
    <w:rsid w:val="002B43A8"/>
    <w:rsid w:val="002C2247"/>
    <w:rsid w:val="002C6C6C"/>
    <w:rsid w:val="00303608"/>
    <w:rsid w:val="00307DDE"/>
    <w:rsid w:val="00335640"/>
    <w:rsid w:val="00350E6B"/>
    <w:rsid w:val="003534BD"/>
    <w:rsid w:val="00355F9C"/>
    <w:rsid w:val="00361D6B"/>
    <w:rsid w:val="00366E33"/>
    <w:rsid w:val="00374751"/>
    <w:rsid w:val="003A6232"/>
    <w:rsid w:val="003B06CA"/>
    <w:rsid w:val="003B6F9F"/>
    <w:rsid w:val="003C4608"/>
    <w:rsid w:val="003D395F"/>
    <w:rsid w:val="003E4725"/>
    <w:rsid w:val="003F0AD7"/>
    <w:rsid w:val="003F6C06"/>
    <w:rsid w:val="004021BF"/>
    <w:rsid w:val="004060E0"/>
    <w:rsid w:val="004149ED"/>
    <w:rsid w:val="00415927"/>
    <w:rsid w:val="00417323"/>
    <w:rsid w:val="00417EC8"/>
    <w:rsid w:val="0044747B"/>
    <w:rsid w:val="00452C6A"/>
    <w:rsid w:val="00475D50"/>
    <w:rsid w:val="00476268"/>
    <w:rsid w:val="00490B87"/>
    <w:rsid w:val="00491398"/>
    <w:rsid w:val="004924C3"/>
    <w:rsid w:val="004A4F10"/>
    <w:rsid w:val="004B653E"/>
    <w:rsid w:val="004D45C7"/>
    <w:rsid w:val="004F3685"/>
    <w:rsid w:val="00504CBA"/>
    <w:rsid w:val="00530EE2"/>
    <w:rsid w:val="00532D51"/>
    <w:rsid w:val="00557F42"/>
    <w:rsid w:val="005603DF"/>
    <w:rsid w:val="00575410"/>
    <w:rsid w:val="00594C0B"/>
    <w:rsid w:val="0059682F"/>
    <w:rsid w:val="005A4A86"/>
    <w:rsid w:val="005A7D53"/>
    <w:rsid w:val="005D55E3"/>
    <w:rsid w:val="00605DCA"/>
    <w:rsid w:val="0063127F"/>
    <w:rsid w:val="006342B4"/>
    <w:rsid w:val="00655F3F"/>
    <w:rsid w:val="006616E1"/>
    <w:rsid w:val="00665391"/>
    <w:rsid w:val="00682519"/>
    <w:rsid w:val="00692398"/>
    <w:rsid w:val="006937C4"/>
    <w:rsid w:val="00695F63"/>
    <w:rsid w:val="006B04E3"/>
    <w:rsid w:val="006B3F36"/>
    <w:rsid w:val="006B678B"/>
    <w:rsid w:val="006C3D33"/>
    <w:rsid w:val="006C76B5"/>
    <w:rsid w:val="006D51EF"/>
    <w:rsid w:val="00733A4A"/>
    <w:rsid w:val="00756B2D"/>
    <w:rsid w:val="0076212A"/>
    <w:rsid w:val="007649F9"/>
    <w:rsid w:val="007746AA"/>
    <w:rsid w:val="00774B28"/>
    <w:rsid w:val="00776383"/>
    <w:rsid w:val="007845D1"/>
    <w:rsid w:val="007B51BD"/>
    <w:rsid w:val="007B6567"/>
    <w:rsid w:val="007C5ED3"/>
    <w:rsid w:val="007D1845"/>
    <w:rsid w:val="00810C9B"/>
    <w:rsid w:val="008144D1"/>
    <w:rsid w:val="00831645"/>
    <w:rsid w:val="00833B0E"/>
    <w:rsid w:val="00854714"/>
    <w:rsid w:val="008668FF"/>
    <w:rsid w:val="0087030E"/>
    <w:rsid w:val="00872A4A"/>
    <w:rsid w:val="008750C8"/>
    <w:rsid w:val="008810E3"/>
    <w:rsid w:val="008833A0"/>
    <w:rsid w:val="008840D5"/>
    <w:rsid w:val="00894357"/>
    <w:rsid w:val="008A1D6F"/>
    <w:rsid w:val="008C683A"/>
    <w:rsid w:val="008D2B2F"/>
    <w:rsid w:val="008D5068"/>
    <w:rsid w:val="008E3F99"/>
    <w:rsid w:val="008E46E8"/>
    <w:rsid w:val="008F4734"/>
    <w:rsid w:val="0090229D"/>
    <w:rsid w:val="00905C89"/>
    <w:rsid w:val="00913C24"/>
    <w:rsid w:val="009515AE"/>
    <w:rsid w:val="0096525A"/>
    <w:rsid w:val="009A17E2"/>
    <w:rsid w:val="009A4132"/>
    <w:rsid w:val="009A7682"/>
    <w:rsid w:val="009B05BE"/>
    <w:rsid w:val="009C0C74"/>
    <w:rsid w:val="009E1E14"/>
    <w:rsid w:val="009E6977"/>
    <w:rsid w:val="009E701F"/>
    <w:rsid w:val="009F1CA4"/>
    <w:rsid w:val="00A075DD"/>
    <w:rsid w:val="00A1054B"/>
    <w:rsid w:val="00A203CE"/>
    <w:rsid w:val="00A32105"/>
    <w:rsid w:val="00A4481C"/>
    <w:rsid w:val="00A449BE"/>
    <w:rsid w:val="00A51F28"/>
    <w:rsid w:val="00A60BCD"/>
    <w:rsid w:val="00A64029"/>
    <w:rsid w:val="00A64E43"/>
    <w:rsid w:val="00A706BA"/>
    <w:rsid w:val="00A71C89"/>
    <w:rsid w:val="00A758E3"/>
    <w:rsid w:val="00AB025F"/>
    <w:rsid w:val="00AB3DF8"/>
    <w:rsid w:val="00AC62AA"/>
    <w:rsid w:val="00AC6A52"/>
    <w:rsid w:val="00AC76E7"/>
    <w:rsid w:val="00AD3373"/>
    <w:rsid w:val="00AD4BD5"/>
    <w:rsid w:val="00AF516A"/>
    <w:rsid w:val="00AF64B0"/>
    <w:rsid w:val="00B14BC1"/>
    <w:rsid w:val="00B3714E"/>
    <w:rsid w:val="00B40D90"/>
    <w:rsid w:val="00B4461F"/>
    <w:rsid w:val="00B51145"/>
    <w:rsid w:val="00B54A8B"/>
    <w:rsid w:val="00B91C7C"/>
    <w:rsid w:val="00BB2EB8"/>
    <w:rsid w:val="00BC3B49"/>
    <w:rsid w:val="00BF00D4"/>
    <w:rsid w:val="00C00A8F"/>
    <w:rsid w:val="00C25C2B"/>
    <w:rsid w:val="00C26AFA"/>
    <w:rsid w:val="00C33A26"/>
    <w:rsid w:val="00C646E7"/>
    <w:rsid w:val="00C716BA"/>
    <w:rsid w:val="00C93627"/>
    <w:rsid w:val="00C96142"/>
    <w:rsid w:val="00C973FB"/>
    <w:rsid w:val="00CB1ED2"/>
    <w:rsid w:val="00CB419D"/>
    <w:rsid w:val="00CE525C"/>
    <w:rsid w:val="00CF4002"/>
    <w:rsid w:val="00D15472"/>
    <w:rsid w:val="00D20336"/>
    <w:rsid w:val="00D269A3"/>
    <w:rsid w:val="00D33A2F"/>
    <w:rsid w:val="00D376B6"/>
    <w:rsid w:val="00D40A17"/>
    <w:rsid w:val="00D4523F"/>
    <w:rsid w:val="00D50B9E"/>
    <w:rsid w:val="00D55EA0"/>
    <w:rsid w:val="00D66EB8"/>
    <w:rsid w:val="00D92C04"/>
    <w:rsid w:val="00DA4583"/>
    <w:rsid w:val="00DB53E0"/>
    <w:rsid w:val="00DC4A08"/>
    <w:rsid w:val="00DD1753"/>
    <w:rsid w:val="00DE26CD"/>
    <w:rsid w:val="00DE2E33"/>
    <w:rsid w:val="00DE5C7C"/>
    <w:rsid w:val="00DF2CF6"/>
    <w:rsid w:val="00E13F8D"/>
    <w:rsid w:val="00E151B4"/>
    <w:rsid w:val="00E17E7B"/>
    <w:rsid w:val="00E304F5"/>
    <w:rsid w:val="00E3265C"/>
    <w:rsid w:val="00E33F8D"/>
    <w:rsid w:val="00E525EE"/>
    <w:rsid w:val="00E57F3E"/>
    <w:rsid w:val="00E63399"/>
    <w:rsid w:val="00E64AB7"/>
    <w:rsid w:val="00E65A20"/>
    <w:rsid w:val="00E80A3A"/>
    <w:rsid w:val="00E84620"/>
    <w:rsid w:val="00E870F2"/>
    <w:rsid w:val="00E975DA"/>
    <w:rsid w:val="00EA4B16"/>
    <w:rsid w:val="00EA6ABC"/>
    <w:rsid w:val="00EB04A4"/>
    <w:rsid w:val="00EB62F9"/>
    <w:rsid w:val="00EB688C"/>
    <w:rsid w:val="00EC5F71"/>
    <w:rsid w:val="00EE1F13"/>
    <w:rsid w:val="00EF11B1"/>
    <w:rsid w:val="00F0731C"/>
    <w:rsid w:val="00F42084"/>
    <w:rsid w:val="00F60844"/>
    <w:rsid w:val="00F63270"/>
    <w:rsid w:val="00F661AD"/>
    <w:rsid w:val="00F86F4A"/>
    <w:rsid w:val="00F917D0"/>
    <w:rsid w:val="00F962EF"/>
    <w:rsid w:val="00FA188C"/>
    <w:rsid w:val="00FA221F"/>
    <w:rsid w:val="00FD5E74"/>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uiPriority w:val="59"/>
    <w:rsid w:val="00C00A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534BD"/>
    <w:rPr>
      <w:color w:val="808080"/>
      <w:bdr w:space="0" w:sz="0" w:color="auto" w:val="none"/>
      <w:shd w:fill="auto" w:color="auto" w:val="clear"/>
    </w:rPr>
  </w:style>
  <w:style w:customStyle="true" w:styleId="eSPISCCParagraphDefaultFont" w:type="character">
    <w:name w:val="eSPIS_CC_Paragraph Default Font"/>
    <w:basedOn w:val="Zadanifontodlomka"/>
    <w:rsid w:val="003534B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534B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34B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34B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uiPriority w:val="59"/>
    <w:rsid w:val="00C00A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534BD"/>
    <w:rPr>
      <w:color w:val="808080"/>
      <w:bdr w:color="auto" w:space="0" w:sz="0" w:val="none"/>
      <w:shd w:color="auto" w:fill="auto" w:val="clear"/>
    </w:rPr>
  </w:style>
  <w:style w:customStyle="1" w:styleId="eSPISCCParagraphDefaultFont" w:type="character">
    <w:name w:val="eSPIS_CC_Paragraph Default Font"/>
    <w:basedOn w:val="Zadanifontodlomka"/>
    <w:rsid w:val="003534B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534B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34B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34B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1136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2540</izvorni_sadrzaj>
    <derivirana_varijabla naziv="DomainObject.Predmet.Broj_1">2540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St-2540/2017</izvorni_sadrzaj>
    <derivirana_varijabla naziv="DomainObject.Predmet.OznakaBroj_1">St-2540/2017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Ukrasi za Torte d.o.o.</izvorni_sadrzaj>
    <derivirana_varijabla naziv="DomainObject.Predmet.ProtustrankaFormated_1">  Ukrasi za Torte d.o.o.</derivirana_varijabla>
  </DomainObject.Predmet.ProtustrankaFormated>
  <DomainObject.Predmet.ProtustrankaFormatedOIB>
    <izvorni_sadrzaj>  Ukrasi za Torte d.o.o., OIB 61438025351</izvorni_sadrzaj>
    <derivirana_varijabla naziv="DomainObject.Predmet.ProtustrankaFormatedOIB_1">  Ukrasi za Torte d.o.o., OIB 61438025351</derivirana_varijabla>
  </DomainObject.Predmet.ProtustrankaFormatedOIB>
  <DomainObject.Predmet.ProtustrankaFormatedWithAdress>
    <izvorni_sadrzaj> Ukrasi za Torte d.o.o., Horvaćanska cesta/31 B, 10000 Zagreb</izvorni_sadrzaj>
    <derivirana_varijabla naziv="DomainObject.Predmet.ProtustrankaFormatedWithAdress_1"> Ukrasi za Torte d.o.o., Horvaćanska cesta/31 B, 10000 Zagreb</derivirana_varijabla>
  </DomainObject.Predmet.ProtustrankaFormatedWithAdress>
  <DomainObject.Predmet.ProtustrankaFormatedWithAdressOIB>
    <izvorni_sadrzaj> Ukrasi za Torte d.o.o., OIB 61438025351, Horvaćanska cesta/31 B, 10000 Zagreb</izvorni_sadrzaj>
    <derivirana_varijabla naziv="DomainObject.Predmet.ProtustrankaFormatedWithAdressOIB_1"> Ukrasi za Torte d.o.o., OIB 61438025351, Horvaćanska cesta/31 B, 10000 Zagreb</derivirana_varijabla>
  </DomainObject.Predmet.ProtustrankaFormatedWithAdressOIB>
  <DomainObject.Predmet.ProtustrankaWithAdress>
    <izvorni_sadrzaj>Ukrasi za Torte d.o.o. Horvaćanska cesta/31 B, 10000 Zagreb</izvorni_sadrzaj>
    <derivirana_varijabla naziv="DomainObject.Predmet.ProtustrankaWithAdress_1">Ukrasi za Torte d.o.o. Horvaćanska cesta/31 B, 10000 Zagreb</derivirana_varijabla>
  </DomainObject.Predmet.ProtustrankaWithAdress>
  <DomainObject.Predmet.ProtustrankaWithAdressOIB>
    <izvorni_sadrzaj>Ukrasi za Torte d.o.o., OIB 61438025351, Horvaćanska cesta/31 B, 10000 Zagreb</izvorni_sadrzaj>
    <derivirana_varijabla naziv="DomainObject.Predmet.ProtustrankaWithAdressOIB_1">Ukrasi za Torte d.o.o., OIB 61438025351, Horvaćanska cesta/31 B, 10000 Zagreb</derivirana_varijabla>
  </DomainObject.Predmet.ProtustrankaWithAdressOIB>
  <DomainObject.Predmet.ProtustrankaNazivFormated>
    <izvorni_sadrzaj>Ukrasi za Torte d.o.o.</izvorni_sadrzaj>
    <derivirana_varijabla naziv="DomainObject.Predmet.ProtustrankaNazivFormated_1">Ukrasi za Torte d.o.o.</derivirana_varijabla>
  </DomainObject.Predmet.ProtustrankaNazivFormated>
  <DomainObject.Predmet.ProtustrankaNazivFormatedOIB>
    <izvorni_sadrzaj>Ukrasi za Torte d.o.o., OIB 61438025351</izvorni_sadrzaj>
    <derivirana_varijabla naziv="DomainObject.Predmet.ProtustrankaNazivFormatedOIB_1">Ukrasi za Torte d.o.o., OIB 61438025351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Ukrasi za Torte d.o.o.</izvorni_sadrzaj>
    <derivirana_varijabla naziv="DomainObject.Predmet.StrankaFormated_1">  Ukrasi za Torte d.o.o.</derivirana_varijabla>
  </DomainObject.Predmet.StrankaFormated>
  <DomainObject.Predmet.StrankaFormatedOIB>
    <izvorni_sadrzaj>  Ukrasi za Torte d.o.o., OIB 61438025351</izvorni_sadrzaj>
    <derivirana_varijabla naziv="DomainObject.Predmet.StrankaFormatedOIB_1">  Ukrasi za Torte d.o.o., OIB 61438025351</derivirana_varijabla>
  </DomainObject.Predmet.StrankaFormatedOIB>
  <DomainObject.Predmet.StrankaFormatedWithAdress>
    <izvorni_sadrzaj> Ukrasi za Torte d.o.o., Horvaćanska cesta/31 B, 10000 Zagreb</izvorni_sadrzaj>
    <derivirana_varijabla naziv="DomainObject.Predmet.StrankaFormatedWithAdress_1"> Ukrasi za Torte d.o.o., Horvaćanska cesta/31 B, 10000 Zagreb</derivirana_varijabla>
  </DomainObject.Predmet.StrankaFormatedWithAdress>
  <DomainObject.Predmet.StrankaFormatedWithAdressOIB>
    <izvorni_sadrzaj> Ukrasi za Torte d.o.o., OIB 61438025351, Horvaćanska cesta/31 B, 10000 Zagreb</izvorni_sadrzaj>
    <derivirana_varijabla naziv="DomainObject.Predmet.StrankaFormatedWithAdressOIB_1"> Ukrasi za Torte d.o.o., OIB 61438025351, Horvaćanska cesta/31 B, 10000 Zagreb</derivirana_varijabla>
  </DomainObject.Predmet.StrankaFormatedWithAdressOIB>
  <DomainObject.Predmet.StrankaWithAdress>
    <izvorni_sadrzaj>Ukrasi za Torte d.o.o. Horvaćanska cesta/31 B,10000 Zagreb</izvorni_sadrzaj>
    <derivirana_varijabla naziv="DomainObject.Predmet.StrankaWithAdress_1">Ukrasi za Torte d.o.o. Horvaćanska cesta/31 B,10000 Zagreb</derivirana_varijabla>
  </DomainObject.Predmet.StrankaWithAdress>
  <DomainObject.Predmet.StrankaWithAdressOIB>
    <izvorni_sadrzaj>Ukrasi za Torte d.o.o., OIB 61438025351, Horvaćanska cesta/31 B,10000 Zagreb</izvorni_sadrzaj>
    <derivirana_varijabla naziv="DomainObject.Predmet.StrankaWithAdressOIB_1">Ukrasi za Torte d.o.o., OIB 61438025351, Horvaćanska cesta/31 B,10000 Zagreb</derivirana_varijabla>
  </DomainObject.Predmet.StrankaWithAdressOIB>
  <DomainObject.Predmet.StrankaNazivFormated>
    <izvorni_sadrzaj>Ukrasi za Torte d.o.o.</izvorni_sadrzaj>
    <derivirana_varijabla naziv="DomainObject.Predmet.StrankaNazivFormated_1">Ukrasi za Torte d.o.o.</derivirana_varijabla>
  </DomainObject.Predmet.StrankaNazivFormated>
  <DomainObject.Predmet.StrankaNazivFormatedOIB>
    <izvorni_sadrzaj>Ukrasi za Torte d.o.o., OIB 61438025351</izvorni_sadrzaj>
    <derivirana_varijabla naziv="DomainObject.Predmet.StrankaNazivFormatedOIB_1">Ukrasi za Torte d.o.o., OIB 61438025351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Ukrasi za Torte d.o.o.</item>
    </izvorni_sadrzaj>
    <derivirana_varijabla naziv="DomainObject.Predmet.StrankaListFormated_1">
      <item>Ukrasi za Torte d.o.o.</item>
    </derivirana_varijabla>
  </DomainObject.Predmet.StrankaListFormated>
  <DomainObject.Predmet.StrankaListFormatedOIB>
    <izvorni_sadrzaj>
      <item>Ukrasi za Torte d.o.o., OIB 61438025351</item>
    </izvorni_sadrzaj>
    <derivirana_varijabla naziv="DomainObject.Predmet.StrankaListFormatedOIB_1">
      <item>Ukrasi za Torte d.o.o., OIB 61438025351</item>
    </derivirana_varijabla>
  </DomainObject.Predmet.StrankaListFormatedOIB>
  <DomainObject.Predmet.StrankaListFormatedWithAdress>
    <izvorni_sadrzaj>
      <item>Ukrasi za Torte d.o.o., Horvaćanska cesta/31 B, 10000 Zagreb</item>
    </izvorni_sadrzaj>
    <derivirana_varijabla naziv="DomainObject.Predmet.StrankaListFormatedWithAdress_1">
      <item>Ukrasi za Torte d.o.o., Horvaćanska cesta/31 B, 10000 Zagreb</item>
    </derivirana_varijabla>
  </DomainObject.Predmet.StrankaListFormatedWithAdress>
  <DomainObject.Predmet.StrankaListFormatedWithAdressOIB>
    <izvorni_sadrzaj>
      <item>Ukrasi za Torte d.o.o., OIB 61438025351, Horvaćanska cesta/31 B, 10000 Zagreb</item>
    </izvorni_sadrzaj>
    <derivirana_varijabla naziv="DomainObject.Predmet.StrankaListFormatedWithAdressOIB_1">
      <item>Ukrasi za Torte d.o.o., OIB 61438025351, Horvaćanska cesta/31 B, 10000 Zagreb</item>
    </derivirana_varijabla>
  </DomainObject.Predmet.StrankaListFormatedWithAdressOIB>
  <DomainObject.Predmet.StrankaListNazivFormated>
    <izvorni_sadrzaj>
      <item>Ukrasi za Torte d.o.o.</item>
    </izvorni_sadrzaj>
    <derivirana_varijabla naziv="DomainObject.Predmet.StrankaListNazivFormated_1">
      <item>Ukrasi za Torte d.o.o.</item>
    </derivirana_varijabla>
  </DomainObject.Predmet.StrankaListNazivFormated>
  <DomainObject.Predmet.StrankaListNazivFormatedOIB>
    <izvorni_sadrzaj>
      <item>Ukrasi za Torte d.o.o., OIB 61438025351</item>
    </izvorni_sadrzaj>
    <derivirana_varijabla naziv="DomainObject.Predmet.StrankaListNazivFormatedOIB_1">
      <item>Ukrasi za Torte d.o.o., OIB 61438025351</item>
    </derivirana_varijabla>
  </DomainObject.Predmet.StrankaListNazivFormatedOIB>
  <DomainObject.Predmet.ProtuStrankaListFormated>
    <izvorni_sadrzaj>
      <item>Ukrasi za Torte d.o.o.</item>
    </izvorni_sadrzaj>
    <derivirana_varijabla naziv="DomainObject.Predmet.ProtuStrankaListFormated_1">
      <item>Ukrasi za Torte d.o.o.</item>
    </derivirana_varijabla>
  </DomainObject.Predmet.ProtuStrankaListFormated>
  <DomainObject.Predmet.ProtuStrankaListFormatedOIB>
    <izvorni_sadrzaj>
      <item>Ukrasi za Torte d.o.o., OIB 61438025351</item>
    </izvorni_sadrzaj>
    <derivirana_varijabla naziv="DomainObject.Predmet.ProtuStrankaListFormatedOIB_1">
      <item>Ukrasi za Torte d.o.o., OIB 61438025351</item>
    </derivirana_varijabla>
  </DomainObject.Predmet.ProtuStrankaListFormatedOIB>
  <DomainObject.Predmet.ProtuStrankaListFormatedWithAdress>
    <izvorni_sadrzaj>
      <item>Ukrasi za Torte d.o.o., Horvaćanska cesta/31 B, 10000 Zagreb</item>
    </izvorni_sadrzaj>
    <derivirana_varijabla naziv="DomainObject.Predmet.ProtuStrankaListFormatedWithAdress_1">
      <item>Ukrasi za Torte d.o.o., Horvaćanska cesta/31 B, 10000 Zagreb</item>
    </derivirana_varijabla>
  </DomainObject.Predmet.ProtuStrankaListFormatedWithAdress>
  <DomainObject.Predmet.ProtuStrankaListFormatedWithAdressOIB>
    <izvorni_sadrzaj>
      <item>Ukrasi za Torte d.o.o., OIB 61438025351, Horvaćanska cesta/31 B, 10000 Zagreb</item>
    </izvorni_sadrzaj>
    <derivirana_varijabla naziv="DomainObject.Predmet.ProtuStrankaListFormatedWithAdressOIB_1">
      <item>Ukrasi za Torte d.o.o., OIB 61438025351, Horvaćanska cesta/31 B, 10000 Zagreb</item>
    </derivirana_varijabla>
  </DomainObject.Predmet.ProtuStrankaListFormatedWithAdressOIB>
  <DomainObject.Predmet.ProtuStrankaListNazivFormated>
    <izvorni_sadrzaj>
      <item>Ukrasi za Torte d.o.o.</item>
    </izvorni_sadrzaj>
    <derivirana_varijabla naziv="DomainObject.Predmet.ProtuStrankaListNazivFormated_1">
      <item>Ukrasi za Torte d.o.o.</item>
    </derivirana_varijabla>
  </DomainObject.Predmet.ProtuStrankaListNazivFormated>
  <DomainObject.Predmet.ProtuStrankaListNazivFormatedOIB>
    <izvorni_sadrzaj>
      <item>Ukrasi za Torte d.o.o., OIB 61438025351</item>
    </izvorni_sadrzaj>
    <derivirana_varijabla naziv="DomainObject.Predmet.ProtuStrankaListNazivFormatedOIB_1">
      <item>Ukrasi za Torte d.o.o., OIB 61438025351</item>
    </derivirana_varijabla>
  </DomainObject.Predmet.ProtuStrankaListNazivFormatedOIB>
  <DomainObject.Predmet.OstaliListFormated>
    <izvorni_sadrzaj>
      <item>Dubravko Franjo</item>
    </izvorni_sadrzaj>
    <derivirana_varijabla naziv="DomainObject.Predmet.OstaliListFormated_1">
      <item>Dubravko Franjo</item>
    </derivirana_varijabla>
  </DomainObject.Predmet.OstaliListFormated>
  <DomainObject.Predmet.OstaliListFormatedOIB>
    <izvorni_sadrzaj>
      <item>Dubravko Franjo, OIB 11082280643</item>
    </izvorni_sadrzaj>
    <derivirana_varijabla naziv="DomainObject.Predmet.OstaliListFormatedOIB_1">
      <item>Dubravko Franjo, OIB 11082280643</item>
    </derivirana_varijabla>
  </DomainObject.Predmet.OstaliListFormatedOIB>
  <DomainObject.Predmet.OstaliListFormatedWithAdress>
    <izvorni_sadrzaj>
      <item>Dubravko Franjo, Svete Doroteje 76, 10297 Jakovlje</item>
    </izvorni_sadrzaj>
    <derivirana_varijabla naziv="DomainObject.Predmet.OstaliListFormatedWithAdress_1">
      <item>Dubravko Franjo, Svete Doroteje 76, 10297 Jakovlje</item>
    </derivirana_varijabla>
  </DomainObject.Predmet.OstaliListFormatedWithAdress>
  <DomainObject.Predmet.OstaliListFormatedWithAdressOIB>
    <izvorni_sadrzaj>
      <item>Dubravko Franjo, OIB 11082280643, Svete Doroteje 76, 10297 Jakovlje</item>
    </izvorni_sadrzaj>
    <derivirana_varijabla naziv="DomainObject.Predmet.OstaliListFormatedWithAdressOIB_1">
      <item>Dubravko Franjo, OIB 11082280643, Svete Doroteje 76, 10297 Jakovlje</item>
    </derivirana_varijabla>
  </DomainObject.Predmet.OstaliListFormatedWithAdressOIB>
  <DomainObject.Predmet.OstaliListNazivFormated>
    <izvorni_sadrzaj>
      <item>Dubravko Franjo</item>
    </izvorni_sadrzaj>
    <derivirana_varijabla naziv="DomainObject.Predmet.OstaliListNazivFormated_1">
      <item>Dubravko Franjo</item>
    </derivirana_varijabla>
  </DomainObject.Predmet.OstaliListNazivFormated>
  <DomainObject.Predmet.OstaliListNazivFormatedOIB>
    <izvorni_sadrzaj>
      <item>Dubravko Franjo, OIB 11082280643</item>
    </izvorni_sadrzaj>
    <derivirana_varijabla naziv="DomainObject.Predmet.OstaliListNazivFormatedOIB_1">
      <item>Dubravko Franjo, OIB 11082280643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Ukrasi za Torte d.o.o.</izvorni_sadrzaj>
    <derivirana_varijabla naziv="DomainObject.Predmet.StrankaIDrugi_1">Ukrasi za Torte d.o.o.</derivirana_varijabla>
  </DomainObject.Predmet.StrankaIDrugi>
  <DomainObject.Predmet.ProtustrankaIDrugi>
    <izvorni_sadrzaj>Ukrasi za Torte d.o.o.</izvorni_sadrzaj>
    <derivirana_varijabla naziv="DomainObject.Predmet.ProtustrankaIDrugi_1">Ukrasi za Torte d.o.o.</derivirana_varijabla>
  </DomainObject.Predmet.ProtustrankaIDrugi>
  <DomainObject.Predmet.StrankaIDrugiAdressOIB>
    <izvorni_sadrzaj>Ukrasi za Torte d.o.o., OIB 61438025351, Horvaćanska cesta/31 B, 10000 Zagreb</izvorni_sadrzaj>
    <derivirana_varijabla naziv="DomainObject.Predmet.StrankaIDrugiAdressOIB_1">Ukrasi za Torte d.o.o., OIB 61438025351, Horvaćanska cesta/31 B, 10000 Zagreb</derivirana_varijabla>
  </DomainObject.Predmet.StrankaIDrugiAdressOIB>
  <DomainObject.Predmet.ProtustrankaIDrugiAdressOIB>
    <izvorni_sadrzaj>Ukrasi za Torte d.o.o., OIB 61438025351, Horvaćanska cesta/31 B, 10000 Zagreb</izvorni_sadrzaj>
    <derivirana_varijabla naziv="DomainObject.Predmet.ProtustrankaIDrugiAdressOIB_1">Ukrasi za Torte d.o.o., OIB 61438025351, Horvaćanska cesta/31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Ukrasi za Torte d.o.o.</item>
      <item>Ukrasi za Torte d.o.o.</item>
      <item>Dubravko Franjo</item>
    </izvorni_sadrzaj>
    <derivirana_varijabla naziv="DomainObject.Predmet.SudioniciListNaziv_1">
      <item>Ukrasi za Torte d.o.o.</item>
      <item>Ukrasi za Torte d.o.o.</item>
      <item>Dubravko Franjo</item>
    </derivirana_varijabla>
  </DomainObject.Predmet.SudioniciListNaziv>
  <DomainObject.Predmet.SudioniciListAdressOIB>
    <izvorni_sadrzaj>
      <item>Ukrasi za Torte d.o.o., OIB 61438025351, Horvaćanska cesta/31 B,10000 Zagreb</item>
      <item>Ukrasi za Torte d.o.o., OIB 61438025351, Horvaćanska cesta/31 B,10000 Zagreb</item>
      <item>Dubravko Franjo, OIB 11082280643, Svete Doroteje 76,10297 Jakovlje</item>
    </izvorni_sadrzaj>
    <derivirana_varijabla naziv="DomainObject.Predmet.SudioniciListAdressOIB_1">
      <item>Ukrasi za Torte d.o.o., OIB 61438025351, Horvaćanska cesta/31 B,10000 Zagreb</item>
      <item>Ukrasi za Torte d.o.o., OIB 61438025351, Horvaćanska cesta/31 B,10000 Zagreb</item>
      <item>Dubravko Franjo, OIB 11082280643, Svete Doroteje 76,10297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61438025351</item>
      <item>, OIB 61438025351</item>
      <item>, OIB 11082280643</item>
    </izvorni_sadrzaj>
    <derivirana_varijabla naziv="DomainObject.Predmet.SudioniciListNazivOIB_1">
      <item>, OIB 61438025351</item>
      <item>, OIB 61438025351</item>
      <item>, OIB 11082280643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4E2B0-A217-42D2-A018-38FBCFFBB4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827</properties:Words>
  <properties:Characters>4282</properties:Characters>
  <properties:Lines>108</properties:Lines>
  <properties:Paragraphs>30</properties:Paragraphs>
  <properties:TotalTime>315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2016-09-22T11:07:00Z</dcterms:created>
  <dc:creator>ilukac</dc:creator>
  <dc:description/>
  <cp:keywords/>
  <cp:lastModifiedBy>Valentina Gabud</cp:lastModifiedBy>
  <cp:lastPrinted>2018-05-22T11:47:00Z</cp:lastPrinted>
  <dcterms:modified xmlns:xsi="http://www.w3.org/2001/XMLSchema-instance" xsi:type="dcterms:W3CDTF">2018-05-22T11:47:00Z</dcterms:modified>
  <cp:revision>26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uskraćivanju potvrde predstečajnoga sporazuma i obustava postupka (8. Rj uskraćivanje potvrde predst sporaz i obustava.docx)</vt:lpwstr>
  </prop:property>
  <prop:property name="CC_coloring" pid="4" fmtid="{D5CDD505-2E9C-101B-9397-08002B2CF9AE}">
    <vt:bool>false</vt:bool>
  </prop:property>
  <prop:property name="BrojStranica" pid="5" fmtid="{D5CDD505-2E9C-101B-9397-08002B2CF9AE}">
    <vt:i4>3</vt:i4>
  </prop:property>
</prop:Properties>
</file>