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be13" w14:paraId="66cbe13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DUBROVNIK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Dubrovnik</w:t>
      </w:r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DD0A65">
        <w:rPr>
          <w:b/>
          <w:sz w:val="22"/>
          <w:szCs w:val="22"/>
        </w:rPr>
        <w:t>211</w:t>
      </w:r>
      <w:r w:rsidR="00A83F65">
        <w:rPr>
          <w:b/>
          <w:sz w:val="22"/>
          <w:szCs w:val="22"/>
        </w:rPr>
        <w:t>/201</w:t>
      </w:r>
      <w:r w:rsidR="00DD0A65">
        <w:rPr>
          <w:b/>
          <w:sz w:val="22"/>
          <w:szCs w:val="22"/>
        </w:rPr>
        <w:t>2</w:t>
      </w:r>
      <w:r w:rsidRPr="00476859">
        <w:rPr>
          <w:b/>
          <w:sz w:val="22"/>
          <w:szCs w:val="22"/>
        </w:rPr>
        <w:t>-</w:t>
      </w:r>
      <w:r w:rsidR="00005D7F">
        <w:rPr>
          <w:b/>
          <w:sz w:val="22"/>
          <w:szCs w:val="22"/>
        </w:rPr>
        <w:t>355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DC5F6A" w:rsidRPr="00DC5F6A">
        <w:rPr>
          <w:bCs/>
          <w:sz w:val="22"/>
          <w:szCs w:val="22"/>
        </w:rPr>
        <w:t>dužnikom KONEL d.o.o. za proizvodnju, građevinarstvo, trgovinu i turizam „u stečaju“ iz Cavtata, MBS 060036973, OIB: 68436145137, zastupano po stečajnom upravitelju Ivanki Sušić iz Dubrovnika,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A74BCC">
        <w:rPr>
          <w:sz w:val="22"/>
          <w:szCs w:val="22"/>
        </w:rPr>
        <w:t>1</w:t>
      </w:r>
      <w:r w:rsidR="00DC5F6A">
        <w:rPr>
          <w:sz w:val="22"/>
          <w:szCs w:val="22"/>
        </w:rPr>
        <w:t>3</w:t>
      </w:r>
      <w:r w:rsidR="00AB6414">
        <w:rPr>
          <w:sz w:val="22"/>
          <w:szCs w:val="22"/>
        </w:rPr>
        <w:t>.</w:t>
      </w:r>
      <w:r w:rsidR="00A74BCC">
        <w:rPr>
          <w:sz w:val="22"/>
          <w:szCs w:val="22"/>
        </w:rPr>
        <w:t xml:space="preserve"> srpnja</w:t>
      </w:r>
      <w:r w:rsidR="006C63B6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FA690A">
        <w:rPr>
          <w:sz w:val="22"/>
          <w:szCs w:val="22"/>
        </w:rPr>
        <w:t>8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DC5F6A" w:rsidP="00DC5F6A" w:rsidR="00DC5F6A" w:rsidRPr="00DC5F6A">
      <w:pPr>
        <w:jc w:val="both"/>
        <w:rPr>
          <w:sz w:val="22"/>
          <w:szCs w:val="22"/>
        </w:rPr>
      </w:pPr>
      <w:r w:rsidRPr="00DC5F6A">
        <w:rPr>
          <w:sz w:val="22"/>
          <w:szCs w:val="22"/>
        </w:rPr>
        <w:t xml:space="preserve">- kat. čestice </w:t>
      </w:r>
      <w:r w:rsidRPr="00DC5F6A">
        <w:rPr>
          <w:b/>
          <w:sz w:val="22"/>
          <w:szCs w:val="22"/>
        </w:rPr>
        <w:t>7/7</w:t>
      </w:r>
      <w:r w:rsidRPr="00DC5F6A">
        <w:rPr>
          <w:sz w:val="22"/>
          <w:szCs w:val="22"/>
        </w:rPr>
        <w:t xml:space="preserve"> pašnjak, površine 133 m2, z.ul. </w:t>
      </w:r>
      <w:r w:rsidRPr="00DC5F6A">
        <w:rPr>
          <w:b/>
          <w:sz w:val="22"/>
          <w:szCs w:val="22"/>
        </w:rPr>
        <w:t>201 k.o. KNEŽICA</w:t>
      </w:r>
      <w:r w:rsidRPr="00DC5F6A">
        <w:rPr>
          <w:sz w:val="22"/>
          <w:szCs w:val="22"/>
        </w:rPr>
        <w:t>,</w:t>
      </w:r>
    </w:p>
    <w:p w:rsidRDefault="00DC5F6A" w:rsidP="00DC5F6A" w:rsidR="00DC5F6A" w:rsidRPr="00DC5F6A">
      <w:pPr>
        <w:jc w:val="both"/>
        <w:rPr>
          <w:sz w:val="22"/>
          <w:szCs w:val="22"/>
        </w:rPr>
      </w:pPr>
      <w:r w:rsidRPr="00DC5F6A">
        <w:rPr>
          <w:sz w:val="22"/>
          <w:szCs w:val="22"/>
        </w:rPr>
        <w:t xml:space="preserve">- kat. čestice </w:t>
      </w:r>
      <w:r w:rsidRPr="00DC5F6A">
        <w:rPr>
          <w:b/>
          <w:sz w:val="22"/>
          <w:szCs w:val="22"/>
        </w:rPr>
        <w:t>1/1</w:t>
      </w:r>
      <w:r w:rsidRPr="00DC5F6A">
        <w:rPr>
          <w:sz w:val="22"/>
          <w:szCs w:val="22"/>
        </w:rPr>
        <w:t xml:space="preserve"> dvorište, površine 792 m2, z.ul. </w:t>
      </w:r>
      <w:r w:rsidRPr="00DC5F6A">
        <w:rPr>
          <w:b/>
          <w:sz w:val="22"/>
          <w:szCs w:val="22"/>
        </w:rPr>
        <w:t>245 k.o. KNEŽICA</w:t>
      </w:r>
      <w:r w:rsidRPr="00DC5F6A">
        <w:rPr>
          <w:sz w:val="22"/>
          <w:szCs w:val="22"/>
        </w:rPr>
        <w:t>,</w:t>
      </w:r>
    </w:p>
    <w:p w:rsidRDefault="00DC5F6A" w:rsidP="00DC5F6A" w:rsidR="00DC5F6A" w:rsidRPr="00DC5F6A">
      <w:pPr>
        <w:jc w:val="both"/>
        <w:rPr>
          <w:sz w:val="22"/>
          <w:szCs w:val="22"/>
        </w:rPr>
      </w:pPr>
      <w:r w:rsidRPr="00DC5F6A">
        <w:rPr>
          <w:sz w:val="22"/>
          <w:szCs w:val="22"/>
        </w:rPr>
        <w:t xml:space="preserve">- kat. čestice </w:t>
      </w:r>
      <w:r w:rsidRPr="00DC5F6A">
        <w:rPr>
          <w:b/>
          <w:sz w:val="22"/>
          <w:szCs w:val="22"/>
        </w:rPr>
        <w:t>366/1</w:t>
      </w:r>
      <w:r w:rsidRPr="00DC5F6A">
        <w:rPr>
          <w:sz w:val="22"/>
          <w:szCs w:val="22"/>
        </w:rPr>
        <w:t xml:space="preserve"> dvorište 2.621 m2 i spremište 1.061 m2, ukupno 3.682 m2 i kat. čestice </w:t>
      </w:r>
      <w:r w:rsidRPr="00DC5F6A">
        <w:rPr>
          <w:b/>
          <w:sz w:val="22"/>
          <w:szCs w:val="22"/>
        </w:rPr>
        <w:t>366/17</w:t>
      </w:r>
      <w:r w:rsidRPr="00DC5F6A">
        <w:rPr>
          <w:sz w:val="22"/>
          <w:szCs w:val="22"/>
        </w:rPr>
        <w:t xml:space="preserve"> dvorište, površine 453 m2, z.ul. </w:t>
      </w:r>
      <w:r w:rsidRPr="00DC5F6A">
        <w:rPr>
          <w:b/>
          <w:sz w:val="22"/>
          <w:szCs w:val="22"/>
        </w:rPr>
        <w:t>257 k.o. ČAJKOVICA</w:t>
      </w:r>
      <w:r w:rsidRPr="00DC5F6A">
        <w:rPr>
          <w:sz w:val="22"/>
          <w:szCs w:val="22"/>
        </w:rPr>
        <w:t>,</w:t>
      </w:r>
    </w:p>
    <w:p w:rsidRDefault="00DC5F6A" w:rsidP="00DC5F6A" w:rsidR="00DC5F6A" w:rsidRPr="00DC5F6A">
      <w:pPr>
        <w:jc w:val="both"/>
        <w:rPr>
          <w:sz w:val="22"/>
          <w:szCs w:val="22"/>
        </w:rPr>
      </w:pPr>
      <w:r w:rsidRPr="00DC5F6A">
        <w:rPr>
          <w:sz w:val="22"/>
          <w:szCs w:val="22"/>
        </w:rPr>
        <w:t xml:space="preserve">- kat. čestice </w:t>
      </w:r>
      <w:r w:rsidRPr="00DC5F6A">
        <w:rPr>
          <w:b/>
          <w:sz w:val="22"/>
          <w:szCs w:val="22"/>
        </w:rPr>
        <w:t>365</w:t>
      </w:r>
      <w:r w:rsidRPr="00DC5F6A">
        <w:rPr>
          <w:sz w:val="22"/>
          <w:szCs w:val="22"/>
        </w:rPr>
        <w:t xml:space="preserve"> obradivo, površine 201 m2, z.ul. </w:t>
      </w:r>
      <w:r w:rsidRPr="00DC5F6A">
        <w:rPr>
          <w:b/>
          <w:sz w:val="22"/>
          <w:szCs w:val="22"/>
        </w:rPr>
        <w:t>215 k.o. ČAJKOVICA</w:t>
      </w:r>
      <w:r w:rsidRPr="00DC5F6A">
        <w:rPr>
          <w:sz w:val="22"/>
          <w:szCs w:val="22"/>
        </w:rPr>
        <w:t>,</w:t>
      </w:r>
    </w:p>
    <w:p w:rsidRDefault="00DC5F6A" w:rsidP="00DC5F6A" w:rsidR="00DC5F6A" w:rsidRPr="00DC5F6A">
      <w:pPr>
        <w:jc w:val="both"/>
        <w:rPr>
          <w:sz w:val="22"/>
          <w:szCs w:val="22"/>
        </w:rPr>
      </w:pPr>
      <w:r w:rsidRPr="00DC5F6A">
        <w:rPr>
          <w:sz w:val="22"/>
          <w:szCs w:val="22"/>
        </w:rPr>
        <w:t xml:space="preserve">- kat. čestice </w:t>
      </w:r>
      <w:r w:rsidRPr="00DC5F6A">
        <w:rPr>
          <w:b/>
          <w:sz w:val="22"/>
          <w:szCs w:val="22"/>
        </w:rPr>
        <w:t>1644/1</w:t>
      </w:r>
      <w:r w:rsidRPr="00DC5F6A">
        <w:rPr>
          <w:sz w:val="22"/>
          <w:szCs w:val="22"/>
        </w:rPr>
        <w:t xml:space="preserve"> šuma, z.ul. </w:t>
      </w:r>
      <w:r w:rsidRPr="00DC5F6A">
        <w:rPr>
          <w:b/>
          <w:sz w:val="22"/>
          <w:szCs w:val="22"/>
        </w:rPr>
        <w:t>278 k.o. OBOD</w:t>
      </w:r>
      <w:r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300420" w:rsidP="009C4EED" w:rsidR="009C4EED" w:rsidRPr="00E51F9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6</w:t>
      </w:r>
      <w:r w:rsidR="00FA690A">
        <w:rPr>
          <w:b/>
          <w:sz w:val="22"/>
          <w:szCs w:val="22"/>
          <w:u w:val="single"/>
        </w:rPr>
        <w:t xml:space="preserve">. </w:t>
      </w:r>
      <w:r w:rsidR="002318FA">
        <w:rPr>
          <w:b/>
          <w:sz w:val="22"/>
          <w:szCs w:val="22"/>
          <w:u w:val="single"/>
        </w:rPr>
        <w:t>rujna</w:t>
      </w:r>
      <w:r w:rsidR="009C4EED" w:rsidRPr="00E51F90">
        <w:rPr>
          <w:b/>
          <w:sz w:val="22"/>
          <w:szCs w:val="22"/>
          <w:u w:val="single"/>
        </w:rPr>
        <w:t xml:space="preserve"> 201</w:t>
      </w:r>
      <w:r w:rsidR="00FA690A">
        <w:rPr>
          <w:b/>
          <w:sz w:val="22"/>
          <w:szCs w:val="22"/>
          <w:u w:val="single"/>
        </w:rPr>
        <w:t>8</w:t>
      </w:r>
      <w:r w:rsidR="009C4EED" w:rsidRPr="00E51F90">
        <w:rPr>
          <w:b/>
          <w:sz w:val="22"/>
          <w:szCs w:val="22"/>
          <w:u w:val="single"/>
        </w:rPr>
        <w:t xml:space="preserve">. godine u </w:t>
      </w:r>
      <w:r w:rsidR="002318FA">
        <w:rPr>
          <w:b/>
          <w:sz w:val="22"/>
          <w:szCs w:val="22"/>
          <w:u w:val="single"/>
        </w:rPr>
        <w:t>10</w:t>
      </w:r>
      <w:r w:rsidR="001D5B91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0</w:t>
      </w:r>
      <w:r w:rsidR="001D5B91">
        <w:rPr>
          <w:b/>
          <w:sz w:val="22"/>
          <w:szCs w:val="22"/>
          <w:u w:val="single"/>
        </w:rPr>
        <w:t>0</w:t>
      </w:r>
      <w:r w:rsidR="009C4EED" w:rsidRPr="00E51F90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DA0C8A" w:rsidP="00DA0C8A" w:rsidR="00DA0C8A" w:rsidRPr="00DD794C">
      <w:pPr>
        <w:jc w:val="both"/>
        <w:rPr>
          <w:sz w:val="22"/>
          <w:szCs w:val="22"/>
          <w:u w:val="single"/>
        </w:rPr>
      </w:pPr>
      <w:r w:rsidRPr="00FA21A5">
        <w:rPr>
          <w:sz w:val="22"/>
          <w:szCs w:val="22"/>
        </w:rPr>
        <w:t xml:space="preserve">u zgradi </w:t>
      </w:r>
      <w:r>
        <w:rPr>
          <w:sz w:val="22"/>
          <w:szCs w:val="22"/>
        </w:rPr>
        <w:t xml:space="preserve">ovog </w:t>
      </w:r>
      <w:r w:rsidRPr="00FA21A5">
        <w:rPr>
          <w:sz w:val="22"/>
          <w:szCs w:val="22"/>
        </w:rPr>
        <w:t xml:space="preserve">suda u </w:t>
      </w:r>
      <w:r>
        <w:rPr>
          <w:sz w:val="22"/>
          <w:szCs w:val="22"/>
        </w:rPr>
        <w:t>Dubrovniku, Dr. Ante Starčevića 23,</w:t>
      </w:r>
      <w:r w:rsidRPr="00FA21A5">
        <w:rPr>
          <w:sz w:val="22"/>
          <w:szCs w:val="22"/>
        </w:rPr>
        <w:t xml:space="preserve"> </w:t>
      </w:r>
      <w:r w:rsidRPr="00A14EB9">
        <w:rPr>
          <w:sz w:val="22"/>
          <w:szCs w:val="22"/>
        </w:rPr>
        <w:t>sudnica 2.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4D73B8">
        <w:rPr>
          <w:b/>
          <w:sz w:val="22"/>
          <w:szCs w:val="22"/>
        </w:rPr>
        <w:t>1</w:t>
      </w:r>
      <w:r w:rsidR="006160CA">
        <w:rPr>
          <w:b/>
          <w:sz w:val="22"/>
          <w:szCs w:val="22"/>
        </w:rPr>
        <w:t>3</w:t>
      </w:r>
      <w:r w:rsidR="004D73B8">
        <w:rPr>
          <w:b/>
          <w:sz w:val="22"/>
          <w:szCs w:val="22"/>
        </w:rPr>
        <w:t>. srpnja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FA690A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FA690A">
      <w:pPr>
        <w:rPr>
          <w:sz w:val="22"/>
          <w:szCs w:val="22"/>
        </w:rPr>
      </w:pPr>
      <w:r w:rsidRPr="00FA690A">
        <w:rPr>
          <w:b/>
          <w:sz w:val="22"/>
          <w:szCs w:val="22"/>
        </w:rPr>
        <w:t>DN-a</w:t>
      </w:r>
      <w:r w:rsidRPr="00FA690A">
        <w:rPr>
          <w:sz w:val="22"/>
          <w:szCs w:val="22"/>
        </w:rPr>
        <w:t xml:space="preserve"> (</w:t>
      </w:r>
      <w:r w:rsidR="00044F04">
        <w:rPr>
          <w:sz w:val="22"/>
          <w:szCs w:val="22"/>
        </w:rPr>
        <w:t>1</w:t>
      </w:r>
      <w:r w:rsidR="00DA0C8A">
        <w:rPr>
          <w:sz w:val="22"/>
          <w:szCs w:val="22"/>
        </w:rPr>
        <w:t>3</w:t>
      </w:r>
      <w:r w:rsidR="00044F04">
        <w:rPr>
          <w:sz w:val="22"/>
          <w:szCs w:val="22"/>
        </w:rPr>
        <w:t>.07</w:t>
      </w:r>
      <w:r w:rsidRPr="00FA690A">
        <w:rPr>
          <w:sz w:val="22"/>
          <w:szCs w:val="22"/>
        </w:rPr>
        <w:t>.201</w:t>
      </w:r>
      <w:r w:rsidR="00DD794C">
        <w:rPr>
          <w:sz w:val="22"/>
          <w:szCs w:val="22"/>
        </w:rPr>
        <w:t>8</w:t>
      </w:r>
      <w:r w:rsidRPr="00FA690A">
        <w:rPr>
          <w:sz w:val="22"/>
          <w:szCs w:val="22"/>
        </w:rPr>
        <w:t>.g.):</w:t>
      </w:r>
    </w:p>
    <w:p w:rsidRDefault="008048A2" w:rsidP="008048A2" w:rsidR="008048A2" w:rsidRPr="00FA690A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FA690A">
        <w:rPr>
          <w:rFonts w:eastAsia="Times New Roman" w:hAnsi="Times New Roman" w:ascii="Times New Roman"/>
          <w:lang w:eastAsia="hr-HR"/>
        </w:rPr>
        <w:t xml:space="preserve">stečajni upravitelj, </w:t>
      </w:r>
    </w:p>
    <w:p w:rsidRDefault="00EB570F" w:rsidP="00EB570F" w:rsidR="00EB570F" w:rsidRPr="00EB570F">
      <w:pPr>
        <w:tabs>
          <w:tab w:pos="142" w:val="left"/>
        </w:tabs>
        <w:jc w:val="both"/>
      </w:pPr>
      <w:r w:rsidRPr="00EB570F">
        <w:t>- OTP BANKA HRVATSKA d.d., po punomoćnicima odvjetnicima u Odvj</w:t>
      </w:r>
      <w:r w:rsidR="004E6C33">
        <w:t>e</w:t>
      </w:r>
      <w:r w:rsidRPr="00EB570F">
        <w:t>tničkom društvu Šiško i partneri iz Solit, Lovretska 1,</w:t>
      </w:r>
    </w:p>
    <w:p w:rsidRDefault="00EB570F" w:rsidP="004E6C33" w:rsidR="004E6C33">
      <w:pPr>
        <w:tabs>
          <w:tab w:pos="142" w:val="left"/>
        </w:tabs>
        <w:jc w:val="both"/>
      </w:pPr>
      <w:r w:rsidRPr="004E6C33">
        <w:t xml:space="preserve">- REPUBLIKA HRVATSKA, Ministarstvo financija, Porezna uprava, Područni ured Split, po ŽDO Dubrovnik, Građansko-upravni odjel, </w:t>
      </w:r>
    </w:p>
    <w:p w:rsidRDefault="00EB570F" w:rsidP="004E6C33" w:rsidR="00EB570F" w:rsidRPr="00EB570F">
      <w:pPr>
        <w:tabs>
          <w:tab w:pos="142" w:val="left"/>
        </w:tabs>
        <w:jc w:val="both"/>
      </w:pPr>
      <w:r w:rsidRPr="00EB570F">
        <w:t>- Hrvoje Grandov vl. obrta Futuro Internet studio, Zadar, Obala kneza Branimira 2H,</w:t>
      </w:r>
    </w:p>
    <w:p w:rsidRDefault="00EB570F" w:rsidP="004E6C33" w:rsidR="00EB570F" w:rsidRPr="004E6C33">
      <w:pPr>
        <w:tabs>
          <w:tab w:pos="142" w:val="left"/>
        </w:tabs>
        <w:jc w:val="both"/>
      </w:pPr>
      <w:r w:rsidRPr="004E6C33">
        <w:t>- ELEKTRO VUJEVA d.o.o., Slavonski brod, Vinogorska ulica 123,</w:t>
      </w:r>
    </w:p>
    <w:p w:rsidRDefault="004E6C33" w:rsidP="004E6C33" w:rsidR="008048A2" w:rsidRPr="004E6C33">
      <w:pPr>
        <w:tabs>
          <w:tab w:pos="142" w:val="left"/>
        </w:tabs>
        <w:jc w:val="both"/>
      </w:pPr>
      <w:r>
        <w:t xml:space="preserve">- </w:t>
      </w:r>
      <w:r w:rsidR="008048A2" w:rsidRPr="004E6C33"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 w:rsidR="00AC6234">
      <w:rPr>
        <w:b/>
        <w:sz w:val="22"/>
        <w:szCs w:val="22"/>
      </w:rPr>
      <w:t>330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</w:t>
    </w:r>
    <w:r w:rsidR="00AC6234">
      <w:rPr>
        <w:b/>
        <w:sz w:val="22"/>
        <w:szCs w:val="22"/>
      </w:rPr>
      <w:t>7</w:t>
    </w:r>
    <w:r w:rsidR="00044F04">
      <w:rPr>
        <w:b/>
        <w:sz w:val="22"/>
        <w:szCs w:val="22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D7F"/>
    <w:rsid w:val="00024CDC"/>
    <w:rsid w:val="0004186D"/>
    <w:rsid w:val="00044F04"/>
    <w:rsid w:val="00064737"/>
    <w:rsid w:val="00064E57"/>
    <w:rsid w:val="00067350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1100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18FA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D4A36"/>
    <w:rsid w:val="002E39A6"/>
    <w:rsid w:val="002F6C8F"/>
    <w:rsid w:val="00300420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03028"/>
    <w:rsid w:val="00437933"/>
    <w:rsid w:val="00437DC8"/>
    <w:rsid w:val="00442375"/>
    <w:rsid w:val="0044285B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3B8"/>
    <w:rsid w:val="004E2F11"/>
    <w:rsid w:val="004E6C33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B7FD3"/>
    <w:rsid w:val="005D2275"/>
    <w:rsid w:val="00601367"/>
    <w:rsid w:val="006160CA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08BA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46FE8"/>
    <w:rsid w:val="00A74BCC"/>
    <w:rsid w:val="00A82DB6"/>
    <w:rsid w:val="00A83F65"/>
    <w:rsid w:val="00A87FC5"/>
    <w:rsid w:val="00AB0EDD"/>
    <w:rsid w:val="00AB200B"/>
    <w:rsid w:val="00AB5F55"/>
    <w:rsid w:val="00AB6414"/>
    <w:rsid w:val="00AC1A08"/>
    <w:rsid w:val="00AC2766"/>
    <w:rsid w:val="00AC6234"/>
    <w:rsid w:val="00AC6D9E"/>
    <w:rsid w:val="00AD019F"/>
    <w:rsid w:val="00AF656F"/>
    <w:rsid w:val="00AF65BC"/>
    <w:rsid w:val="00B00F2A"/>
    <w:rsid w:val="00B04BF9"/>
    <w:rsid w:val="00B10A89"/>
    <w:rsid w:val="00B114BD"/>
    <w:rsid w:val="00B215AB"/>
    <w:rsid w:val="00B301F9"/>
    <w:rsid w:val="00B3737E"/>
    <w:rsid w:val="00B41CA3"/>
    <w:rsid w:val="00B46ACD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A0C8A"/>
    <w:rsid w:val="00DC2E79"/>
    <w:rsid w:val="00DC564C"/>
    <w:rsid w:val="00DC5F6A"/>
    <w:rsid w:val="00DC6C7B"/>
    <w:rsid w:val="00DD0A65"/>
    <w:rsid w:val="00DD24A5"/>
    <w:rsid w:val="00DD794C"/>
    <w:rsid w:val="00DF50F5"/>
    <w:rsid w:val="00E147C3"/>
    <w:rsid w:val="00E3345A"/>
    <w:rsid w:val="00E37160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B570F"/>
    <w:rsid w:val="00EC3C61"/>
    <w:rsid w:val="00EF6C3B"/>
    <w:rsid w:val="00F15FD2"/>
    <w:rsid w:val="00F1646D"/>
    <w:rsid w:val="00F34960"/>
    <w:rsid w:val="00F40AF7"/>
    <w:rsid w:val="00F46A3A"/>
    <w:rsid w:val="00F700D4"/>
    <w:rsid w:val="00F82B6D"/>
    <w:rsid w:val="00FA21A5"/>
    <w:rsid w:val="00FA690A"/>
    <w:rsid w:val="00FD59FE"/>
    <w:rsid w:val="00FD5F90"/>
    <w:rsid w:val="00FE3190"/>
    <w:rsid w:val="00FF1915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D7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D7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D7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D7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D7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D7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D7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D7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St-211/2012-355</izvorni_sadrzaj>
    <derivirana_varijabla naziv="DomainObject.Oznaka_1">St-211/2012-355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sa strane stola sve osim I i zadnjeg u suca od
07.05.18</izvorni_sadrzaj>
    <derivirana_varijabla naziv="DomainObject.Predmet.PrimjedbaSuca_1">"prijave tražbina u Katarine u ormaru"
sa strane stola sve osim I i zadnjeg u suca od
07.05.18</derivirana_varijabla>
  </DomainObject.Predmet.PrimjedbaSuca>
  <DomainObject.Predmet.ProtustrankaFormated>
    <izvorni_sadrzaj>  KONEL d.o.o. za proizvodnju, građevinarstvo, trgovinu i turizam</izvorni_sadrzaj>
    <derivirana_varijabla naziv="DomainObject.Predmet.ProtustrankaFormated_1">  KONEL d.o.o. za proizvodnju, građevinarstvo, trgovinu i turizam</derivirana_varijabla>
  </DomainObject.Predmet.ProtustrankaFormated>
  <DomainObject.Predmet.ProtustrankaFormatedOIB>
    <izvorni_sadrzaj>  KONEL d.o.o. za proizvodnju, građevinarstvo, trgovinu i turizam, OIB 68436145137</izvorni_sadrzaj>
    <derivirana_varijabla naziv="DomainObject.Predmet.ProtustrankaFormatedOIB_1">  KONEL d.o.o. za proizvodnju, građevinarstvo, trgovinu i turizam, OIB 68436145137</derivirana_varijabla>
  </DomainObject.Predmet.ProtustrankaFormatedOIB>
  <DomainObject.Predmet.ProtustrankaFormatedWithAdress>
    <izvorni_sadrzaj> KONEL d.o.o. za proizvodnju, građevinarstvo, trgovinu i turizam, Šipčine 2, 20000 Dubrovnik</izvorni_sadrzaj>
    <derivirana_varijabla naziv="DomainObject.Predmet.ProtustrankaFormatedWithAdress_1"> KONEL d.o.o. za proizvodnju, građevinarstvo, trgovinu i turizam, Šipčine 2, 20000 Dubrovnik</derivirana_varijabla>
  </DomainObject.Predmet.ProtustrankaFormatedWithAdress>
  <DomainObject.Predmet.ProtustrankaFormatedWithAdressOIB>
    <izvorni_sadrzaj> KONEL d.o.o. za proizvodnju, građevinarstvo, trgovinu i turizam, OIB 68436145137, Šipčine 2, 20000 Dubrovnik</izvorni_sadrzaj>
    <derivirana_varijabla naziv="DomainObject.Predmet.ProtustrankaFormatedWithAdressOIB_1"> KONEL d.o.o. za proizvodnju, građevinarstvo, trgovinu i turizam, OIB 68436145137, Šipčine 2, 20000 Dubrovnik</derivirana_varijabla>
  </DomainObject.Predmet.ProtustrankaFormatedWithAdressOIB>
  <DomainObject.Predmet.ProtustrankaWithAdress>
    <izvorni_sadrzaj>KONEL d.o.o. za proizvodnju, građevinarstvo, trgovinu i turizam Šipčine 2, 20000 Dubrovnik</izvorni_sadrzaj>
    <derivirana_varijabla naziv="DomainObject.Predmet.ProtustrankaWithAdress_1">KONEL d.o.o. za proizvodnju, građevinarstvo, trgovinu i turizam Šipčine 2, 20000 Dubrovnik</derivirana_varijabla>
  </DomainObject.Predmet.ProtustrankaWithAdress>
  <DomainObject.Predmet.ProtustrankaWithAdressOIB>
    <izvorni_sadrzaj>KONEL d.o.o. za proizvodnju, građevinarstvo, trgovinu i turizam, OIB 68436145137, Šipčine 2, 20000 Dubrovnik</izvorni_sadrzaj>
    <derivirana_varijabla naziv="DomainObject.Predmet.ProtustrankaWithAdressOIB_1">KONEL d.o.o. za proizvodnju, građevinarstvo, trgovinu i turizam, OIB 68436145137, Šipčine 2, 20000 Dubrovnik</derivirana_varijabla>
  </DomainObject.Predmet.ProtustrankaWithAdressOIB>
  <DomainObject.Predmet.ProtustrankaNazivFormated>
    <izvorni_sadrzaj>KONEL d.o.o. za proizvodnju, građevinarstvo, trgovinu i turizam</izvorni_sadrzaj>
    <derivirana_varijabla naziv="DomainObject.Predmet.ProtustrankaNazivFormated_1">KONEL d.o.o. za proizvodnju, građevinarstvo, trgovinu i turizam</derivirana_varijabla>
  </DomainObject.Predmet.ProtustrankaNazivFormated>
  <DomainObject.Predmet.ProtustrankaNazivFormatedOIB>
    <izvorni_sadrzaj>KONEL d.o.o. za proizvodnju, građevinarstvo, trgovinu i turizam, OIB 68436145137</izvorni_sadrzaj>
    <derivirana_varijabla naziv="DomainObject.Predmet.ProtustrankaNazivFormatedOIB_1">KONEL d.o.o. za proizvodnju, građevinarstvo, trgovinu i turizam,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</item>
    </izvorni_sadrzaj>
    <derivirana_varijabla naziv="DomainObject.Predmet.ProtuStrankaListFormated_1">
      <item>KONEL d.o.o. za proizvodnju, građevinarstvo, trgovinu i turizam</item>
    </derivirana_varijabla>
  </DomainObject.Predmet.ProtuStrankaListFormated>
  <DomainObject.Predmet.ProtuStrankaListFormatedOIB>
    <izvorni_sadrzaj>
      <item>KONEL d.o.o. za proizvodnju, građevinarstvo, trgovinu i turizam, OIB 68436145137</item>
    </izvorni_sadrzaj>
    <derivirana_varijabla naziv="DomainObject.Predmet.ProtuStrankaListFormatedOIB_1">
      <item>KONEL d.o.o. za proizvodnju, građevinarstvo, trgovinu i turizam, OIB 68436145137</item>
    </derivirana_varijabla>
  </DomainObject.Predmet.ProtuStrankaListFormatedOIB>
  <DomainObject.Predmet.ProtuStrankaListFormatedWithAdress>
    <izvorni_sadrzaj>
      <item>KONEL d.o.o. za proizvodnju, građevinarstvo, trgovinu i turizam, Šipčine 2, 20000 Dubrovnik</item>
    </izvorni_sadrzaj>
    <derivirana_varijabla naziv="DomainObject.Predmet.ProtuStrankaListFormatedWithAdress_1">
      <item>KONEL d.o.o. za proizvodnju, građevinarstvo, trgovinu i turizam, Šipčine 2, 20000 Dubrovnik</item>
    </derivirana_varijabla>
  </DomainObject.Predmet.ProtuStrankaListFormatedWithAdress>
  <DomainObject.Predmet.ProtuStrankaListFormatedWithAdressOIB>
    <izvorni_sadrzaj>
      <item>KONEL d.o.o. za proizvodnju, građevinarstvo, trgovinu i turizam, OIB 68436145137, Šipčine 2, 20000 Dubrovnik</item>
    </izvorni_sadrzaj>
    <derivirana_varijabla naziv="DomainObject.Predmet.ProtuStrankaListFormatedWithAdressOIB_1">
      <item>KONEL d.o.o. za proizvodnju, građevinarstvo, trgovinu i turizam, OIB 68436145137, Šipčine 2, 20000 Dubrovnik</item>
    </derivirana_varijabla>
  </DomainObject.Predmet.ProtuStrankaListFormatedWithAdressOIB>
  <DomainObject.Predmet.ProtuStrankaListNazivFormated>
    <izvorni_sadrzaj>
      <item>KONEL d.o.o. za proizvodnju, građevinarstvo, trgovinu i turizam</item>
    </izvorni_sadrzaj>
    <derivirana_varijabla naziv="DomainObject.Predmet.ProtuStrankaListNazivFormated_1">
      <item>KONEL d.o.o. za proizvodnju, građevinarstvo, trgovinu i turizam</item>
    </derivirana_varijabla>
  </DomainObject.Predmet.ProtuStrankaListNazivFormated>
  <DomainObject.Predmet.ProtuStrankaListNazivFormatedOIB>
    <izvorni_sadrzaj>
      <item>KONEL d.o.o. za proizvodnju, građevinarstvo, trgovinu i turizam, OIB 68436145137</item>
    </izvorni_sadrzaj>
    <derivirana_varijabla naziv="DomainObject.Predmet.ProtuStrankaListNazivFormatedOIB_1">
      <item>KONEL d.o.o. za proizvodnju, građevinarstvo, trgovinu i turizam, OIB 68436145137</item>
    </derivirana_varijabla>
  </DomainObject.Predmet.ProtuStrankaListNazivFormatedOIB>
  <DomainObject.Predmet.OstaliList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Formated>
  <DomainObject.Predmet.OstaliList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FormatedOIB>
  <DomainObject.Predmet.OstaliListFormatedWithAdress>
    <izvorni_sadrzaj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izvorni_sadrzaj>
    <derivirana_varijabla naziv="DomainObject.Predmet.OstaliListFormatedWithAdress_1"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derivirana_varijabla>
  </DomainObject.Predmet.OstaliListFormatedWithAdress>
  <DomainObject.Predmet.OstaliListFormatedWithAdressOIB>
    <izvorni_sadrzaj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izvorni_sadrzaj>
    <derivirana_varijabla naziv="DomainObject.Predmet.OstaliListFormatedWithAdressOIB_1"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derivirana_varijabla>
  </DomainObject.Predmet.OstaliListFormatedWithAdressOIB>
  <DomainObject.Predmet.OstaliListNaziv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Naziv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NazivFormated>
  <DomainObject.Predmet.OstaliListNaziv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Naziv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St-211/2012-355</izvorni_sadrzaj>
    <derivirana_varijabla naziv="DomainObject.PoslovniBrojDokumenta_1">St-211/2012-355</derivirana_varijabla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</izvorni_sadrzaj>
    <derivirana_varijabla naziv="DomainObject.Predmet.ProtustrankaIDrugi_1">KONEL d.o.o. za proizvodnju, građevinarstvo, trgovinu i turizam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turizam, OIB 68436145137, Šipčine 2, 20000 Dubrovnik</izvorni_sadrzaj>
    <derivirana_varijabla naziv="DomainObject.Predmet.ProtustrankaIDrugiAdressOIB_1">KONEL d.o.o. za proizvodnju, građevinarstvo, trgovinu i turizam, OIB 68436145137,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SudioniciListNaziv_1"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SudioniciListNaziv>
  <DomainObject.Predmet.SudioniciListAdressOIB>
    <izvorni_sadrzaj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izvorni_sadrzaj>
    <derivirana_varijabla naziv="DomainObject.Predmet.SudioniciListAdressOIB_1"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izvorni_sadrzaj>
    <derivirana_varijabla naziv="DomainObject.Predmet.SudioniciListNazivOIB_1"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1497</properties:Characters>
  <properties:Lines>53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2018-07-13T09:29:00Z</dcterms:created>
  <dc:creator>Srđan Gavranić</dc:creator>
  <cp:lastModifiedBy>Adaleta Milovčević</cp:lastModifiedBy>
  <cp:lastPrinted>2018-07-18T06:00:00Z</cp:lastPrinted>
  <dcterms:modified xmlns:xsi="http://www.w3.org/2001/XMLSchema-instance" xsi:type="dcterms:W3CDTF">2018-07-18T06:01:00Z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St-211/2012-355 / Odluka - Zaključak (zaključak_-_poziv_za_ročište_radi_utvrđivanja_vrijednosti_-_Knežica,_Čajkovica,_Obod.docx)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