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dc56" w14:paraId="976dc56" w:rsidRDefault="00904026" w:rsidP="00361C5B" w:rsidR="00904026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904026" w:rsidR="00904026">
      <w:pPr>
        <w:pStyle w:val="Zaglavlje"/>
        <w:jc w:val="right"/>
      </w:pPr>
      <w:r>
        <w:t>14 St-15/2019-3</w:t>
      </w:r>
    </w:p>
    <w:p w:rsidRDefault="00904026" w:rsidP="00361C5B" w:rsidR="00904026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</w:t>
      </w:r>
      <w:r w:rsidR="00904026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04026">
        <w:rPr>
          <w:rFonts w:cs="Times New Roman" w:eastAsia="Times New Roman"/>
          <w:szCs w:val="24"/>
          <w:lang w:eastAsia="hr-HR"/>
        </w:rPr>
        <w:t>DONG d.o.o. Pula, Put za groblje 5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04026" w:rsidRPr="00904026">
        <w:rPr>
          <w:rFonts w:cs="Times New Roman" w:eastAsia="Times New Roman"/>
          <w:szCs w:val="24"/>
          <w:lang w:eastAsia="hr-HR"/>
        </w:rPr>
        <w:t>49645608907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04026" w:rsidRPr="00904026">
        <w:rPr>
          <w:rFonts w:cs="Times New Roman" w:eastAsia="Times New Roman"/>
          <w:szCs w:val="24"/>
          <w:lang w:eastAsia="hr-HR"/>
        </w:rPr>
        <w:t>130064346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904026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04026">
        <w:rPr>
          <w:rFonts w:cs="Times New Roman" w:eastAsia="Times New Roman"/>
          <w:szCs w:val="24"/>
          <w:lang w:eastAsia="hr-HR"/>
        </w:rPr>
        <w:t xml:space="preserve">DONG d.o.o. Pula, Put za groblje 5, OIB </w:t>
      </w:r>
      <w:r w:rsidR="00904026" w:rsidRPr="00904026">
        <w:rPr>
          <w:rFonts w:cs="Times New Roman" w:eastAsia="Times New Roman"/>
          <w:szCs w:val="24"/>
          <w:lang w:eastAsia="hr-HR"/>
        </w:rPr>
        <w:t>49645608907</w:t>
      </w:r>
      <w:r w:rsidR="00904026">
        <w:rPr>
          <w:rFonts w:cs="Times New Roman" w:eastAsia="Times New Roman"/>
          <w:szCs w:val="24"/>
          <w:lang w:eastAsia="hr-HR"/>
        </w:rPr>
        <w:t xml:space="preserve">, MBS </w:t>
      </w:r>
      <w:r w:rsidR="00904026" w:rsidRPr="00904026">
        <w:rPr>
          <w:rFonts w:cs="Times New Roman" w:eastAsia="Times New Roman"/>
          <w:szCs w:val="24"/>
          <w:lang w:eastAsia="hr-HR"/>
        </w:rPr>
        <w:t>130064346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904026">
        <w:rPr>
          <w:rFonts w:cs="Times New Roman" w:eastAsia="Times New Roman"/>
          <w:szCs w:val="24"/>
          <w:lang w:eastAsia="hr-HR"/>
        </w:rPr>
        <w:t>232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04026">
        <w:rPr>
          <w:szCs w:val="24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904026">
        <w:rPr>
          <w:szCs w:val="24"/>
        </w:rPr>
        <w:t>46.993,75</w:t>
      </w:r>
      <w:r>
        <w:rPr>
          <w:szCs w:val="24"/>
        </w:rPr>
        <w:t xml:space="preserve"> kn.</w:t>
      </w:r>
    </w:p>
    <w:p w:rsidRDefault="00361C5B" w:rsidP="00361C5B" w:rsidR="00361C5B">
      <w:pPr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04026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-201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904026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-1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04026">
        <w:rPr>
          <w:szCs w:val="24"/>
        </w:rPr>
        <w:t>21</w:t>
      </w:r>
      <w:r>
        <w:rPr>
          <w:szCs w:val="24"/>
        </w:rPr>
        <w:t xml:space="preserve">. </w:t>
      </w:r>
      <w:r w:rsidR="00904026">
        <w:rPr>
          <w:szCs w:val="24"/>
        </w:rPr>
        <w:t>siječnja 2019</w:t>
      </w:r>
      <w:r>
        <w:rPr>
          <w:szCs w:val="24"/>
        </w:rPr>
        <w:t>.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611745">
        <w:rPr>
          <w:szCs w:val="24"/>
        </w:rPr>
        <w:t>, v.r.</w:t>
      </w:r>
    </w:p>
    <w:p w:rsidRDefault="00361C5B" w:rsidP="00361C5B" w:rsidR="00361C5B">
      <w:pPr>
        <w:rPr>
          <w:szCs w:val="24"/>
        </w:rPr>
      </w:pPr>
      <w:r>
        <w:rPr>
          <w:szCs w:val="24"/>
        </w:rPr>
        <w:t>DNA:</w:t>
      </w:r>
    </w:p>
    <w:p w:rsidRDefault="00361C5B" w:rsidP="00361C5B" w:rsidR="00893E47" w:rsidRPr="00361C5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904026" w:rsidR="00893E47" w:rsidRPr="00361C5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FEF" w:rsidP="00361C5B" w:rsidR="00187FEF">
      <w:r>
        <w:separator/>
      </w:r>
    </w:p>
  </w:endnote>
  <w:endnote w:id="0" w:type="continuationSeparator">
    <w:p w:rsidRDefault="00187FEF" w:rsidP="00361C5B" w:rsidR="00187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FEF" w:rsidP="00361C5B" w:rsidR="00187FEF">
      <w:r>
        <w:separator/>
      </w:r>
    </w:p>
  </w:footnote>
  <w:footnote w:id="0" w:type="continuationSeparator">
    <w:p w:rsidRDefault="00187FEF" w:rsidP="00361C5B" w:rsidR="00187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026" w:rsidP="00904026" w:rsidR="00904026">
    <w:pPr>
      <w:pStyle w:val="Zaglavlje"/>
      <w:jc w:val="right"/>
    </w:pPr>
    <w:r>
      <w:t>14 St-15/2019-3</w:t>
    </w:r>
  </w:p>
  <w:p w:rsidRDefault="00904026" w:rsidR="009040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367"/>
    <w:rsid w:val="000304A0"/>
    <w:rsid w:val="0004674C"/>
    <w:rsid w:val="000C1B8E"/>
    <w:rsid w:val="00187FEF"/>
    <w:rsid w:val="001F5509"/>
    <w:rsid w:val="002A0151"/>
    <w:rsid w:val="00361C5B"/>
    <w:rsid w:val="0047136B"/>
    <w:rsid w:val="00545367"/>
    <w:rsid w:val="00561B59"/>
    <w:rsid w:val="00611745"/>
    <w:rsid w:val="007B0A81"/>
    <w:rsid w:val="00890814"/>
    <w:rsid w:val="00904026"/>
    <w:rsid w:val="00965430"/>
    <w:rsid w:val="00970864"/>
    <w:rsid w:val="00C14814"/>
    <w:rsid w:val="00C17E46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C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C5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C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7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C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C5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C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1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7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7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7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7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 d.o.o. PULA</izvorni_sadrzaj>
    <derivirana_varijabla naziv="DomainObject.Predmet.ProtustrankaFormated_1">  DONG d.o.o. PULA</derivirana_varijabla>
  </DomainObject.Predmet.ProtustrankaFormated>
  <DomainObject.Predmet.ProtustrankaFormatedOIB>
    <izvorni_sadrzaj>  DONG d.o.o. PULA, OIB 49645608907</izvorni_sadrzaj>
    <derivirana_varijabla naziv="DomainObject.Predmet.ProtustrankaFormatedOIB_1">  DONG d.o.o. PULA, OIB 49645608907</derivirana_varijabla>
  </DomainObject.Predmet.ProtustrankaFormatedOIB>
  <DomainObject.Predmet.ProtustrankaFormatedWithAdress>
    <izvorni_sadrzaj> DONG d.o.o. PULA, Put za groblje 5, 52100 Pula</izvorni_sadrzaj>
    <derivirana_varijabla naziv="DomainObject.Predmet.ProtustrankaFormatedWithAdress_1"> DONG d.o.o. PULA, Put za groblje 5, 52100 Pula</derivirana_varijabla>
  </DomainObject.Predmet.ProtustrankaFormatedWithAdress>
  <DomainObject.Predmet.ProtustrankaFormatedWithAdressOIB>
    <izvorni_sadrzaj> DONG d.o.o. PULA, OIB 49645608907, Put za groblje 5, 52100 Pula</izvorni_sadrzaj>
    <derivirana_varijabla naziv="DomainObject.Predmet.ProtustrankaFormatedWithAdressOIB_1"> DONG d.o.o. PULA, OIB 49645608907, Put za groblje 5, 52100 Pula</derivirana_varijabla>
  </DomainObject.Predmet.ProtustrankaFormatedWithAdressOIB>
  <DomainObject.Predmet.ProtustrankaWithAdress>
    <izvorni_sadrzaj>DONG d.o.o. PULA Put za groblje 5, 52100 Pula</izvorni_sadrzaj>
    <derivirana_varijabla naziv="DomainObject.Predmet.ProtustrankaWithAdress_1">DONG d.o.o. PULA Put za groblje 5, 52100 Pula</derivirana_varijabla>
  </DomainObject.Predmet.ProtustrankaWithAdress>
  <DomainObject.Predmet.ProtustrankaWithAdressOIB>
    <izvorni_sadrzaj>DONG d.o.o. PULA, OIB 49645608907, Put za groblje 5, 52100 Pula</izvorni_sadrzaj>
    <derivirana_varijabla naziv="DomainObject.Predmet.ProtustrankaWithAdressOIB_1">DONG d.o.o. PULA, OIB 49645608907, Put za groblje 5, 52100 Pula</derivirana_varijabla>
  </DomainObject.Predmet.ProtustrankaWithAdressOIB>
  <DomainObject.Predmet.ProtustrankaNazivFormated>
    <izvorni_sadrzaj>DONG d.o.o. PULA</izvorni_sadrzaj>
    <derivirana_varijabla naziv="DomainObject.Predmet.ProtustrankaNazivFormated_1">DONG d.o.o. PULA</derivirana_varijabla>
  </DomainObject.Predmet.ProtustrankaNazivFormated>
  <DomainObject.Predmet.ProtustrankaNazivFormatedOIB>
    <izvorni_sadrzaj>DONG d.o.o. PULA, OIB 49645608907</izvorni_sadrzaj>
    <derivirana_varijabla naziv="DomainObject.Predmet.ProtustrankaNazivFormatedOIB_1">DONG d.o.o. PULA, OIB 49645608907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46993.75</izvorni_sadrzaj>
    <derivirana_varijabla naziv="DomainObject.Predmet.TrenutnaVrijednost_1">46993.75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DONG d.o.o. PULA</item>
    </izvorni_sadrzaj>
    <derivirana_varijabla naziv="DomainObject.Predmet.ProtuStrankaListFormated_1">
      <item>DONG d.o.o. PULA</item>
    </derivirana_varijabla>
  </DomainObject.Predmet.ProtuStrankaListFormated>
  <DomainObject.Predmet.ProtuStrankaListFormatedOIB>
    <izvorni_sadrzaj>
      <item>DONG d.o.o. PULA, OIB 49645608907</item>
    </izvorni_sadrzaj>
    <derivirana_varijabla naziv="DomainObject.Predmet.ProtuStrankaListFormatedOIB_1">
      <item>DONG d.o.o. PULA, OIB 49645608907</item>
    </derivirana_varijabla>
  </DomainObject.Predmet.ProtuStrankaListFormatedOIB>
  <DomainObject.Predmet.ProtuStrankaListFormatedWithAdress>
    <izvorni_sadrzaj>
      <item>DONG d.o.o. PULA, Put za groblje 5, 52100 Pula</item>
    </izvorni_sadrzaj>
    <derivirana_varijabla naziv="DomainObject.Predmet.ProtuStrankaListFormatedWithAdress_1">
      <item>DONG d.o.o. PULA, Put za groblje 5, 52100 Pula</item>
    </derivirana_varijabla>
  </DomainObject.Predmet.ProtuStrankaListFormatedWithAdress>
  <DomainObject.Predmet.ProtuStrankaListFormatedWithAdressOIB>
    <izvorni_sadrzaj>
      <item>DONG d.o.o. PULA, OIB 49645608907, Put za groblje 5, 52100 Pula</item>
    </izvorni_sadrzaj>
    <derivirana_varijabla naziv="DomainObject.Predmet.ProtuStrankaListFormatedWithAdressOIB_1">
      <item>DONG d.o.o. PULA, OIB 49645608907, Put za groblje 5, 52100 Pula</item>
    </derivirana_varijabla>
  </DomainObject.Predmet.ProtuStrankaListFormatedWithAdressOIB>
  <DomainObject.Predmet.ProtuStrankaListNazivFormated>
    <izvorni_sadrzaj>
      <item>DONG d.o.o. PULA</item>
    </izvorni_sadrzaj>
    <derivirana_varijabla naziv="DomainObject.Predmet.ProtuStrankaListNazivFormated_1">
      <item>DONG d.o.o. PULA</item>
    </derivirana_varijabla>
  </DomainObject.Predmet.ProtuStrankaListNazivFormated>
  <DomainObject.Predmet.ProtuStrankaListNazivFormatedOIB>
    <izvorni_sadrzaj>
      <item>DONG d.o.o. PULA, OIB 49645608907</item>
    </izvorni_sadrzaj>
    <derivirana_varijabla naziv="DomainObject.Predmet.ProtuStrankaListNazivFormatedOIB_1">
      <item>DONG d.o.o. PULA, OIB 49645608907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DONG d.o.o. PULA</izvorni_sadrzaj>
    <derivirana_varijabla naziv="DomainObject.Predmet.ProtustrankaIDrugi_1">DONG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DONG d.o.o. PULA, OIB 49645608907, Put za groblje 5, 52100 Pula</izvorni_sadrzaj>
    <derivirana_varijabla naziv="DomainObject.Predmet.ProtustrankaIDrugiAdressOIB_1">DONG d.o.o. PULA, OIB 49645608907, Put za groblje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DONG d.o.o. PULA</item>
    </izvorni_sadrzaj>
    <derivirana_varijabla naziv="DomainObject.Predmet.SudioniciListNaziv_1">
      <item>FINANCIJSKA AGENCIJA, RC RIJEKA, PODRUŽNICA PULA, PULA</item>
      <item>DONG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DONG d.o.o. PULA, OIB 49645608907, Put za groblje 5,52100 Pula</item>
    </izvorni_sadrzaj>
    <derivirana_varijabla naziv="DomainObject.Predmet.SudioniciListAdressOIB_1">
      <item>FINANCIJSKA AGENCIJA, RC RIJEKA, PODRUŽNICA PULA, PULA, OIB 85821130368, F. Kurelca 8,51000 Rijeka</item>
      <item>DONG d.o.o. PULA, OIB 49645608907, Put za groblje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49645608907</item>
    </izvorni_sadrzaj>
    <derivirana_varijabla naziv="DomainObject.Predmet.SudioniciListNazivOIB_1">
      <item>, OIB 85821130368</item>
      <item>, OIB 49645608907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2655</properties:Characters>
  <properties:Lines>60</properties:Lines>
  <properties:Paragraphs>13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2018-12-24T07:32:00Z</dcterms:created>
  <dc:creator>Morena Brajuha</dc:creator>
  <dc:description/>
  <cp:keywords/>
  <cp:lastModifiedBy>Ana Pomazan</cp:lastModifiedBy>
  <cp:lastPrinted>2019-01-21T13:21:00Z</cp:lastPrinted>
  <dcterms:modified xmlns:xsi="http://www.w3.org/2001/XMLSchema-instance" xsi:type="dcterms:W3CDTF">2019-01-22T09:56:00Z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(St-15-19 Dong d.o.o.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