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d4ec" w14:paraId="cbad4e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652597">
        <w:t>6122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2597">
        <w:t>6122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84729" w:rsidR="00E84729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E84729">
        <w:t>UNA ARCA d.o.o</w:t>
      </w:r>
      <w:r w:rsidR="00E84729" w:rsidRPr="0022441C">
        <w:t>.</w:t>
      </w:r>
      <w:r w:rsidR="00E84729">
        <w:t xml:space="preserve">, Velika Gorica, </w:t>
      </w:r>
      <w:proofErr w:type="spellStart"/>
      <w:r w:rsidR="00E84729">
        <w:t>Mikulčićeva</w:t>
      </w:r>
      <w:proofErr w:type="spellEnd"/>
      <w:r w:rsidR="00E84729">
        <w:t xml:space="preserve"> 10, </w:t>
      </w:r>
    </w:p>
    <w:p w:rsidRDefault="00E84729" w:rsidP="00E84729" w:rsidR="007D2E84">
      <w:pPr>
        <w:pStyle w:val="Odlomakpopisa"/>
        <w:ind w:left="1428"/>
      </w:pPr>
      <w:r>
        <w:t xml:space="preserve">MBS: </w:t>
      </w:r>
      <w:r w:rsidRPr="00E84729">
        <w:t>080699625</w:t>
      </w:r>
      <w:r>
        <w:t xml:space="preserve">, OIB: </w:t>
      </w:r>
      <w:r w:rsidRPr="006F55B9">
        <w:t>17401339275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E84729" w:rsidP="00AE736F" w:rsidR="00AC4528">
      <w:pPr>
        <w:pStyle w:val="Odlomakpopisa"/>
        <w:ind w:left="1428"/>
      </w:pPr>
      <w:r>
        <w:t>23.574,49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C1AC8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6122</izvorni_sadrzaj>
    <derivirana_varijabla naziv="DomainObject.Predmet.Broj_1">6122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St-6122/2015</izvorni_sadrzaj>
    <derivirana_varijabla naziv="DomainObject.Predmet.OznakaBroj_1">St-6122/2015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ARCA d.o.o.</izvorni_sadrzaj>
    <derivirana_varijabla naziv="DomainObject.Predmet.ProtustrankaFormated_1">  UNA ARCA d.o.o.</derivirana_varijabla>
  </DomainObject.Predmet.ProtustrankaFormated>
  <DomainObject.Predmet.ProtustrankaFormatedOIB>
    <izvorni_sadrzaj>  UNA ARCA d.o.o., OIB 17401339275</izvorni_sadrzaj>
    <derivirana_varijabla naziv="DomainObject.Predmet.ProtustrankaFormatedOIB_1">  UNA ARCA d.o.o., OIB 17401339275</derivirana_varijabla>
  </DomainObject.Predmet.ProtustrankaFormatedOIB>
  <DomainObject.Predmet.ProtustrankaFormatedWithAdress>
    <izvorni_sadrzaj> UNA ARCA d.o.o., Mikulčićeva 10, 10410 Velika Gorica</izvorni_sadrzaj>
    <derivirana_varijabla naziv="DomainObject.Predmet.ProtustrankaFormatedWithAdress_1"> UNA ARCA d.o.o., Mikulčićeva 10, 10410 Velika Gorica</derivirana_varijabla>
  </DomainObject.Predmet.ProtustrankaFormatedWithAdress>
  <DomainObject.Predmet.ProtustrankaFormatedWithAdressOIB>
    <izvorni_sadrzaj> UNA ARCA d.o.o., OIB 17401339275, Mikulčićeva 10, 10410 Velika Gorica</izvorni_sadrzaj>
    <derivirana_varijabla naziv="DomainObject.Predmet.ProtustrankaFormatedWithAdressOIB_1"> UNA ARCA d.o.o., OIB 17401339275, Mikulčićeva 10, 10410 Velika Gorica</derivirana_varijabla>
  </DomainObject.Predmet.ProtustrankaFormatedWithAdressOIB>
  <DomainObject.Predmet.ProtustrankaWithAdress>
    <izvorni_sadrzaj>UNA ARCA d.o.o. Mikulčićeva 10, 10410 Velika Gorica</izvorni_sadrzaj>
    <derivirana_varijabla naziv="DomainObject.Predmet.ProtustrankaWithAdress_1">UNA ARCA d.o.o. Mikulčićeva 10, 10410 Velika Gorica</derivirana_varijabla>
  </DomainObject.Predmet.ProtustrankaWithAdress>
  <DomainObject.Predmet.ProtustrankaWithAdressOIB>
    <izvorni_sadrzaj>UNA ARCA d.o.o., OIB 17401339275, Mikulčićeva 10, 10410 Velika Gorica</izvorni_sadrzaj>
    <derivirana_varijabla naziv="DomainObject.Predmet.ProtustrankaWithAdressOIB_1">UNA ARCA d.o.o., OIB 17401339275, Mikulčićeva 10, 10410 Velika Gorica</derivirana_varijabla>
  </DomainObject.Predmet.ProtustrankaWithAdressOIB>
  <DomainObject.Predmet.ProtustrankaNazivFormated>
    <izvorni_sadrzaj>UNA ARCA d.o.o.</izvorni_sadrzaj>
    <derivirana_varijabla naziv="DomainObject.Predmet.ProtustrankaNazivFormated_1">UNA ARCA d.o.o.</derivirana_varijabla>
  </DomainObject.Predmet.ProtustrankaNazivFormated>
  <DomainObject.Predmet.ProtustrankaNazivFormatedOIB>
    <izvorni_sadrzaj>UNA ARCA d.o.o., OIB 17401339275</izvorni_sadrzaj>
    <derivirana_varijabla naziv="DomainObject.Predmet.ProtustrankaNazivFormatedOIB_1">UNA ARCA d.o.o., OIB 17401339275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ARCA d.o.o.</item>
    </izvorni_sadrzaj>
    <derivirana_varijabla naziv="DomainObject.Predmet.ProtuStrankaListFormated_1">
      <item>UNA ARCA d.o.o.</item>
    </derivirana_varijabla>
  </DomainObject.Predmet.ProtuStrankaListFormated>
  <DomainObject.Predmet.ProtuStrankaListFormatedOIB>
    <izvorni_sadrzaj>
      <item>UNA ARCA d.o.o., OIB 17401339275</item>
    </izvorni_sadrzaj>
    <derivirana_varijabla naziv="DomainObject.Predmet.ProtuStrankaListFormatedOIB_1">
      <item>UNA ARCA d.o.o., OIB 17401339275</item>
    </derivirana_varijabla>
  </DomainObject.Predmet.ProtuStrankaListFormatedOIB>
  <DomainObject.Predmet.ProtuStrankaListFormatedWithAdress>
    <izvorni_sadrzaj>
      <item>UNA ARCA d.o.o., Mikulčićeva 10, 10410 Velika Gorica</item>
    </izvorni_sadrzaj>
    <derivirana_varijabla naziv="DomainObject.Predmet.ProtuStrankaListFormatedWithAdress_1">
      <item>UNA ARCA d.o.o., Mikulčićeva 10, 10410 Velika Gorica</item>
    </derivirana_varijabla>
  </DomainObject.Predmet.ProtuStrankaListFormatedWithAdress>
  <DomainObject.Predmet.ProtuStrankaListFormatedWithAdressOIB>
    <izvorni_sadrzaj>
      <item>UNA ARCA d.o.o., OIB 17401339275, Mikulčićeva 10, 10410 Velika Gorica</item>
    </izvorni_sadrzaj>
    <derivirana_varijabla naziv="DomainObject.Predmet.ProtuStrankaListFormatedWithAdressOIB_1">
      <item>UNA ARCA d.o.o., OIB 17401339275, Mikulčićeva 10, 10410 Velika Gorica</item>
    </derivirana_varijabla>
  </DomainObject.Predmet.ProtuStrankaListFormatedWithAdressOIB>
  <DomainObject.Predmet.ProtuStrankaListNazivFormated>
    <izvorni_sadrzaj>
      <item>UNA ARCA d.o.o.</item>
    </izvorni_sadrzaj>
    <derivirana_varijabla naziv="DomainObject.Predmet.ProtuStrankaListNazivFormated_1">
      <item>UNA ARCA d.o.o.</item>
    </derivirana_varijabla>
  </DomainObject.Predmet.ProtuStrankaListNazivFormated>
  <DomainObject.Predmet.ProtuStrankaListNazivFormatedOIB>
    <izvorni_sadrzaj>
      <item>UNA ARCA d.o.o., OIB 17401339275</item>
    </izvorni_sadrzaj>
    <derivirana_varijabla naziv="DomainObject.Predmet.ProtuStrankaListNazivFormatedOIB_1">
      <item>UNA ARCA d.o.o., OIB 17401339275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ARCA d.o.o.</izvorni_sadrzaj>
    <derivirana_varijabla naziv="DomainObject.Predmet.ProtustrankaIDrugi_1">UNA ARCA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UNA ARCA d.o.o., OIB 17401339275, Mikulčićeva 10, 10410 Velika Gorica</izvorni_sadrzaj>
    <derivirana_varijabla naziv="DomainObject.Predmet.ProtustrankaIDrugiAdressOIB_1">UNA ARCA d.o.o., OIB 17401339275, Mikulčićeva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ARCA d.o.o.</item>
    </izvorni_sadrzaj>
    <derivirana_varijabla naziv="DomainObject.Predmet.SudioniciListNaziv_1">
      <item>FINA Regionalni centar Zagreb</item>
      <item>UNA ARCA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 ARCA d.o.o., OIB 17401339275, Mikulčićeva 10,10410 Velika Gorica</item>
    </izvorni_sadrzaj>
    <derivirana_varijabla naziv="DomainObject.Predmet.SudioniciListAdressOIB_1">
      <item>FINA Regionalni centar Zagreb, OIB 85821130368, Trg svibanjskih žrtava 1995. br. 1,10000 Zagreb</item>
      <item>UNA ARCA d.o.o., OIB 17401339275, Mikulčićeva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17401339275</item>
    </izvorni_sadrzaj>
    <derivirana_varijabla naziv="DomainObject.Predmet.SudioniciListNazivOIB_1">
      <item>, OIB 85821130368</item>
      <item>, OIB 17401339275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1347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2016-02-25T12:28:00Z</dcterms:created>
  <dc:creator>ilukac</dc:creator>
  <cp:lastModifiedBy>Slavica Sorić</cp:lastModifiedBy>
  <cp:lastPrinted>2016-02-25T12:27:00Z</cp:lastPrinted>
  <dcterms:modified xmlns:xsi="http://www.w3.org/2001/XMLSchema-instance" xsi:type="dcterms:W3CDTF">2016-02-26T08:33:00Z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