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50d1" w14:paraId="81b50d1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DB0E6E">
        <w:rPr>
          <w:bCs/>
        </w:rPr>
        <w:t>1172/12-173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 xml:space="preserve">TRGOVAČKI SUD U ZAGREBU po stečajnom sucu Nadi Kraljić  u stečajnom </w:t>
      </w:r>
      <w:r w:rsidR="0093390B">
        <w:t xml:space="preserve">postupku nad stečajnim dužnikom </w:t>
      </w:r>
      <w:r w:rsidR="00051D40">
        <w:t xml:space="preserve"> </w:t>
      </w:r>
      <w:r w:rsidR="0093390B">
        <w:t xml:space="preserve">DALIT CORP d.d.  Daruvarska ljevaonica i tvornice – u stečaju, Zagreb, Prilaz Gjure Deželića 30 MBS: 010013845, OIB:61154571122 </w:t>
      </w:r>
      <w:r w:rsidRPr="00ED3615">
        <w:t>dana</w:t>
      </w:r>
      <w:r w:rsidR="00D358A7" w:rsidRPr="00ED3615">
        <w:t xml:space="preserve"> </w:t>
      </w:r>
      <w:r w:rsidR="00DE14A7">
        <w:t>5</w:t>
      </w:r>
      <w:r w:rsidR="0093390B">
        <w:t xml:space="preserve">. svibnja 2017.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0C7704" w:rsidR="000C7704" w:rsidRPr="00ED3615">
      <w:r w:rsidRPr="00ED3615">
        <w:tab/>
      </w:r>
      <w:r w:rsidRPr="00ED3615">
        <w:rPr>
          <w:bCs/>
        </w:rPr>
        <w:t>I</w:t>
      </w:r>
      <w:r w:rsidRPr="00ED3615">
        <w:rPr>
          <w:bCs/>
        </w:rPr>
        <w:tab/>
      </w:r>
      <w:r w:rsidRPr="00ED3615">
        <w:t xml:space="preserve">Kupcu </w:t>
      </w:r>
      <w:r w:rsidR="0093390B">
        <w:t xml:space="preserve">PODRAVSKA BANKA d.d. Koprivnica, Opatička 3, OIB: 97326283154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 xml:space="preserve">vlasništvo stečajnog dužnika </w:t>
      </w:r>
      <w:r w:rsidR="00051D40">
        <w:t xml:space="preserve">i to: </w:t>
      </w:r>
    </w:p>
    <w:p w:rsidRDefault="0093390B" w:rsidP="0093390B" w:rsidR="0093390B">
      <w:pPr>
        <w:ind w:firstLine="708" w:left="708"/>
      </w:pPr>
      <w:r>
        <w:t xml:space="preserve">- kčbr. 2332/1 livada sa 1120 m2, kčbr. 2332/2 oranica sa 584 m2, kčbr. 2332/3 </w:t>
      </w:r>
    </w:p>
    <w:p w:rsidRDefault="0093390B" w:rsidP="0093390B" w:rsidR="0093390B">
      <w:r>
        <w:t xml:space="preserve">livada sa 1258 m2, kčbr. 2332/4 put sa 97 m2, kčbr. 2333 livada sa 832 m2, kčbr. 2334 livada sa 1439 m2, kčbr. 2335/1 zgrada, hala i dvor 12031 m2 i kčbr. 2338 livada sa 5432 m2 sve upisano u z.k. ul. 3382 k.o. Daruvar,  </w:t>
      </w:r>
    </w:p>
    <w:p w:rsidRDefault="0093390B" w:rsidP="0093390B" w:rsidR="0093390B">
      <w:pPr>
        <w:pStyle w:val="Odlomakpopisa"/>
        <w:numPr>
          <w:ilvl w:val="0"/>
          <w:numId w:val="14"/>
        </w:numPr>
      </w:pPr>
      <w:r>
        <w:t xml:space="preserve"> kčbr. 2240 livada sa 5144 m2, kčbr. 2242/2 oranica sa 2393 m2, kčbr. </w:t>
      </w:r>
    </w:p>
    <w:p w:rsidRDefault="0093390B" w:rsidP="0093390B" w:rsidR="0093390B">
      <w:r>
        <w:t xml:space="preserve">2279/4 livada sa 741 m2 i kčbr. 2337/2 livada sa 6430 m2 sve upisano u z.k. ul. br. 3383 k.o. Daruvar </w:t>
      </w:r>
    </w:p>
    <w:p w:rsidRDefault="0093390B" w:rsidP="0093390B" w:rsidR="0093390B">
      <w:pPr>
        <w:pStyle w:val="Odlomakpopisa"/>
        <w:numPr>
          <w:ilvl w:val="0"/>
          <w:numId w:val="14"/>
        </w:numPr>
      </w:pPr>
      <w:r>
        <w:t xml:space="preserve">kčbr. 2237 livada sa 2505 m2, kčbr. 2238 livada sa 3010 m2, kčbr. 2239 </w:t>
      </w:r>
    </w:p>
    <w:p w:rsidRDefault="0093390B" w:rsidP="0093390B" w:rsidR="0093390B">
      <w:r>
        <w:t xml:space="preserve">livada sa 2881 m2, kčbr. 2241 oranica sa 10852 m2, kčbr. 2243/2 oranica 3866 m2, kčbr. 2279/5 stara Toplica sa 947 m2 i 2279/6 stara Toplica sa 556 m2 sve upisano u z.k.ul. 3384 k.o. Daruvar </w:t>
      </w:r>
    </w:p>
    <w:p w:rsidRDefault="00631801" w:rsidP="00051D40" w:rsidR="004027DD" w:rsidRPr="00ED3615">
      <w:r w:rsidRPr="00ED3615">
        <w:tab/>
      </w: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 xml:space="preserve">Kupac </w:t>
      </w:r>
      <w:r w:rsidR="0093390B">
        <w:t xml:space="preserve">PODRAVSKA BANKA d.d. Koprivnica, Opatička 3, OIB: 97326283154 </w:t>
      </w:r>
      <w:r w:rsidR="00051D40">
        <w:t>dužan</w:t>
      </w:r>
      <w:r w:rsidR="006A4646" w:rsidRPr="00ED3615">
        <w:t xml:space="preserve"> je platiti iznos kupovnine koji odgovara iznosu troškova iz čl. 170 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 </w:t>
      </w:r>
      <w:r w:rsidR="0093390B">
        <w:t xml:space="preserve">PODRAVSKA BANKA d.d. Koprivnica, Opatička 3, OIB: 97326283154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93390B">
        <w:t>339.942,93</w:t>
      </w:r>
      <w:r w:rsidR="008419CA">
        <w:t xml:space="preserve"> </w:t>
      </w:r>
      <w:r w:rsidR="007D648E">
        <w:t xml:space="preserve"> kune</w:t>
      </w:r>
      <w:r w:rsidR="00977949" w:rsidRPr="00ED3615">
        <w:t xml:space="preserve"> </w:t>
      </w:r>
      <w:r w:rsidR="00C87B67" w:rsidRPr="00ED3615">
        <w:t xml:space="preserve">na sudski depozit ovog suda broj  </w:t>
      </w:r>
      <w:r w:rsidR="00182131">
        <w:t>HR9223900011300000460</w:t>
      </w:r>
      <w:r w:rsidR="000C7704" w:rsidRPr="00ED3615">
        <w:t xml:space="preserve">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93390B">
        <w:rPr>
          <w:lang w:val="de-DE"/>
        </w:rPr>
        <w:t>11</w:t>
      </w:r>
      <w:r w:rsidR="00182131">
        <w:rPr>
          <w:lang w:val="de-DE"/>
        </w:rPr>
        <w:t>72</w:t>
      </w:r>
      <w:r w:rsidR="0093390B">
        <w:rPr>
          <w:lang w:val="de-DE"/>
        </w:rPr>
        <w:t>12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7834BC" w:rsidP="00182131" w:rsidR="004059E1">
      <w:r>
        <w:tab/>
      </w:r>
      <w:r w:rsidR="00436098">
        <w:tab/>
        <w:t xml:space="preserve">- z.k. uložak 3382 : </w:t>
      </w:r>
    </w:p>
    <w:p w:rsidRDefault="00436098" w:rsidP="00182131" w:rsidR="00436098">
      <w:r>
        <w:tab/>
      </w:r>
      <w:r>
        <w:tab/>
        <w:t xml:space="preserve">- zabilježba rješenja o otvaranju stečajnog postupka pod brojem Z-466/13 od 28. veljače 2013. godine </w:t>
      </w:r>
    </w:p>
    <w:p w:rsidRDefault="00436098" w:rsidP="00182131" w:rsidR="00436098">
      <w:r>
        <w:tab/>
      </w:r>
      <w:r>
        <w:tab/>
        <w:t>- zabilježba prava zaloga za korist PODRAVSKA BANKA d.d. Koprivnica, Opatička 3, OIB: 97326283154 pod brojem Z-1708/09 od 1. listopada 2009. godine</w:t>
      </w:r>
    </w:p>
    <w:p w:rsidRDefault="00436098" w:rsidP="00182131" w:rsidR="00436098">
      <w:r>
        <w:lastRenderedPageBreak/>
        <w:tab/>
      </w:r>
      <w:r>
        <w:tab/>
        <w:t xml:space="preserve">- </w:t>
      </w:r>
      <w:r w:rsidR="009A413B">
        <w:t xml:space="preserve">zabilježba prava zaloga za korist REPUBLIKA HRVATSKA, MINISTARSTVO FINANCIJA pod brojem Z-620/11 od 4. travnja 2011. godine </w:t>
      </w:r>
    </w:p>
    <w:p w:rsidRDefault="009A413B" w:rsidP="00182131" w:rsidR="009A413B">
      <w:r>
        <w:tab/>
      </w:r>
      <w:r>
        <w:tab/>
        <w:t xml:space="preserve">- zabilježba od brojem Z-2148/11 od 15. prosinca 2011. godine </w:t>
      </w:r>
    </w:p>
    <w:p w:rsidRDefault="009A413B" w:rsidP="00182131" w:rsidR="009A413B">
      <w:r>
        <w:tab/>
      </w:r>
      <w:r>
        <w:tab/>
        <w:t xml:space="preserve">- zabilježba prava zaloga za korist GRAD DARUVAR, Trg kralja Tomislava 14, OIB: 35688993528 pod brojem Z-705/11 od 18. travnja 2011. godine </w:t>
      </w:r>
    </w:p>
    <w:p w:rsidRDefault="009A413B" w:rsidP="00182131" w:rsidR="009A413B">
      <w:r>
        <w:tab/>
      </w:r>
      <w:r>
        <w:tab/>
        <w:t xml:space="preserve">- zabilježba pod brojem Z-2147/11 od 15. prosinca 2011. godine </w:t>
      </w:r>
    </w:p>
    <w:p w:rsidRDefault="009A413B" w:rsidP="00182131" w:rsidR="009A413B">
      <w:r>
        <w:tab/>
      </w:r>
      <w:r>
        <w:tab/>
        <w:t>- zabilježba prava zaloga za korist GRAD DARUVAR, Trg kralja Tomislava 14, OIB: 35688993528 pod brojem Z-1778/12  od 23. listopada 2012. godine</w:t>
      </w:r>
    </w:p>
    <w:p w:rsidRDefault="009A413B" w:rsidP="00182131" w:rsidR="009A413B">
      <w:r>
        <w:tab/>
      </w:r>
      <w:r>
        <w:tab/>
        <w:t>- zabilježba pod brojem Z-2868/14 od 15. svibnja 2014. godine</w:t>
      </w:r>
    </w:p>
    <w:p w:rsidRDefault="00794D55" w:rsidP="00182131" w:rsidR="00794D55"/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z.k. uložak 3383: </w:t>
      </w:r>
    </w:p>
    <w:p w:rsidRDefault="00794D55" w:rsidP="00794D55" w:rsidR="00794D55">
      <w:pPr>
        <w:ind w:left="1416"/>
      </w:pPr>
      <w:r>
        <w:t xml:space="preserve">-    zabilježba rješenja o otvaranju stečajnog postupka pod brojem Z-466/13 od </w:t>
      </w:r>
    </w:p>
    <w:p w:rsidRDefault="00794D55" w:rsidP="00794D55" w:rsidR="00794D55">
      <w:r>
        <w:t xml:space="preserve">28. veljače 2013.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PODRAVSKA BANKA d.d. Koprivnica, </w:t>
      </w:r>
    </w:p>
    <w:p w:rsidRDefault="00794D55" w:rsidP="00794D55" w:rsidR="00794D55">
      <w:r>
        <w:t>Opatička 3, OIB: 97326283154 pod brojem Z-1708/09 od 1. listopada 2009. godine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REPUBLIKA HRVATSKA, </w:t>
      </w:r>
    </w:p>
    <w:p w:rsidRDefault="00794D55" w:rsidP="00794D55" w:rsidR="00794D55">
      <w:r>
        <w:t xml:space="preserve">MINISTARSTVO FINANCIJA pod brojem Z-620/11 od 4. travnja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od brojem Z-2148/11 od 15. prosinca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GRAD DARUVAR, Trg kralja Tomislava </w:t>
      </w:r>
    </w:p>
    <w:p w:rsidRDefault="00794D55" w:rsidP="00794D55" w:rsidR="00794D55">
      <w:r>
        <w:t xml:space="preserve">14, OIB: 35688993528 pod brojem Z-705/11 od 18. travnja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pod brojem Z-2147/11 od 15. prosinca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GRAD DARUVAR, Trg kralja Tomislava </w:t>
      </w:r>
    </w:p>
    <w:p w:rsidRDefault="00794D55" w:rsidP="00794D55" w:rsidR="00794D55">
      <w:r>
        <w:t>14, OIB: 35688993528 pod brojem Z-1778/12  od 23. listopada 2012. godine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>zabilježba pod brojem Z-2868/14 od 15. svibnja 2014. godine</w:t>
      </w:r>
    </w:p>
    <w:p w:rsidRDefault="00794D55" w:rsidP="00794D55" w:rsidR="00794D55"/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z.k. uložak 3384: </w:t>
      </w:r>
    </w:p>
    <w:p w:rsidRDefault="001B121B" w:rsidP="00794D55" w:rsidR="00794D55">
      <w:pPr>
        <w:ind w:left="1416"/>
      </w:pPr>
      <w:r>
        <w:t xml:space="preserve">-    </w:t>
      </w:r>
      <w:r w:rsidR="00794D55">
        <w:t xml:space="preserve">zabilježba rješenja o otvaranju stečajnog postupka pod brojem Z-466/13 od </w:t>
      </w:r>
    </w:p>
    <w:p w:rsidRDefault="00794D55" w:rsidP="00794D55" w:rsidR="00794D55">
      <w:r>
        <w:t xml:space="preserve">28. veljače 2013.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PODRAVSKA BANKA d.d. Koprivnica, </w:t>
      </w:r>
    </w:p>
    <w:p w:rsidRDefault="00794D55" w:rsidP="00794D55" w:rsidR="00794D55">
      <w:r>
        <w:t>Opatička 3, OIB: 97326283154 pod brojem Z-1708/09 od 1. listopada 2009. godine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REPUBLIKA HRVATSKA, </w:t>
      </w:r>
    </w:p>
    <w:p w:rsidRDefault="00794D55" w:rsidP="00794D55" w:rsidR="00794D55">
      <w:r>
        <w:t xml:space="preserve">MINISTARSTVO FINANCIJA pod brojem Z-620/11 od 4. travnja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od brojem Z-2148/11 od 15. prosinca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GRAD DARUVAR, Trg kralja Tomislava </w:t>
      </w:r>
    </w:p>
    <w:p w:rsidRDefault="00794D55" w:rsidP="00794D55" w:rsidR="00794D55">
      <w:r>
        <w:t xml:space="preserve">14, OIB: 35688993528 pod brojem Z-705/11 od 18. travnja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pod brojem Z-2147/11 od 15. prosinca 2011. godine 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 xml:space="preserve">zabilježba prava zaloga za korist GRAD DARUVAR, Trg kralja Tomislava </w:t>
      </w:r>
    </w:p>
    <w:p w:rsidRDefault="00794D55" w:rsidP="00794D55" w:rsidR="00794D55">
      <w:r>
        <w:t>14, OIB: 35688993528 pod brojem Z-1778/12  od 23. listopada 2012. godine</w:t>
      </w:r>
    </w:p>
    <w:p w:rsidRDefault="00794D55" w:rsidP="00794D55" w:rsidR="00794D55">
      <w:pPr>
        <w:pStyle w:val="Odlomakpopisa"/>
        <w:numPr>
          <w:ilvl w:val="0"/>
          <w:numId w:val="14"/>
        </w:numPr>
      </w:pPr>
      <w:r>
        <w:t>zabilježba pod brojem Z-2868/14 od 15. svibnja 2014. godine</w:t>
      </w:r>
    </w:p>
    <w:p w:rsidRDefault="00794D55" w:rsidP="00794D55" w:rsidR="00794D55" w:rsidRPr="00ED3615"/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 xml:space="preserve">Zemljišno knjižnom odjelu Općinskog suda u </w:t>
      </w:r>
      <w:r w:rsidR="00794D55">
        <w:t xml:space="preserve">Daruvaru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82131">
        <w:t>e-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</w:t>
      </w:r>
      <w:r w:rsidR="00182131">
        <w:t>e-</w:t>
      </w:r>
      <w:r w:rsidR="00B83A54" w:rsidRPr="00ED3615">
        <w:t xml:space="preserve">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 xml:space="preserve">Općinskog suda u </w:t>
      </w:r>
      <w:r w:rsidR="00794D55">
        <w:t xml:space="preserve">Daruvaru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lastRenderedPageBreak/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ED3615"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1B121B">
        <w:t>30. ožujka 2017.</w:t>
      </w:r>
      <w:r w:rsidR="00855FC7">
        <w:t xml:space="preserve">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 xml:space="preserve">retnina  iz točke I kao </w:t>
      </w:r>
      <w:r w:rsidR="00182131">
        <w:t xml:space="preserve">jedini </w:t>
      </w:r>
      <w:r w:rsidR="003606B6" w:rsidRPr="00ED3615">
        <w:t>ponuđač</w:t>
      </w:r>
      <w:r w:rsidRPr="00ED3615">
        <w:t xml:space="preserve">  sudjelovao je razlučni vjerovnik</w:t>
      </w:r>
      <w:r w:rsidR="00347F59">
        <w:t xml:space="preserve"> </w:t>
      </w:r>
      <w:r w:rsidRPr="00ED3615">
        <w:t xml:space="preserve"> </w:t>
      </w:r>
      <w:r w:rsidR="001B121B">
        <w:t>PODRAVSKA BANKA d.d. Koprivnica, Opatička 3, OIB: 97326283154</w:t>
      </w:r>
      <w:r w:rsidR="00AF6FAE" w:rsidRPr="00ED3615">
        <w:t>.</w:t>
      </w:r>
    </w:p>
    <w:p w:rsidRDefault="00174D26" w:rsidP="00174D26" w:rsidR="00174D26" w:rsidRPr="00ED3615">
      <w:r w:rsidRPr="00ED3615">
        <w:tab/>
      </w:r>
      <w:r w:rsidR="001B121B">
        <w:t>R</w:t>
      </w:r>
      <w:r w:rsidR="00473B78" w:rsidRPr="00ED3615">
        <w:t xml:space="preserve">azlučni vjerovnik kao </w:t>
      </w:r>
      <w:r w:rsidR="00182131">
        <w:t>jedini</w:t>
      </w:r>
      <w:r w:rsidR="00242423" w:rsidRPr="00ED3615">
        <w:t xml:space="preserve"> ponuđač </w:t>
      </w:r>
      <w:r w:rsidR="001B121B">
        <w:t>ponudio je</w:t>
      </w:r>
      <w:r w:rsidR="00AF6FAE" w:rsidRPr="00ED3615">
        <w:t xml:space="preserve"> cijenu u iznosu od </w:t>
      </w:r>
      <w:r w:rsidR="001B121B">
        <w:t>1.250.000,00</w:t>
      </w:r>
      <w:r w:rsidR="00182131">
        <w:t xml:space="preserve"> kuna</w:t>
      </w:r>
      <w:r w:rsidR="00182131" w:rsidRPr="00ED3615">
        <w:t xml:space="preserve"> </w:t>
      </w:r>
      <w:r w:rsidR="001B121B">
        <w:t xml:space="preserve">te je </w:t>
      </w:r>
      <w:r w:rsidR="00242423" w:rsidRPr="00ED3615">
        <w:t xml:space="preserve">ispunio uvjete da mu se dosudi nekretnina iz točke I ovog rješenja. </w:t>
      </w:r>
      <w:r w:rsidRPr="00ED3615">
        <w:t xml:space="preserve"> </w:t>
      </w:r>
    </w:p>
    <w:p w:rsidRDefault="002A325E" w:rsidP="00174D26" w:rsidR="00174D26" w:rsidRPr="00ED3615">
      <w:pPr>
        <w:ind w:firstLine="708"/>
      </w:pPr>
      <w:r w:rsidRPr="00ED3615">
        <w:t>Nekretnina će se predati kupcu</w:t>
      </w:r>
      <w:r w:rsidR="00AF6FAE" w:rsidRPr="00ED3615">
        <w:t xml:space="preserve"> </w:t>
      </w:r>
      <w:r w:rsidR="001B121B">
        <w:t xml:space="preserve">PODRAVSKA BANKA d.d. Koprivnica, Opatička 3, OIB: 97326283154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 w:rsidR="001B121B">
        <w:t>6. ožujka 2017.</w:t>
      </w:r>
      <w:r w:rsidR="00EA3190">
        <w:t xml:space="preserve">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 xml:space="preserve">170 </w:t>
        </w:r>
        <w:r w:rsidR="00AF6FAE" w:rsidRPr="00ED3615">
          <w:t>st</w:t>
        </w:r>
      </w:smartTag>
      <w:r w:rsidR="00AF6FAE" w:rsidRPr="00ED3615">
        <w:t xml:space="preserve">. 1 i 2 . </w:t>
      </w:r>
      <w:r w:rsidRPr="00ED3615">
        <w:t xml:space="preserve">Stečajnog zakona. </w:t>
      </w:r>
    </w:p>
    <w:p w:rsidRDefault="007D3CE0" w:rsidP="007D648E" w:rsidR="007D3CE0" w:rsidRPr="00ED3615">
      <w:pPr>
        <w:ind w:firstLine="708"/>
      </w:pPr>
      <w:r w:rsidRPr="00ED3615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1B121B">
        <w:t>62.500,00</w:t>
      </w:r>
      <w:r w:rsidR="00EA3190" w:rsidRPr="00ED3615">
        <w:t xml:space="preserve"> kuna</w:t>
      </w:r>
      <w:r w:rsidRPr="00ED3615">
        <w:t>. Prema odredbi st. 2 istog članka troškovi unovčenja određuju se paušalno u iznosu od 5% od utrška. Ako su stvarno nastali troškovi viši ili niži o</w:t>
      </w:r>
      <w:r w:rsidR="00A30D96" w:rsidRPr="00ED3615">
        <w:t>dredit će se u stvarnoj visini</w:t>
      </w:r>
      <w:r w:rsidRPr="00ED3615">
        <w:t xml:space="preserve">. </w:t>
      </w:r>
      <w:r w:rsidR="00D44A81" w:rsidRPr="00ED3615">
        <w:t xml:space="preserve">Stvarni troškovi prema izvješću stečajnog upravitelja čine </w:t>
      </w:r>
      <w:r w:rsidR="00EA3190">
        <w:t>troškove</w:t>
      </w:r>
      <w:r w:rsidR="001B121B">
        <w:t xml:space="preserve"> komunalne naknade (dvije hale 4.045 m2) u iznosu od 72.203,25 kuna, troškova geodetskog obilježavanja parcela u iznosu od 9.880,00 kuna, troškova usluga računovodstva u iznosu od 6.812,33 kune i troškova čuvarske službe u iznosu od 71.547,35 kuna, te nagrade stečajnom upravitelju u bruto iznosu od 117.000,00 kuna </w:t>
      </w:r>
      <w:r w:rsidR="004011D5">
        <w:t xml:space="preserve">s obzirom da nekretnina koja je predmet prodaje sudjeluje sa </w:t>
      </w:r>
      <w:r w:rsidR="001B121B">
        <w:t>13,26</w:t>
      </w:r>
      <w:r w:rsidR="004011D5">
        <w:t xml:space="preserve">% u ukupnoj stečajnoj masi, a nagrada se određuje sukladno čl. 4 Uredbe o kriterijima i načinu obračuna plaćanja nagrada stečajnim upraviteljima. 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</w:t>
      </w:r>
      <w:r w:rsidR="00D44A81" w:rsidRPr="00ED3615">
        <w:t xml:space="preserve">1 i </w:t>
      </w:r>
      <w:r w:rsidRPr="00ED3615">
        <w:t xml:space="preserve">2 Stečajnog zakona iznose </w:t>
      </w:r>
      <w:r w:rsidR="008C787E" w:rsidRPr="00ED3615">
        <w:t xml:space="preserve"> </w:t>
      </w:r>
      <w:r w:rsidR="001B121B">
        <w:t>339.942,93</w:t>
      </w:r>
      <w:r w:rsidR="00EA3190">
        <w:t xml:space="preserve"> </w:t>
      </w:r>
      <w:r w:rsidR="00D44A81" w:rsidRPr="00ED3615">
        <w:t xml:space="preserve"> </w:t>
      </w:r>
      <w:r w:rsidR="004951BE">
        <w:t>kune</w:t>
      </w:r>
      <w:r w:rsidRPr="00ED3615">
        <w:t>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DE14A7">
        <w:t>5</w:t>
      </w:r>
      <w:r w:rsidR="001B121B">
        <w:t xml:space="preserve">. svibnja 2017. 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221865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563974" w:rsidRPr="00ED3615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  <w:r w:rsidR="004C6F91" w:rsidRPr="00ED3615">
        <w:tab/>
      </w:r>
      <w:r w:rsidR="004C6F91" w:rsidRPr="00ED3615">
        <w:tab/>
      </w:r>
      <w:r w:rsidR="004C6F91" w:rsidRPr="00ED3615">
        <w:tab/>
        <w:t xml:space="preserve"> </w:t>
      </w:r>
    </w:p>
    <w:p w:rsidRDefault="00221865" w:rsidR="002218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21865" w:rsidP="00221865" w:rsidR="00221865">
      <w:pPr>
        <w:ind w:firstLine="708" w:left="4956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  <w:r w:rsidRPr="00ED3615">
        <w:tab/>
      </w:r>
    </w:p>
    <w:sectPr w:rsidSect="007C38ED" w:rsidR="009313A3" w:rsidRPr="00ED3615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8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9A413B">
      <w:t>1172/12-173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2"/>
  </w:num>
  <w:num w:numId="10">
    <w:abstractNumId w:val="11"/>
  </w:num>
  <w:num w:numId="11">
    <w:abstractNumId w:val="1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94E1C"/>
    <w:rsid w:val="000B1369"/>
    <w:rsid w:val="000C0201"/>
    <w:rsid w:val="000C7704"/>
    <w:rsid w:val="000E02E5"/>
    <w:rsid w:val="00116E0B"/>
    <w:rsid w:val="0012472C"/>
    <w:rsid w:val="00174D26"/>
    <w:rsid w:val="00182131"/>
    <w:rsid w:val="001B121B"/>
    <w:rsid w:val="001B7D64"/>
    <w:rsid w:val="001C50E4"/>
    <w:rsid w:val="001E0B8C"/>
    <w:rsid w:val="001F4CC6"/>
    <w:rsid w:val="00221865"/>
    <w:rsid w:val="002326CE"/>
    <w:rsid w:val="00242423"/>
    <w:rsid w:val="00244E14"/>
    <w:rsid w:val="002863E1"/>
    <w:rsid w:val="002A325E"/>
    <w:rsid w:val="002C7466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11D5"/>
    <w:rsid w:val="004027DD"/>
    <w:rsid w:val="004059E1"/>
    <w:rsid w:val="00430F99"/>
    <w:rsid w:val="00436098"/>
    <w:rsid w:val="00473B78"/>
    <w:rsid w:val="004870A8"/>
    <w:rsid w:val="004951BE"/>
    <w:rsid w:val="004C6F91"/>
    <w:rsid w:val="004E2BB2"/>
    <w:rsid w:val="00563974"/>
    <w:rsid w:val="00572E85"/>
    <w:rsid w:val="0058623B"/>
    <w:rsid w:val="005866A3"/>
    <w:rsid w:val="005A2D11"/>
    <w:rsid w:val="005D485F"/>
    <w:rsid w:val="005E4FE4"/>
    <w:rsid w:val="00626B3A"/>
    <w:rsid w:val="00631801"/>
    <w:rsid w:val="0063660E"/>
    <w:rsid w:val="00655D15"/>
    <w:rsid w:val="006618BD"/>
    <w:rsid w:val="006A4646"/>
    <w:rsid w:val="006C70BE"/>
    <w:rsid w:val="006D2194"/>
    <w:rsid w:val="006D47E0"/>
    <w:rsid w:val="006F196B"/>
    <w:rsid w:val="006F6FC6"/>
    <w:rsid w:val="007078AB"/>
    <w:rsid w:val="00710143"/>
    <w:rsid w:val="00713B14"/>
    <w:rsid w:val="0073166F"/>
    <w:rsid w:val="007419D6"/>
    <w:rsid w:val="00742331"/>
    <w:rsid w:val="00744E75"/>
    <w:rsid w:val="00757BDE"/>
    <w:rsid w:val="007834BC"/>
    <w:rsid w:val="00794D55"/>
    <w:rsid w:val="00795478"/>
    <w:rsid w:val="00797414"/>
    <w:rsid w:val="007C38ED"/>
    <w:rsid w:val="007D3CE0"/>
    <w:rsid w:val="007D648E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3A3"/>
    <w:rsid w:val="0093390B"/>
    <w:rsid w:val="00977949"/>
    <w:rsid w:val="00991AA4"/>
    <w:rsid w:val="009A413B"/>
    <w:rsid w:val="009A7722"/>
    <w:rsid w:val="009C6DA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61F3"/>
    <w:rsid w:val="00B83A54"/>
    <w:rsid w:val="00B8751B"/>
    <w:rsid w:val="00BC47D1"/>
    <w:rsid w:val="00BC6977"/>
    <w:rsid w:val="00BD6B63"/>
    <w:rsid w:val="00BE149C"/>
    <w:rsid w:val="00BE4B9F"/>
    <w:rsid w:val="00C136B6"/>
    <w:rsid w:val="00C31FED"/>
    <w:rsid w:val="00C33D56"/>
    <w:rsid w:val="00C87B67"/>
    <w:rsid w:val="00CD4968"/>
    <w:rsid w:val="00CF1CC2"/>
    <w:rsid w:val="00D10ECD"/>
    <w:rsid w:val="00D358A7"/>
    <w:rsid w:val="00D44A81"/>
    <w:rsid w:val="00D70E89"/>
    <w:rsid w:val="00DB0E6E"/>
    <w:rsid w:val="00DB1CBC"/>
    <w:rsid w:val="00DB5290"/>
    <w:rsid w:val="00DC55FB"/>
    <w:rsid w:val="00DD2685"/>
    <w:rsid w:val="00DD751C"/>
    <w:rsid w:val="00DE14A7"/>
    <w:rsid w:val="00DE536E"/>
    <w:rsid w:val="00E764DA"/>
    <w:rsid w:val="00E86EF0"/>
    <w:rsid w:val="00E87011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na VTS, pomoćni omot u ref.</izvorni_sadrzaj>
    <derivirana_varijabla naziv="DomainObject.Predmet.PrimjedbaSuca_1">preslika spisa na VTS, pomoćni omot u ref.</derivirana_varijabla>
  </DomainObject.Predmet.PrimjedbaSuc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VJEROVNICI; Marko Wagner</izvorni_sadrzaj>
    <derivirana_varijabla naziv="DomainObject.Predmet.StrankaFormated_1">  Porezna uprava, Područni ured Zagreb zastupanog po punomoćniku ŽUPANIJSKO DRŽAVNO ODVJETNIŠTVO; VJEROVNICI; Marko Wagner</derivirana_varijabla>
  </DomainObject.Predmet.StrankaFormated>
  <DomainObject.Predmet.StrankaFormatedOIB>
    <izvorni_sadrzaj>  Porezna uprava, Područni ured Zagreb, OIB 18683136487 zastupanog po punomoćniku ŽUPANIJSKO DRŽAVNO ODVJETNIŠTVO; VJEROVNICI; Marko Wagner, OIB 29828584145</izvorni_sadrzaj>
    <derivirana_varijabla naziv="DomainObject.Predmet.StrankaFormatedOIB_1">  Porezna uprava, Područni ured Zagreb, OIB 18683136487 zastupanog po punomoćniku ŽUPANIJSKO DRŽAVNO ODVJETNIŠTVO; VJEROVNICI; Marko Wagner, OIB 29828584145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VJEROVNICI; Marko Wagner, Jukićeva Ulica 36, 10000 Zagreb</izvorni_sadrzaj>
    <derivirana_varijabla naziv="DomainObject.Predmet.StrankaFormatedWithAdress_1"> Porezna uprava, Područni ured Zagreb, Av.Dubrovnik 32, 10000 Zagreb zastupanog po punomoćniku ŽUPANIJSKO DRŽAVNO ODVJETNIŠTVO; VJEROVNICI; Marko Wagner, Jukićeva Ulica 36, 10000 Zagreb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VJEROVNICI; Marko Wagner, OIB 29828584145, Jukićeva Ulica 36, 10000 Zagreb</izvorni_sadrzaj>
    <derivirana_varijabla naziv="DomainObject.Predmet.StrankaFormatedWithAdressOIB_1"> Porezna uprava, Područni ured Zagreb, OIB 18683136487, Av.Dubrovnik 32, 10000 Zagreb zastupanog po punomoćniku ŽUPANIJSKO DRŽAVNO ODVJETNIŠTVO; VJEROVNICI; Marko Wagner, OIB 29828584145, Jukićeva Ulica 36, 10000 Zagreb</derivirana_varijabla>
  </DomainObject.Predmet.StrankaFormatedWithAdressOIB>
  <DomainObject.Predmet.StrankaWithAdress>
    <izvorni_sadrzaj>Porezna uprava, Područni ured Zagreb Av.Dubrovnik 32,10000 Zagreb,VJEROVNICI ,Marko Wagner Jukićeva Ulica 36,10000 Zagreb</izvorni_sadrzaj>
    <derivirana_varijabla naziv="DomainObject.Predmet.StrankaWithAdress_1">Porezna uprava, Područni ured Zagreb Av.Dubrovnik 32,10000 Zagreb,VJEROVNICI ,Marko Wagner Jukićeva Ulica 36,10000 Zagreb</derivirana_varijabla>
  </DomainObject.Predmet.StrankaWithAdress>
  <DomainObject.Predmet.StrankaWithAdressOIB>
    <izvorni_sadrzaj>Porezna uprava, Područni ured Zagreb, OIB 18683136487, Av.Dubrovnik 32,10000 Zagreb,VJEROVNICI,Marko Wagner, OIB 29828584145, Jukićeva Ulica 36,10000 Zagreb</izvorni_sadrzaj>
    <derivirana_varijabla naziv="DomainObject.Predmet.StrankaWithAdressOIB_1">Porezna uprava, Područni ured Zagreb, OIB 18683136487, Av.Dubrovnik 32,10000 Zagreb,VJEROVNICI,Marko Wagner, OIB 29828584145, Jukićeva Ulica 36,10000 Zagreb</derivirana_varijabla>
  </DomainObject.Predmet.StrankaWithAdressOIB>
  <DomainObject.Predmet.StrankaNazivFormated>
    <izvorni_sadrzaj>Porezna uprava, Područni ured Zagreb,VJEROVNICI,Marko Wagner</izvorni_sadrzaj>
    <derivirana_varijabla naziv="DomainObject.Predmet.StrankaNazivFormated_1">Porezna uprava, Područni ured Zagreb,VJEROVNICI,Marko Wagner</derivirana_varijabla>
  </DomainObject.Predmet.StrankaNazivFormated>
  <DomainObject.Predmet.StrankaNazivFormatedOIB>
    <izvorni_sadrzaj>Porezna uprava, Područni ured Zagreb, OIB 18683136487,VJEROVNICI,Marko Wagner, OIB 29828584145</izvorni_sadrzaj>
    <derivirana_varijabla naziv="DomainObject.Predmet.StrankaNazivFormatedOIB_1">Porezna uprava, Područni ured Zagreb, OIB 18683136487,VJEROVNICI,Marko Wagner, OIB 29828584145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  <item>Marko Wagner</item>
    </izvorni_sadrzaj>
    <derivirana_varijabla naziv="DomainObject.Predmet.StrankaListFormated_1">
      <item>Porezna uprava, Područni ured Zagreb zastupanog po punomoćniku ŽUPANIJSKO DRŽAVNO ODVJETNIŠTVO</item>
      <item>VJEROVNICI</item>
      <item>Marko Wagner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  <item>Marko Wagner, OIB 29828584145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  <item>Marko Wagner, OIB 29828584145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  <item>Marko Wagner, Jukićeva Ulica 36, 10000 Zagreb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  <item>Marko Wagner, Jukićeva Ulica 36, 10000 Zagreb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  <item>Marko Wagner, OIB 29828584145, Jukićeva Ulica 36, 10000 Zagreb</item>
    </derivirana_varijabla>
  </DomainObject.Predmet.StrankaListFormatedWithAdressOIB>
  <DomainObject.Predmet.StrankaListNazivFormated>
    <izvorni_sadrzaj>
      <item>Porezna uprava, Područni ured Zagreb</item>
      <item>VJEROVNICI</item>
      <item>Marko Wagner</item>
    </izvorni_sadrzaj>
    <derivirana_varijabla naziv="DomainObject.Predmet.StrankaListNazivFormated_1">
      <item>Porezna uprava, Područni ured Zagreb</item>
      <item>VJEROVNICI</item>
      <item>Marko Wagner</item>
    </derivirana_varijabla>
  </DomainObject.Predmet.StrankaListNazivFormated>
  <DomainObject.Predmet.StrankaListNazivFormatedOIB>
    <izvorni_sadrzaj>
      <item>Porezna uprava, Područni ured Zagreb, OIB 18683136487</item>
      <item>VJEROVNICI</item>
      <item>Marko Wagner, OIB 29828584145</item>
    </izvorni_sadrzaj>
    <derivirana_varijabla naziv="DomainObject.Predmet.StrankaListNazivFormatedOIB_1">
      <item>Porezna uprava, Područni ured Zagreb, OIB 18683136487</item>
      <item>VJEROVNICI</item>
      <item>Marko Wagner, OIB 29828584145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  <item>Marko Wagner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  <item>Marko Wagner, OIB 29828584145, Jukićeva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1231</properties:Words>
  <properties:Characters>6451</properties:Characters>
  <properties:Lines>136</properties:Lines>
  <properties:Paragraphs>76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2017-05-04T07:20:00Z</dcterms:created>
  <dc:creator>Nada Kraljić</dc:creator>
  <cp:lastModifiedBy>Vinka Mihalinčić</cp:lastModifiedBy>
  <cp:lastPrinted>2017-05-04T08:58:00Z</cp:lastPrinted>
  <dcterms:modified xmlns:xsi="http://www.w3.org/2001/XMLSchema-instance" xsi:type="dcterms:W3CDTF">2017-05-05T09:28:00Z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