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a79d" w14:paraId="a83a79d" w:rsidRDefault="00905DBD" w:rsidP="00905DBD" w:rsidR="00905DBD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9.St-1060/2015</w:t>
      </w:r>
    </w:p>
    <w:p w:rsidRDefault="00905DBD" w:rsidP="00905DBD" w:rsidR="00905DBD">
      <w:pPr>
        <w:rPr>
          <w:b/>
        </w:rPr>
      </w:pPr>
    </w:p>
    <w:p w:rsidRDefault="00905DBD" w:rsidP="00905DBD" w:rsidR="00905DBD">
      <w:pPr>
        <w:rPr>
          <w:b/>
        </w:rPr>
      </w:pPr>
    </w:p>
    <w:p w:rsidRDefault="00905DBD" w:rsidP="00905DBD" w:rsidR="00905DBD">
      <w:pPr>
        <w:rPr>
          <w:b/>
        </w:rPr>
      </w:pPr>
    </w:p>
    <w:p w:rsidRDefault="00905DBD" w:rsidP="00905DBD" w:rsidR="00905DBD">
      <w:pPr>
        <w:rPr>
          <w:b/>
        </w:rPr>
      </w:pPr>
      <w:r>
        <w:rPr>
          <w:b/>
        </w:rPr>
        <w:t>REPUBLIKA HRVATSKA</w:t>
      </w:r>
    </w:p>
    <w:p w:rsidRDefault="00905DBD" w:rsidP="00905DBD" w:rsidR="00905DBD">
      <w:pPr>
        <w:rPr>
          <w:b/>
        </w:rPr>
      </w:pPr>
      <w:r>
        <w:rPr>
          <w:b/>
        </w:rPr>
        <w:t>TRGOVAČKI SUD U ZADRU</w:t>
      </w:r>
    </w:p>
    <w:p w:rsidRDefault="00905DBD" w:rsidP="00905DBD" w:rsidR="00905DBD">
      <w:pPr>
        <w:rPr>
          <w:b/>
        </w:rPr>
      </w:pPr>
      <w:r>
        <w:rPr>
          <w:b/>
        </w:rPr>
        <w:t>STALNA SLUŽBA U ŠIBENIKU</w:t>
      </w:r>
    </w:p>
    <w:p w:rsidRDefault="00905DBD" w:rsidP="00905DBD" w:rsidR="00905DBD">
      <w:pPr>
        <w:jc w:val="center"/>
        <w:rPr>
          <w:b/>
        </w:rPr>
      </w:pPr>
    </w:p>
    <w:p w:rsidRDefault="00905DBD" w:rsidP="00905DBD" w:rsidR="00905DBD">
      <w:pPr>
        <w:jc w:val="center"/>
        <w:rPr>
          <w:b/>
        </w:rPr>
      </w:pPr>
    </w:p>
    <w:p w:rsidRDefault="00905DBD" w:rsidP="00905DBD" w:rsidR="00905DBD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05DBD" w:rsidP="00905DBD" w:rsidR="00905DBD">
      <w:pPr>
        <w:jc w:val="center"/>
        <w:rPr>
          <w:b/>
        </w:rPr>
      </w:pPr>
    </w:p>
    <w:p w:rsidRDefault="00905DBD" w:rsidP="00905DBD" w:rsidR="00905DBD">
      <w:pPr>
        <w:jc w:val="center"/>
        <w:rPr>
          <w:b/>
        </w:rPr>
      </w:pPr>
      <w:r>
        <w:rPr>
          <w:b/>
        </w:rPr>
        <w:t>D O P U N S K O   R J E Š E N J E</w:t>
      </w:r>
    </w:p>
    <w:p w:rsidRDefault="00905DBD" w:rsidP="00905DBD" w:rsidR="00905DBD"/>
    <w:p w:rsidRDefault="00905DBD" w:rsidP="00E12284" w:rsidR="00905DBD">
      <w:pPr>
        <w:jc w:val="both"/>
      </w:pPr>
      <w:r>
        <w:t xml:space="preserve"> </w:t>
      </w:r>
      <w:r>
        <w:tab/>
        <w:t xml:space="preserve">Trgovački sud u Zadru, Stalna služba u Šibeniku, u ime Republike Hrvatske, po sucu tog suda Tereziji Goreta, kao stečajnom sucu, u stečajnom postupku nad dužnikom SEMPLICE j.d.o.o. iz Visoke, Džajići 2, OIB: 81195118888,   dana 26. lipnja 2018. godine </w:t>
      </w:r>
    </w:p>
    <w:p w:rsidRDefault="00905DBD" w:rsidP="00905DBD" w:rsidR="00905DBD"/>
    <w:p w:rsidRDefault="00905DBD" w:rsidP="00905DBD" w:rsidR="00905DBD">
      <w:pPr>
        <w:jc w:val="center"/>
        <w:rPr>
          <w:b/>
        </w:rPr>
      </w:pPr>
      <w:r>
        <w:rPr>
          <w:b/>
        </w:rPr>
        <w:t>r i j e š i o    j e</w:t>
      </w:r>
      <w:r>
        <w:t xml:space="preserve"> </w:t>
      </w:r>
    </w:p>
    <w:p w:rsidRDefault="00905DBD" w:rsidP="00905DBD" w:rsidR="00905DBD"/>
    <w:p w:rsidRDefault="00905DBD" w:rsidP="00905DBD" w:rsidR="00905DBD">
      <w:pPr>
        <w:pStyle w:val="Odlomakpopisa"/>
        <w:ind w:firstLine="708" w:left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Dopunjuje se rješenje ovog suda pod poslovnim brojem 9.St-1060/2015 od dana 31. kolovoza 2016.g. tako da točka III. </w:t>
      </w:r>
      <w:r w:rsidR="00230CD8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ješenja glasi: </w:t>
      </w:r>
    </w:p>
    <w:p w:rsidRDefault="00905DBD" w:rsidP="00905DBD" w:rsidR="00905DB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05DBD" w:rsidP="00905DBD" w:rsidR="00905DBD">
      <w:pPr>
        <w:pStyle w:val="Bezproreda"/>
        <w:ind w:firstLine="708"/>
        <w:jc w:val="both"/>
      </w:pPr>
      <w:r>
        <w:t>"Razrješava privremeni stečajni upravitelj Nikola Krvavica iz Sveti Ivan Z</w:t>
      </w:r>
      <w:r w:rsidR="00E12284">
        <w:t>elina, Vinogradska 15, OIB: 69681389223</w:t>
      </w:r>
      <w:r>
        <w:t>, postavljen nad dužnikom</w:t>
      </w:r>
      <w:r w:rsidR="00E12284" w:rsidRPr="00E12284">
        <w:t xml:space="preserve"> </w:t>
      </w:r>
      <w:r w:rsidR="00E12284">
        <w:t>SEMPLICE j.d.o.o. iz Visoke, Džajići 2, OIB: 81195118888,</w:t>
      </w:r>
      <w:r>
        <w:t xml:space="preserve"> rješenjem ovog suda pod poslovnim brojem 9.St-</w:t>
      </w:r>
      <w:r w:rsidR="00E12284">
        <w:t>1060/15  od dana 13. svibnja 2016</w:t>
      </w:r>
      <w:r>
        <w:t>.g. te se nalaže brisanje privremenog stečajnog upravitelja u sudskom registru ovog suda, od</w:t>
      </w:r>
      <w:r w:rsidR="00E12284">
        <w:t>nosno Stalne službe u Šibeniku.,ujedno se ukida zabrana raspolaganja imovinom iz točke 2. Na vozilu m arke Peugeot boxer 2.2. HDI iz 2006. u vlasništvu dužnika.</w:t>
      </w:r>
    </w:p>
    <w:p w:rsidRDefault="00905DBD" w:rsidP="00905DBD" w:rsidR="00905DB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05DBD" w:rsidP="00905DBD" w:rsidR="00905DBD"/>
    <w:p w:rsidRDefault="00905DBD" w:rsidP="00905DBD" w:rsidR="00905DBD">
      <w:pPr>
        <w:jc w:val="center"/>
        <w:rPr>
          <w:b/>
        </w:rPr>
      </w:pPr>
      <w:r>
        <w:rPr>
          <w:b/>
        </w:rPr>
        <w:t>Obrazloženje</w:t>
      </w:r>
    </w:p>
    <w:p w:rsidRDefault="00905DBD" w:rsidP="00905DBD" w:rsidR="00905DBD">
      <w:pPr>
        <w:ind w:firstLine="720" w:left="144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05DBD" w:rsidP="00E12284" w:rsidR="00905DBD">
      <w:pPr>
        <w:ind w:firstLine="708"/>
        <w:jc w:val="both"/>
        <w:rPr>
          <w:lang w:val="de-DE"/>
        </w:rPr>
      </w:pPr>
      <w:r>
        <w:t>Predlagatelj Financijska agencija, RC Split, Podružnica Šibenik je prijedlogom zaprimljenim na Trgovačkom sudu u Zadru, Stalnoj službi u Šibeniku, dana</w:t>
      </w:r>
      <w:r w:rsidR="00E12284">
        <w:t xml:space="preserve"> 31. prosinca 2015</w:t>
      </w:r>
      <w:r>
        <w:t>. godine predložio otvaranje steč</w:t>
      </w:r>
      <w:r w:rsidR="00E12284">
        <w:t>a</w:t>
      </w:r>
      <w:r>
        <w:t xml:space="preserve">jnog postupka nad dužnikom </w:t>
      </w:r>
      <w:r w:rsidR="00E12284">
        <w:t>SEMPLICE j.d.o.o. iz Visoke, Džajići 2, OIB: 81195118888.</w:t>
      </w:r>
    </w:p>
    <w:p w:rsidRDefault="00905DBD" w:rsidP="00905DBD" w:rsidR="00905DBD">
      <w:pPr>
        <w:ind w:firstLine="708"/>
        <w:rPr>
          <w:lang w:val="de-DE"/>
        </w:rPr>
      </w:pPr>
    </w:p>
    <w:p w:rsidRDefault="00905DBD" w:rsidP="00E12284" w:rsidR="00905DBD">
      <w:pPr>
        <w:ind w:firstLine="708"/>
        <w:jc w:val="both"/>
      </w:pPr>
      <w:r>
        <w:rPr>
          <w:lang w:val="de-DE"/>
        </w:rPr>
        <w:t xml:space="preserve">Dana </w:t>
      </w:r>
      <w:r w:rsidR="00E12284">
        <w:rPr>
          <w:lang w:val="de-DE"/>
        </w:rPr>
        <w:t>13. svibnja 2016</w:t>
      </w:r>
      <w:r>
        <w:rPr>
          <w:lang w:val="de-DE"/>
        </w:rPr>
        <w:t>.g. ovaj sud je imenovao privremenog stečajnog upravitelja nad dužnikom, međutim kako je dužnik u međuvremenu podmirio dugovanje, ovaj sud je donio rješenje o obustavi postupka, ali je u istom rješenju propušteno odlučiti o pri</w:t>
      </w:r>
      <w:r w:rsidR="00E12284">
        <w:rPr>
          <w:lang w:val="de-DE"/>
        </w:rPr>
        <w:t xml:space="preserve">vremenom stečajnom upravitelju., te ukinuti zabranu raspolaganja imovinom. </w:t>
      </w:r>
    </w:p>
    <w:p w:rsidRDefault="00905DBD" w:rsidP="00905DBD" w:rsidR="00905DBD"/>
    <w:p w:rsidRDefault="00905DBD" w:rsidP="00905DBD" w:rsidR="00905DBD">
      <w:pPr>
        <w:ind w:firstLine="720"/>
      </w:pPr>
      <w:r>
        <w:t xml:space="preserve">Zbog svega navedenog, odlučeno je kao u izreci. </w:t>
      </w:r>
    </w:p>
    <w:p w:rsidRDefault="00905DBD" w:rsidP="00905DBD" w:rsidR="00905DBD">
      <w:pPr>
        <w:ind w:firstLine="720"/>
      </w:pPr>
    </w:p>
    <w:p w:rsidRDefault="00905DBD" w:rsidP="00905DBD" w:rsidR="00905DBD" w:rsidRPr="00E12284">
      <w:pPr>
        <w:jc w:val="center"/>
      </w:pPr>
      <w:r w:rsidRPr="00E12284">
        <w:t xml:space="preserve">U Šibeniku, </w:t>
      </w:r>
      <w:r w:rsidR="00E12284" w:rsidRPr="00E12284">
        <w:t xml:space="preserve">21. lipnja </w:t>
      </w:r>
      <w:r w:rsidRPr="00E12284">
        <w:t>201</w:t>
      </w:r>
      <w:r w:rsidR="00E12284" w:rsidRPr="00E12284">
        <w:t>8</w:t>
      </w:r>
      <w:r w:rsidRPr="00E12284">
        <w:t>. godine</w:t>
      </w:r>
    </w:p>
    <w:p w:rsidRDefault="00905DBD" w:rsidP="00905DBD" w:rsidR="00905DBD" w:rsidRPr="00E12284"/>
    <w:p w:rsidRDefault="00905DBD" w:rsidP="00905DBD" w:rsidR="00905DBD" w:rsidRPr="00E12284">
      <w:r w:rsidRPr="00E12284">
        <w:t xml:space="preserve"> </w:t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="00E12284">
        <w:t xml:space="preserve">               </w:t>
      </w:r>
      <w:r w:rsidRPr="00E12284">
        <w:t>Sudac:</w:t>
      </w:r>
      <w:r w:rsidRPr="00E12284">
        <w:br/>
      </w:r>
      <w:r w:rsidRPr="00E12284">
        <w:tab/>
      </w:r>
    </w:p>
    <w:p w:rsidRDefault="00905DBD" w:rsidP="00905DBD" w:rsidR="00905DBD"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Pr="00E12284">
        <w:tab/>
      </w:r>
      <w:r w:rsidR="00E12284">
        <w:t xml:space="preserve">            </w:t>
      </w:r>
      <w:r w:rsidRPr="00E12284">
        <w:t>Terezija Goreta</w:t>
      </w:r>
    </w:p>
    <w:p w:rsidRDefault="00E12284" w:rsidP="00905DBD" w:rsidR="00E12284"/>
    <w:p w:rsidRDefault="00E12284" w:rsidP="00905DBD" w:rsidR="00E12284">
      <w:r>
        <w:lastRenderedPageBreak/>
        <w:t>UPUTA O PRAVNOM LIJEKU:</w:t>
      </w:r>
    </w:p>
    <w:p w:rsidRDefault="00E12284" w:rsidP="00905DBD" w:rsidR="00E12284">
      <w:r>
        <w:t>Protiv ovog rješenja dopušteno je izjaviti žalbu Visokom Trgovačkom sudu Republike Hrvatske u Zagrebu putem ovog suda u tri istovjetna primjerka u roku od 8 dana o dana primitka ovog rješenja. Primitak ovog rješenja računa se sukladno čl. 12. Stečajnog zakona istekom osmog dana od dana objave na e-Oglasnoj ploči.</w:t>
      </w:r>
    </w:p>
    <w:p w:rsidRDefault="00E12284" w:rsidP="00905DBD" w:rsidR="00E12284"/>
    <w:p w:rsidRDefault="00E12284" w:rsidP="00905DBD" w:rsidR="00E12284">
      <w:r>
        <w:t>DN-a:</w:t>
      </w:r>
    </w:p>
    <w:p w:rsidRDefault="00E12284" w:rsidP="00E12284" w:rsidR="00E12284" w:rsidRPr="000E0F4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0E0F4F">
        <w:rPr>
          <w:rFonts w:hAnsi="Times New Roman" w:ascii="Times New Roman"/>
        </w:rPr>
        <w:t>Predlagatelju</w:t>
      </w:r>
    </w:p>
    <w:p w:rsidRDefault="00E12284" w:rsidP="00E12284" w:rsidR="00E12284" w:rsidRPr="000E0F4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0E0F4F">
        <w:rPr>
          <w:rFonts w:hAnsi="Times New Roman" w:ascii="Times New Roman"/>
        </w:rPr>
        <w:t>Dužniku</w:t>
      </w:r>
    </w:p>
    <w:p w:rsidRDefault="00E12284" w:rsidP="00E12284" w:rsidR="00E12284" w:rsidRPr="000E0F4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0E0F4F">
        <w:rPr>
          <w:rFonts w:hAnsi="Times New Roman" w:ascii="Times New Roman"/>
        </w:rPr>
        <w:t>Mrežna stranica e oglasne ploče</w:t>
      </w:r>
    </w:p>
    <w:p w:rsidRDefault="00E12284" w:rsidP="00E12284" w:rsidR="00E12284" w:rsidRPr="000E0F4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0E0F4F">
        <w:rPr>
          <w:rFonts w:hAnsi="Times New Roman" w:ascii="Times New Roman"/>
        </w:rPr>
        <w:t>Sudskom registru, odmah I po pravomoćnosti</w:t>
      </w:r>
    </w:p>
    <w:p w:rsidRDefault="00E12284" w:rsidP="00E12284" w:rsidR="00E12284" w:rsidRPr="000E0F4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0E0F4F">
        <w:rPr>
          <w:rFonts w:hAnsi="Times New Roman" w:ascii="Times New Roman"/>
        </w:rPr>
        <w:t>Privremenom stečajnom upravitelju</w:t>
      </w:r>
    </w:p>
    <w:p w:rsidRDefault="00E12284" w:rsidP="00E12284" w:rsidR="00E12284" w:rsidRPr="000E0F4F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0E0F4F">
        <w:rPr>
          <w:rFonts w:hAnsi="Times New Roman" w:ascii="Times New Roman"/>
        </w:rPr>
        <w:t>Pu Šibensko-kninska</w:t>
      </w:r>
    </w:p>
    <w:p w:rsidRDefault="00905DBD" w:rsidP="00905DBD" w:rsidR="00905DBD" w:rsidRPr="00E12284"/>
    <w:p w:rsidRDefault="00905DBD" w:rsidP="00905DBD" w:rsidR="00905DBD">
      <w:pPr>
        <w:rPr>
          <w:b/>
        </w:rPr>
      </w:pPr>
    </w:p>
    <w:p w:rsidRDefault="00E154E2" w:rsidP="00905DBD" w:rsidR="00E154E2" w:rsidRPr="00905DBD"/>
    <w:sectPr w:rsidSect="00437E85" w:rsidR="00E154E2" w:rsidRPr="00905DB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A0" w:rsidP="00437E85" w:rsidR="001A66A0">
      <w:r>
        <w:separator/>
      </w:r>
    </w:p>
  </w:endnote>
  <w:endnote w:id="0" w:type="continuationSeparator">
    <w:p w:rsidRDefault="001A66A0" w:rsidP="00437E85" w:rsidR="001A6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A0" w:rsidP="00437E85" w:rsidR="001A66A0">
      <w:r>
        <w:separator/>
      </w:r>
    </w:p>
  </w:footnote>
  <w:footnote w:id="0" w:type="continuationSeparator">
    <w:p w:rsidRDefault="001A66A0" w:rsidP="00437E85" w:rsidR="001A6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9458161"/>
      <w:docPartObj>
        <w:docPartGallery w:val="Page Numbers (Top of Page)"/>
        <w:docPartUnique/>
      </w:docPartObj>
    </w:sdtPr>
    <w:sdtEndPr/>
    <w:sdtContent>
      <w:p w:rsidRDefault="00437E85" w:rsidR="00437E85">
        <w:pPr>
          <w:pStyle w:val="Zaglavlje"/>
          <w:jc w:val="center"/>
        </w:pPr>
        <w:r>
          <w:t xml:space="preserve">                                                                      </w:t>
        </w:r>
        <w:r w:rsidR="00A2658B">
          <w:fldChar w:fldCharType="begin"/>
        </w:r>
        <w:r>
          <w:instrText>PAGE   \* MERGEFORMAT</w:instrText>
        </w:r>
        <w:r w:rsidR="00A2658B">
          <w:fldChar w:fldCharType="separate"/>
        </w:r>
        <w:r w:rsidR="000E0F4F">
          <w:rPr>
            <w:noProof/>
          </w:rPr>
          <w:t>2</w:t>
        </w:r>
        <w:r w:rsidR="00A2658B">
          <w:fldChar w:fldCharType="end"/>
        </w:r>
        <w:r>
          <w:t xml:space="preserve">                              </w:t>
        </w:r>
        <w:r w:rsidR="009B18D9">
          <w:t xml:space="preserve">                       </w:t>
        </w:r>
      </w:p>
    </w:sdtContent>
  </w:sdt>
  <w:p w:rsidRDefault="00437E85" w:rsidP="00437E85" w:rsidR="00437E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430F2"/>
    <w:multiLevelType w:val="hybridMultilevel"/>
    <w:tmpl w:val="45369F1C"/>
    <w:lvl w:tplc="EBE8C8A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CEF4194"/>
    <w:multiLevelType w:val="hybridMultilevel"/>
    <w:tmpl w:val="643CD17C"/>
    <w:lvl w:tplc="2C5C53C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17B"/>
    <w:rsid w:val="0003317B"/>
    <w:rsid w:val="000A7951"/>
    <w:rsid w:val="000B7621"/>
    <w:rsid w:val="000D360E"/>
    <w:rsid w:val="000E0F4F"/>
    <w:rsid w:val="001370E1"/>
    <w:rsid w:val="00195641"/>
    <w:rsid w:val="001A66A0"/>
    <w:rsid w:val="0021327B"/>
    <w:rsid w:val="00225BD8"/>
    <w:rsid w:val="00230CD8"/>
    <w:rsid w:val="002B0AA2"/>
    <w:rsid w:val="002E60B2"/>
    <w:rsid w:val="002F196A"/>
    <w:rsid w:val="00304164"/>
    <w:rsid w:val="00334CE5"/>
    <w:rsid w:val="00370F75"/>
    <w:rsid w:val="003D3B22"/>
    <w:rsid w:val="00437E85"/>
    <w:rsid w:val="0046158D"/>
    <w:rsid w:val="004F20A0"/>
    <w:rsid w:val="00525071"/>
    <w:rsid w:val="005828A7"/>
    <w:rsid w:val="005F26AE"/>
    <w:rsid w:val="0060432E"/>
    <w:rsid w:val="00624990"/>
    <w:rsid w:val="006A7422"/>
    <w:rsid w:val="006F1C14"/>
    <w:rsid w:val="00702564"/>
    <w:rsid w:val="00795F18"/>
    <w:rsid w:val="007C10DF"/>
    <w:rsid w:val="007E5FEC"/>
    <w:rsid w:val="00805173"/>
    <w:rsid w:val="00866C48"/>
    <w:rsid w:val="00887A4D"/>
    <w:rsid w:val="008912FD"/>
    <w:rsid w:val="008963C6"/>
    <w:rsid w:val="008C38A6"/>
    <w:rsid w:val="00905DBD"/>
    <w:rsid w:val="009277A1"/>
    <w:rsid w:val="00932059"/>
    <w:rsid w:val="00961591"/>
    <w:rsid w:val="00986370"/>
    <w:rsid w:val="009B18D9"/>
    <w:rsid w:val="00A2658B"/>
    <w:rsid w:val="00A2749B"/>
    <w:rsid w:val="00A920B7"/>
    <w:rsid w:val="00AA44BE"/>
    <w:rsid w:val="00AC392F"/>
    <w:rsid w:val="00B136B2"/>
    <w:rsid w:val="00B94129"/>
    <w:rsid w:val="00BB1D7E"/>
    <w:rsid w:val="00BD5F8E"/>
    <w:rsid w:val="00BE67B0"/>
    <w:rsid w:val="00C27859"/>
    <w:rsid w:val="00C81FCC"/>
    <w:rsid w:val="00CE2A25"/>
    <w:rsid w:val="00D155DA"/>
    <w:rsid w:val="00D472B4"/>
    <w:rsid w:val="00E00AC9"/>
    <w:rsid w:val="00E12284"/>
    <w:rsid w:val="00E154E2"/>
    <w:rsid w:val="00E366E7"/>
    <w:rsid w:val="00E75AAD"/>
    <w:rsid w:val="00FC0DA1"/>
    <w:rsid w:val="00FC3D7A"/>
    <w:rsid w:val="00FC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D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7E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E8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7E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7E85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8051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eSPISCCParagraphDefaultFont" w:type="character">
    <w:name w:val="eSPIS_CC_Paragraph Default Font"/>
    <w:basedOn w:val="Zadanifontodlomka"/>
    <w:rsid w:val="00AA44BE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4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44B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99"/>
    <w:qFormat/>
    <w:rsid w:val="00905DBD"/>
    <w:pPr>
      <w:ind w:left="720"/>
      <w:contextualSpacing/>
      <w:jc w:val="both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0F4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E0F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F4F"/>
    <w:rPr>
      <w:rFonts w:cs="Times New Roman" w:eastAsia="Times New Roman" w:hAnsi="Times New Roman" w:ascii="Times New Roman" w:hint="default"/>
      <w:b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F4F"/>
    <w:rPr>
      <w:rFonts w:cs="Times New Roman" w:eastAsia="Times New Roman" w:hAnsi="Times New Roman" w:ascii="Times New Roman" w:hint="default"/>
      <w:b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D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7E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E8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7E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7E85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8051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A44BE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44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44B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99"/>
    <w:qFormat/>
    <w:rsid w:val="00905DBD"/>
    <w:pPr>
      <w:ind w:left="720"/>
      <w:contextualSpacing/>
      <w:jc w:val="both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0F4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E0F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F4F"/>
    <w:rPr>
      <w:rFonts w:ascii="Times New Roman" w:cs="Times New Roman" w:eastAsia="Times New Roman" w:hAnsi="Times New Roman" w:hint="default"/>
      <w:b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F4F"/>
    <w:rPr>
      <w:rFonts w:ascii="Times New Roman" w:cs="Times New Roman" w:eastAsia="Times New Roman" w:hAnsi="Times New Roman" w:hint="default"/>
      <w:b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07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01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2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veljače 2017.</izvorni_sadrzaj>
    <derivirana_varijabla naziv="DomainObject.Predmet.DatumArhiviranja_1">9.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>20. rujna 2026.</izvorni_sadrzaj>
    <derivirana_varijabla naziv="DomainObject.Predmet.DatumRokaCuvanja_1">20.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veljače 2017.</izvorni_sadrzaj>
    <derivirana_varijabla naziv="DomainObject.Predmet.DatumZatvaranja_1">9.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hr.ibm.icms.common.model.sluzbeneosobe.Referada@3bd53bd5[id=1000000397, dbStatus=null, naziv=Referada 9, oznaka=null, sudac=null] &lt;-hr.ibm.icms.common.model.sluzbeneosobe.Referada@3bd53bd5[status dodjele: =false]</izvorni_sadrzaj>
    <derivirana_varijabla naziv="DomainObject.Predmet.MjestoCuvanja_1">hr.ibm.icms.common.model.sluzbeneosobe.Referada@3bd53bd5[id=1000000397, dbStatus=null, naziv=Referada 9, oznaka=null, sudac=null] &lt;-hr.ibm.icms.common.model.sluzbeneosobe.Referada@3bd53bd5[status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SEMPLICE j.d.o.o. za trgovinu zastupanog po punomoćniku BUDIMIR &amp; PARTNERI odvjetničko društvo d.o.o.; Branko Džaja</izvorni_sadrzaj>
    <derivirana_varijabla naziv="DomainObject.Predmet.ProtustrankaFormated_1">  SEMPLICE j.d.o.o. za trgovinu zastupanog po punomoćniku BUDIMIR &amp; PARTNERI odvjetničko društvo d.o.o.; Branko Džaja</derivirana_varijabla>
  </DomainObject.Predmet.ProtustrankaFormated>
  <DomainObject.Predmet.ProtustrankaFormatedOIB>
    <izvorni_sadrzaj>  SEMPLICE j.d.o.o. za trgovinu, OIB 81195118888 zastupanog po punomoćniku BUDIMIR &amp; PARTNERI odvjetničko društvo d.o.o.; Branko Džaja</izvorni_sadrzaj>
    <derivirana_varijabla naziv="DomainObject.Predmet.ProtustrankaFormatedOIB_1">  SEMPLICE j.d.o.o. za trgovinu, OIB 81195118888 zastupanog po punomoćniku BUDIMIR &amp; PARTNERI odvjetničko društvo d.o.o.; Branko Džaja</derivirana_varijabla>
  </DomainObject.Predmet.ProtustrankaFormatedOIB>
  <DomainObject.Predmet.ProtustrankaFormatedWithAdress>
    <izvorni_sadrzaj> SEMPLICE j.d.o.o. za trgovinu, Džajići 2, 22323 Visoka zastupanog po punomoćniku BUDIMIR &amp; PARTNERI odvjetničko društvo d.o.o.; Branko Džaja</izvorni_sadrzaj>
    <derivirana_varijabla naziv="DomainObject.Predmet.ProtustrankaFormatedWithAdress_1"> SEMPLICE j.d.o.o. za trgovinu, Džajići 2, 22323 Visoka zastupanog po punomoćniku BUDIMIR &amp; PARTNERI odvjetničko društvo d.o.o.; Branko Džaja</derivirana_varijabla>
  </DomainObject.Predmet.ProtustrankaFormatedWithAdress>
  <DomainObject.Predmet.ProtustrankaFormatedWithAdressOIB>
    <izvorni_sadrzaj> SEMPLICE j.d.o.o. za trgovinu, OIB 81195118888, Džajići 2, 22323 Visoka zastupanog po punomoćniku BUDIMIR &amp; PARTNERI odvjetničko društvo d.o.o.; Branko Džaja</izvorni_sadrzaj>
    <derivirana_varijabla naziv="DomainObject.Predmet.ProtustrankaFormatedWithAdressOIB_1"> SEMPLICE j.d.o.o. za trgovinu, OIB 81195118888, Džajići 2, 22323 Visoka zastupanog po punomoćniku BUDIMIR &amp; PARTNERI odvjetničko društvo d.o.o.; Branko Džaja</derivirana_varijabla>
  </DomainObject.Predmet.ProtustrankaFormatedWithAdressOIB>
  <DomainObject.Predmet.ProtustrankaWithAdress>
    <izvorni_sadrzaj>SEMPLICE j.d.o.o. za trgovinu Džajići 2, 22323 Visoka</izvorni_sadrzaj>
    <derivirana_varijabla naziv="DomainObject.Predmet.ProtustrankaWithAdress_1">SEMPLICE j.d.o.o. za trgovinu Džajići 2, 22323 Visoka</derivirana_varijabla>
  </DomainObject.Predmet.ProtustrankaWithAdress>
  <DomainObject.Predmet.ProtustrankaWithAdressOIB>
    <izvorni_sadrzaj>SEMPLICE j.d.o.o. za trgovinu, OIB 81195118888, Džajići 2, 22323 Visoka</izvorni_sadrzaj>
    <derivirana_varijabla naziv="DomainObject.Predmet.ProtustrankaWithAdressOIB_1">SEMPLICE j.d.o.o. za trgovinu, OIB 81195118888, Džajići 2, 22323 Visoka</derivirana_varijabla>
  </DomainObject.Predmet.ProtustrankaWithAdressOIB>
  <DomainObject.Predmet.ProtustrankaNazivFormated>
    <izvorni_sadrzaj>SEMPLICE j.d.o.o. za trgovinu</izvorni_sadrzaj>
    <derivirana_varijabla naziv="DomainObject.Predmet.ProtustrankaNazivFormated_1">SEMPLICE j.d.o.o. za trgovinu</derivirana_varijabla>
  </DomainObject.Predmet.ProtustrankaNazivFormated>
  <DomainObject.Predmet.ProtustrankaNazivFormatedOIB>
    <izvorni_sadrzaj>SEMPLICE j.d.o.o. za trgovinu, OIB 81195118888</izvorni_sadrzaj>
    <derivirana_varijabla naziv="DomainObject.Predmet.ProtustrankaNazivFormatedOIB_1">SEMPLICE j.d.o.o. za trgovinu, OIB 81195118888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SEMPLICE j.d.o.o. za trgovinu zastupanog po punomoćniku BUDIMIR &amp; PARTNERI odvjetničko društvo d.o.o.; Branko Džaja</item>
    </izvorni_sadrzaj>
    <derivirana_varijabla naziv="DomainObject.Predmet.ProtuStrankaListFormated_1">
      <item>SEMPLICE j.d.o.o. za trgovinu zastupanog po punomoćniku BUDIMIR &amp; PARTNERI odvjetničko društvo d.o.o.; Branko Džaja</item>
    </derivirana_varijabla>
  </DomainObject.Predmet.ProtuStrankaListFormated>
  <DomainObject.Predmet.ProtuStrankaListFormatedOIB>
    <izvorni_sadrzaj>
      <item>SEMPLICE j.d.o.o. za trgovinu, OIB 81195118888 zastupanog po punomoćniku BUDIMIR &amp; PARTNERI odvjetničko društvo d.o.o.; Branko Džaja</item>
    </izvorni_sadrzaj>
    <derivirana_varijabla naziv="DomainObject.Predmet.ProtuStrankaListFormatedOIB_1">
      <item>SEMPLICE j.d.o.o. za trgovinu, OIB 81195118888 zastupanog po punomoćniku BUDIMIR &amp; PARTNERI odvjetničko društvo d.o.o.; Branko Džaja</item>
    </derivirana_varijabla>
  </DomainObject.Predmet.ProtuStrankaListFormatedOIB>
  <DomainObject.Predmet.ProtuStrankaListFormatedWithAdress>
    <izvorni_sadrzaj>
      <item>SEMPLICE j.d.o.o. za trgovinu, Džajići 2, 22323 Visoka zastupanog po punomoćniku BUDIMIR &amp; PARTNERI odvjetničko društvo d.o.o.; Branko Džaja</item>
    </izvorni_sadrzaj>
    <derivirana_varijabla naziv="DomainObject.Predmet.ProtuStrankaListFormatedWithAdress_1">
      <item>SEMPLICE j.d.o.o. za trgovinu, Džajići 2, 22323 Visoka zastupanog po punomoćniku BUDIMIR &amp; PARTNERI odvjetničko društvo d.o.o.; Branko Džaja</item>
    </derivirana_varijabla>
  </DomainObject.Predmet.ProtuStrankaListFormatedWithAdress>
  <DomainObject.Predmet.ProtuStrankaListFormatedWithAdressOIB>
    <izvorni_sadrzaj>
      <item>SEMPLICE j.d.o.o. za trgovinu, OIB 81195118888, Džajići 2, 22323 Visoka zastupanog po punomoćniku BUDIMIR &amp; PARTNERI odvjetničko društvo d.o.o.; Branko Džaja</item>
    </izvorni_sadrzaj>
    <derivirana_varijabla naziv="DomainObject.Predmet.ProtuStrankaListFormatedWithAdressOIB_1">
      <item>SEMPLICE j.d.o.o. za trgovinu, OIB 81195118888, Džajići 2, 22323 Visoka zastupanog po punomoćniku BUDIMIR &amp; PARTNERI odvjetničko društvo d.o.o.; Branko Džaja</item>
    </derivirana_varijabla>
  </DomainObject.Predmet.ProtuStrankaListFormatedWithAdressOIB>
  <DomainObject.Predmet.ProtuStrankaListNazivFormated>
    <izvorni_sadrzaj>
      <item>SEMPLICE j.d.o.o. za trgovinu</item>
    </izvorni_sadrzaj>
    <derivirana_varijabla naziv="DomainObject.Predmet.ProtuStrankaListNazivFormated_1">
      <item>SEMPLICE j.d.o.o. za trgovinu</item>
    </derivirana_varijabla>
  </DomainObject.Predmet.ProtuStrankaListNazivFormated>
  <DomainObject.Predmet.ProtuStrankaListNazivFormatedOIB>
    <izvorni_sadrzaj>
      <item>SEMPLICE j.d.o.o. za trgovinu, OIB 81195118888</item>
    </izvorni_sadrzaj>
    <derivirana_varijabla naziv="DomainObject.Predmet.ProtuStrankaListNazivFormatedOIB_1">
      <item>SEMPLICE j.d.o.o. za trgovinu, OIB 81195118888</item>
    </derivirana_varijabla>
  </DomainObject.Predmet.ProtuStrankaListNazivFormatedOIB>
  <DomainObject.Predmet.OstaliListFormated>
    <izvorni_sadrzaj>
      <item>Branko Džaja punomoćnik sudionika u postupku SEMPLICE j.d.o.o. za trgovinu</item>
      <item>BUDIMIR &amp; PARTNERI odvjetničko društvo d.o.o. punomoćnik sudionika u postupku SEMPLICE j.d.o.o. za trgovinu</item>
    </izvorni_sadrzaj>
    <derivirana_varijabla naziv="DomainObject.Predmet.OstaliListFormated_1">
      <item>Branko Džaja punomoćnik sudionika u postupku SEMPLICE j.d.o.o. za trgovinu</item>
      <item>BUDIMIR &amp; PARTNERI odvjetničko društvo d.o.o. punomoćnik sudionika u postupku SEMPLICE j.d.o.o. za trgovinu</item>
    </derivirana_varijabla>
  </DomainObject.Predmet.OstaliListFormated>
  <DomainObject.Predmet.OstaliListFormatedOIB>
    <izvorni_sadrzaj>
      <item>Branko Džaja, OIB 34328044368 punomoćnik sudionika u postupku SEMPLICE j.d.o.o. za trgovinu</item>
      <item>BUDIMIR &amp; PARTNERI odvjetničko društvo d.o.o., OIB 62353690175 punomoćnik sudionika u postupku SEMPLICE j.d.o.o. za trgovinu</item>
    </izvorni_sadrzaj>
    <derivirana_varijabla naziv="DomainObject.Predmet.OstaliListFormatedOIB_1">
      <item>Branko Džaja, OIB 34328044368 punomoćnik sudionika u postupku SEMPLICE j.d.o.o. za trgovinu</item>
      <item>BUDIMIR &amp; PARTNERI odvjetničko društvo d.o.o., OIB 62353690175 punomoćnik sudionika u postupku SEMPLICE j.d.o.o. za trgovinu</item>
    </derivirana_varijabla>
  </DomainObject.Predmet.OstaliListFormatedOIB>
  <DomainObject.Predmet.OstaliListFormatedWithAdress>
    <izvorni_sadrzaj>
      <item>Branko Džaja, Sv. Jurja 33, 21217 Kaštel Stari punomoćnik sudionika u postupku SEMPLICE j.d.o.o. za trgovinu</item>
      <item>BUDIMIR &amp; PARTNERI odvjetničko društvo d.o.o., Tolstojeva 35 A, 21000 Split punomoćnik sudionika u postupku SEMPLICE j.d.o.o. za trgovinu</item>
    </izvorni_sadrzaj>
    <derivirana_varijabla naziv="DomainObject.Predmet.OstaliListFormatedWithAdress_1">
      <item>Branko Džaja, Sv. Jurja 33, 21217 Kaštel Stari punomoćnik sudionika u postupku SEMPLICE j.d.o.o. za trgovinu</item>
      <item>BUDIMIR &amp; PARTNERI odvjetničko društvo d.o.o., Tolstojeva 35 A, 21000 Split punomoćnik sudionika u postupku SEMPLICE j.d.o.o. za trgovinu</item>
    </derivirana_varijabla>
  </DomainObject.Predmet.OstaliListFormatedWithAdress>
  <DomainObject.Predmet.OstaliListFormatedWithAdressOIB>
    <izvorni_sadrzaj>
      <item>Branko Džaja, OIB 34328044368, Sv. Jurja 33, 21217 Kaštel Stari punomoćnik sudionika u postupku SEMPLICE j.d.o.o. za trgovinu</item>
      <item>BUDIMIR &amp; PARTNERI odvjetničko društvo d.o.o., OIB 62353690175, Tolstojeva 35 A, 21000 Split punomoćnik sudionika u postupku SEMPLICE j.d.o.o. za trgovinu</item>
    </izvorni_sadrzaj>
    <derivirana_varijabla naziv="DomainObject.Predmet.OstaliListFormatedWithAdressOIB_1">
      <item>Branko Džaja, OIB 34328044368, Sv. Jurja 33, 21217 Kaštel Stari punomoćnik sudionika u postupku SEMPLICE j.d.o.o. za trgovinu</item>
      <item>BUDIMIR &amp; PARTNERI odvjetničko društvo d.o.o., OIB 62353690175, Tolstojeva 35 A, 21000 Split punomoćnik sudionika u postupku SEMPLICE j.d.o.o. za trgovinu</item>
    </derivirana_varijabla>
  </DomainObject.Predmet.OstaliListFormatedWithAdressOIB>
  <DomainObject.Predmet.OstaliListNazivFormated>
    <izvorni_sadrzaj>
      <item>Branko Džaja</item>
      <item>BUDIMIR &amp; PARTNERI odvjetničko društvo d.o.o.</item>
    </izvorni_sadrzaj>
    <derivirana_varijabla naziv="DomainObject.Predmet.OstaliListNazivFormated_1">
      <item>Branko Džaja</item>
      <item>BUDIMIR &amp; PARTNERI odvjetničko društvo d.o.o.</item>
    </derivirana_varijabla>
  </DomainObject.Predmet.OstaliListNazivFormated>
  <DomainObject.Predmet.OstaliListNazivFormatedOIB>
    <izvorni_sadrzaj>
      <item>Branko Džaja, OIB 34328044368</item>
      <item>BUDIMIR &amp; PARTNERI odvjetničko društvo d.o.o., OIB 62353690175</item>
    </izvorni_sadrzaj>
    <derivirana_varijabla naziv="DomainObject.Predmet.OstaliListNazivFormatedOIB_1">
      <item>Branko Džaja, OIB 34328044368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SEMPLICE j.d.o.o. za trgovinu</izvorni_sadrzaj>
    <derivirana_varijabla naziv="DomainObject.Predmet.ProtustrankaIDrugi_1">SEMPLICE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SEMPLICE j.d.o.o. za trgovinu, OIB 81195118888, Džajići 2, 22323 Visoka</izvorni_sadrzaj>
    <derivirana_varijabla naziv="DomainObject.Predmet.ProtustrankaIDrugiAdressOIB_1">SEMPLICE j.d.o.o. za trgovinu, OIB 81195118888, Džajići 2, 22323 Visoka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20. rujna 2016.</izvorni_sadrzaj>
    <derivirana_varijabla naziv="DomainObject.Predmet.OdlukaRjesenje.DatumPravomocnosti_1">20. rujna 2016.</derivirana_varijabla>
  </DomainObject.Predmet.OdlukaRjesenje.DatumPravomocnosti>
  <DomainObject.Predmet.OdlukaRjesenje.Oznaka>
    <izvorni_sadrzaj>St-1060/2015-26</izvorni_sadrzaj>
    <derivirana_varijabla naziv="DomainObject.Predmet.OdlukaRjesenje.Oznaka_1">St-1060/2015-26</derivirana_varijabla>
  </DomainObject.Predmet.OdlukaRjesenje.Oznaka>
  <DomainObject.Predmet.SudioniciListNaziv>
    <izvorni_sadrzaj>
      <item>FINA - Podružnica Šibenik</item>
      <item>SEMPLICE j.d.o.o. za trgovinu</item>
      <item>Branko Džaja</item>
      <item>BUDIMIR &amp; PARTNERI odvjetničko društvo d.o.o.</item>
    </izvorni_sadrzaj>
    <derivirana_varijabla naziv="DomainObject.Predmet.SudioniciListNaziv_1">
      <item>FINA - Podružnica Šibenik</item>
      <item>SEMPLICE j.d.o.o. za trgovinu</item>
      <item>Branko Džaja</item>
      <item>BUDIMIR &amp; PARTNERI odvjetničko društvo d.o.o.</item>
    </derivirana_varijabla>
  </DomainObject.Predmet.SudioniciListNaziv>
  <DomainObject.Predmet.SudioniciListAdressOIB>
    <izvorni_sadrzaj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  <item>BUDIMIR &amp; PARTNERI odvjetničko društvo d.o.o., OIB 62353690175, Tolstojeva 35 A,21000 Split</item>
    </izvorni_sadrzaj>
    <derivirana_varijabla naziv="DomainObject.Predmet.SudioniciListAdressOIB_1"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  <item>BUDIMIR &amp; PARTNERI odvjetničko društvo d.o.o., OIB 62353690175,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81195118888</item>
      <item>, OIB 34328044368</item>
      <item>, OIB 62353690175</item>
    </izvorni_sadrzaj>
    <derivirana_varijabla naziv="DomainObject.Predmet.SudioniciListNazivOIB_1">
      <item>, OIB 85821130368</item>
      <item>, OIB 81195118888</item>
      <item>, OIB 34328044368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1947</properties:Characters>
  <properties:Lines>65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2018-06-26T09:00:00Z</dcterms:created>
  <dc:creator>Terezija Goreta</dc:creator>
  <cp:lastModifiedBy>Anita Hrabrov Petrić</cp:lastModifiedBy>
  <cp:lastPrinted>2018-06-21T06:50:00Z</cp:lastPrinted>
  <dcterms:modified xmlns:xsi="http://www.w3.org/2001/XMLSchema-instance" xsi:type="dcterms:W3CDTF">2018-06-26T09:23:00Z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(dopunsko rješenje st- 1060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