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ad88e" w14:paraId="7fad88e" w:rsidRDefault="000C3114" w:rsidP="000C3114" w:rsidR="000C3114" w:rsidRPr="000C3114">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0C3114">
        <w:rPr>
          <w:rFonts w:cs="Times New Roman" w:eastAsia="Times New Roman"/>
          <w:lang w:eastAsia="hr-HR"/>
        </w:rPr>
        <w:t xml:space="preserve">    </w:t>
      </w:r>
      <w:r w:rsidRPr="000C3114">
        <w:rPr>
          <w:rFonts w:cs="Times New Roman" w:eastAsia="Times New Roman"/>
          <w:b w:val="false"/>
          <w:lang w:eastAsia="hr-HR"/>
        </w:rPr>
        <w:t>REPUBLIKA HRVATSKA</w:t>
      </w:r>
    </w:p>
    <w:p w:rsidRDefault="000C3114" w:rsidP="000C3114" w:rsidR="000C3114" w:rsidRPr="000C3114">
      <w:pPr>
        <w:spacing w:after="0"/>
        <w:rPr>
          <w:rFonts w:cs="Times New Roman" w:eastAsia="Times New Roman"/>
          <w:lang w:eastAsia="hr-HR"/>
        </w:rPr>
      </w:pPr>
    </w:p>
    <w:p w:rsidRDefault="000C3114" w:rsidP="000C3114" w:rsidR="000C3114" w:rsidRPr="000C3114">
      <w:pPr>
        <w:spacing w:after="0"/>
        <w:rPr>
          <w:rFonts w:cs="Times New Roman" w:eastAsia="Times New Roman"/>
          <w:lang w:eastAsia="hr-HR"/>
        </w:rPr>
      </w:pPr>
      <w:r w:rsidRPr="000C3114">
        <w:rPr>
          <w:rFonts w:cs="Times New Roman" w:eastAsia="Times New Roman"/>
          <w:lang w:eastAsia="hr-HR"/>
        </w:rPr>
        <w:t xml:space="preserve"> TRGOVAČKI SUD U ZAGREBU</w:t>
      </w:r>
    </w:p>
    <w:p w:rsidRDefault="000C3114" w:rsidP="000C3114" w:rsidR="000C3114" w:rsidRPr="000C3114">
      <w:pPr>
        <w:spacing w:after="0"/>
        <w:rPr>
          <w:rFonts w:cs="Times New Roman" w:eastAsia="Times New Roman"/>
          <w:lang w:eastAsia="hr-HR"/>
        </w:rPr>
      </w:pPr>
      <w:r w:rsidRPr="000C3114">
        <w:rPr>
          <w:rFonts w:cs="Times New Roman" w:eastAsia="Times New Roman"/>
          <w:lang w:eastAsia="hr-HR"/>
        </w:rPr>
        <w:t xml:space="preserve">      </w:t>
      </w:r>
      <w:r>
        <w:rPr>
          <w:rFonts w:cs="Times New Roman" w:eastAsia="Times New Roman"/>
          <w:lang w:eastAsia="hr-HR"/>
        </w:rPr>
        <w:t xml:space="preserve"> </w:t>
      </w:r>
      <w:r w:rsidRPr="000C3114">
        <w:rPr>
          <w:rFonts w:cs="Times New Roman" w:eastAsia="Times New Roman"/>
          <w:lang w:eastAsia="hr-HR"/>
        </w:rPr>
        <w:t xml:space="preserve">   STALNA SLUŽBA </w:t>
      </w:r>
    </w:p>
    <w:p w:rsidRDefault="000C3114" w:rsidP="000C3114" w:rsidR="000C3114" w:rsidRPr="000C3114">
      <w:pPr>
        <w:spacing w:after="0"/>
        <w:rPr>
          <w:rFonts w:cs="Times New Roman" w:eastAsia="Times New Roman"/>
          <w:lang w:eastAsia="hr-HR"/>
        </w:rPr>
      </w:pPr>
      <w:r>
        <w:rPr>
          <w:rFonts w:cs="Times New Roman" w:eastAsia="Times New Roman"/>
          <w:lang w:eastAsia="hr-HR"/>
        </w:rPr>
        <w:t xml:space="preserve">   </w:t>
      </w:r>
      <w:r w:rsidRPr="000C3114">
        <w:rPr>
          <w:rFonts w:cs="Times New Roman" w:eastAsia="Times New Roman"/>
          <w:lang w:eastAsia="hr-HR"/>
        </w:rPr>
        <w:t>Karlovac, Ljudevita Šestića 4</w:t>
      </w:r>
    </w:p>
    <w:p w:rsidRDefault="000C3114" w:rsidP="000C3114" w:rsidR="000C3114" w:rsidRPr="000C3114">
      <w:pPr>
        <w:spacing w:after="0"/>
        <w:rPr>
          <w:rFonts w:cs="Times New Roman" w:eastAsia="Times New Roman"/>
          <w:lang w:eastAsia="hr-HR"/>
        </w:rPr>
      </w:pPr>
    </w:p>
    <w:p w:rsidRDefault="000C3114" w:rsidP="000C3114" w:rsidR="000C3114" w:rsidRPr="000C3114">
      <w:pPr>
        <w:spacing w:after="0"/>
        <w:jc w:val="center"/>
        <w:rPr>
          <w:rFonts w:cs="Times New Roman" w:eastAsia="Times New Roman"/>
          <w:lang w:eastAsia="hr-HR"/>
        </w:rPr>
      </w:pPr>
      <w:r w:rsidRPr="000C3114">
        <w:rPr>
          <w:rFonts w:cs="Times New Roman" w:eastAsia="Times New Roman"/>
          <w:lang w:eastAsia="hr-HR"/>
        </w:rPr>
        <w:t>U  I M E   R E P U B L I K E   H R V A T S K E</w:t>
      </w:r>
    </w:p>
    <w:p w:rsidRDefault="000C3114" w:rsidP="000C3114" w:rsidR="000C3114" w:rsidRPr="000C3114">
      <w:pPr>
        <w:tabs>
          <w:tab w:pos="4050" w:val="left"/>
        </w:tabs>
        <w:spacing w:after="0"/>
        <w:rPr>
          <w:rFonts w:cs="Times New Roman" w:eastAsia="Times New Roman"/>
          <w:lang w:eastAsia="hr-HR"/>
        </w:rPr>
      </w:pPr>
    </w:p>
    <w:p w:rsidRDefault="000C3114" w:rsidP="000C3114" w:rsidR="000C3114" w:rsidRPr="000C3114">
      <w:pPr>
        <w:tabs>
          <w:tab w:pos="4050" w:val="left"/>
        </w:tabs>
        <w:spacing w:after="0"/>
        <w:jc w:val="center"/>
        <w:rPr>
          <w:rFonts w:cs="Times New Roman" w:eastAsia="Times New Roman"/>
          <w:lang w:eastAsia="hr-HR"/>
        </w:rPr>
      </w:pPr>
      <w:r w:rsidRPr="000C3114">
        <w:rPr>
          <w:rFonts w:cs="Times New Roman" w:eastAsia="Times New Roman"/>
          <w:lang w:eastAsia="hr-HR"/>
        </w:rPr>
        <w:t>R J E Š E N J E</w:t>
      </w:r>
    </w:p>
    <w:p w:rsidRDefault="000C3114" w:rsidP="000C3114" w:rsidR="000C3114" w:rsidRPr="000C3114">
      <w:pPr>
        <w:spacing w:after="0"/>
        <w:rPr>
          <w:rFonts w:cs="Times New Roman" w:eastAsia="Times New Roman"/>
          <w:lang w:eastAsia="hr-HR"/>
        </w:rPr>
      </w:pPr>
    </w:p>
    <w:p w:rsidRDefault="000C3114" w:rsidP="000C3114" w:rsidR="000C3114" w:rsidRPr="000C3114">
      <w:pPr>
        <w:spacing w:after="0"/>
        <w:jc w:val="both"/>
        <w:rPr>
          <w:rFonts w:cs="Times New Roman" w:eastAsia="Times New Roman"/>
          <w:lang w:eastAsia="hr-HR"/>
        </w:rPr>
      </w:pPr>
      <w:r w:rsidRPr="000C3114">
        <w:rPr>
          <w:rFonts w:cs="Times New Roman" w:eastAsia="Times New Roman"/>
          <w:lang w:eastAsia="hr-HR"/>
        </w:rPr>
        <w:tab/>
        <w:t>TRGOVAČKI SUD U ZAGREBU, Stalna služba</w:t>
      </w:r>
      <w:r w:rsidRPr="000C3114">
        <w:rPr>
          <w:rFonts w:cs="Times New Roman" w:eastAsia="Times New Roman"/>
          <w:b/>
          <w:lang w:eastAsia="hr-HR"/>
        </w:rPr>
        <w:t>,</w:t>
      </w:r>
      <w:r w:rsidRPr="000C3114">
        <w:rPr>
          <w:rFonts w:cs="Times New Roman" w:eastAsia="Times New Roman"/>
          <w:lang w:eastAsia="hr-HR"/>
        </w:rPr>
        <w:t xml:space="preserve"> po sucu Jadranki Mađeruh, kao stečajnom sucu, u stečajnom postupku nad stečajnim dužnikom MTS GRADNJA d.o.o. u stečaju, Krapina, Magistratska ulica 26, OIB: 70442772671, 12. svibnja 2016.</w:t>
      </w:r>
    </w:p>
    <w:p w:rsidRDefault="000C3114" w:rsidP="000C3114" w:rsidR="000C3114" w:rsidRPr="000C3114">
      <w:pPr>
        <w:spacing w:after="0"/>
        <w:jc w:val="center"/>
        <w:rPr>
          <w:rFonts w:cs="Times New Roman" w:eastAsia="Times New Roman"/>
          <w:b/>
          <w:lang w:eastAsia="hr-HR"/>
        </w:rPr>
      </w:pPr>
    </w:p>
    <w:p w:rsidRDefault="000C3114" w:rsidP="000C3114" w:rsidR="000C3114" w:rsidRPr="000C3114">
      <w:pPr>
        <w:spacing w:after="0"/>
        <w:jc w:val="center"/>
        <w:rPr>
          <w:rFonts w:cs="Times New Roman" w:eastAsia="Times New Roman"/>
          <w:lang w:eastAsia="hr-HR"/>
        </w:rPr>
      </w:pPr>
      <w:r w:rsidRPr="000C3114">
        <w:rPr>
          <w:rFonts w:cs="Times New Roman" w:eastAsia="Times New Roman"/>
          <w:lang w:eastAsia="hr-HR"/>
        </w:rPr>
        <w:t>r i j e š i o   j e</w:t>
      </w:r>
    </w:p>
    <w:p w:rsidRDefault="000C3114" w:rsidP="000C3114" w:rsidR="000C3114" w:rsidRPr="000C3114">
      <w:pPr>
        <w:spacing w:after="0"/>
        <w:rPr>
          <w:rFonts w:cs="Times New Roman" w:eastAsia="Times New Roman"/>
          <w:lang w:eastAsia="hr-HR"/>
        </w:rPr>
      </w:pPr>
    </w:p>
    <w:p w:rsidRDefault="000C3114" w:rsidP="000C3114" w:rsidR="000C3114" w:rsidRPr="000C3114">
      <w:pPr>
        <w:numPr>
          <w:ilvl w:val="0"/>
          <w:numId w:val="47"/>
        </w:numPr>
        <w:spacing w:after="0"/>
        <w:jc w:val="both"/>
        <w:rPr>
          <w:rFonts w:cs="Times New Roman" w:eastAsia="Times New Roman"/>
          <w:lang w:eastAsia="hr-HR"/>
        </w:rPr>
      </w:pPr>
      <w:r w:rsidRPr="000C3114">
        <w:rPr>
          <w:rFonts w:cs="Times New Roman" w:eastAsia="Times New Roman"/>
          <w:lang w:eastAsia="hr-HR"/>
        </w:rPr>
        <w:t>Zaključuje se stečajni postupak nad stečajnim dužnikom MTS GRADNJA d.o.o. u stečaju, Krapina, Magistratska ulica 26, OIB: 70442772671, sa danom 12. svibnja 2016.</w:t>
      </w:r>
    </w:p>
    <w:p w:rsidRDefault="000C3114" w:rsidP="000C3114" w:rsidR="000C3114" w:rsidRPr="000C3114">
      <w:pPr>
        <w:spacing w:after="0"/>
        <w:rPr>
          <w:rFonts w:cs="Times New Roman" w:eastAsia="Times New Roman"/>
          <w:lang w:eastAsia="hr-HR"/>
        </w:rPr>
      </w:pPr>
    </w:p>
    <w:p w:rsidRDefault="000C3114" w:rsidP="000C3114" w:rsidR="000C3114" w:rsidRPr="000C3114">
      <w:pPr>
        <w:numPr>
          <w:ilvl w:val="0"/>
          <w:numId w:val="47"/>
        </w:numPr>
        <w:spacing w:after="0"/>
        <w:jc w:val="both"/>
        <w:rPr>
          <w:rFonts w:cs="Times New Roman" w:eastAsia="Times New Roman"/>
          <w:lang w:eastAsia="hr-HR"/>
        </w:rPr>
      </w:pPr>
      <w:r w:rsidRPr="000C3114">
        <w:rPr>
          <w:rFonts w:cs="Times New Roman" w:eastAsia="Times New Roman"/>
          <w:lang w:eastAsia="hr-HR"/>
        </w:rPr>
        <w:t>Po pravomoćnosti ovog rješenja provest će se brisanje stečajnog dužnika iz sudskog registra.</w:t>
      </w:r>
    </w:p>
    <w:p w:rsidRDefault="000C3114" w:rsidP="000C3114" w:rsidR="000C3114" w:rsidRPr="000C3114">
      <w:pPr>
        <w:spacing w:after="0"/>
        <w:jc w:val="both"/>
        <w:rPr>
          <w:rFonts w:cs="Times New Roman" w:eastAsia="Times New Roman"/>
          <w:lang w:eastAsia="hr-HR"/>
        </w:rPr>
      </w:pPr>
    </w:p>
    <w:p w:rsidRDefault="000C3114" w:rsidP="000C3114" w:rsidR="000C3114" w:rsidRPr="000C3114">
      <w:pPr>
        <w:numPr>
          <w:ilvl w:val="0"/>
          <w:numId w:val="47"/>
        </w:numPr>
        <w:spacing w:after="0"/>
        <w:jc w:val="both"/>
        <w:rPr>
          <w:rFonts w:cs="Times New Roman" w:eastAsia="Times New Roman"/>
          <w:lang w:eastAsia="hr-HR"/>
        </w:rPr>
      </w:pPr>
      <w:r w:rsidRPr="000C3114">
        <w:rPr>
          <w:rFonts w:cs="Times New Roman" w:eastAsia="Times New Roman"/>
          <w:lang w:eastAsia="hr-HR"/>
        </w:rPr>
        <w:t>Ovo rješenje oglasit će se na e-oglasnoj ploči suda.</w:t>
      </w:r>
    </w:p>
    <w:p w:rsidRDefault="000C3114" w:rsidP="000C3114" w:rsidR="000C3114" w:rsidRPr="000C3114">
      <w:pPr>
        <w:spacing w:after="0"/>
        <w:jc w:val="both"/>
        <w:rPr>
          <w:rFonts w:cs="Times New Roman" w:eastAsia="Times New Roman"/>
          <w:lang w:eastAsia="hr-HR"/>
        </w:rPr>
      </w:pPr>
    </w:p>
    <w:p w:rsidRDefault="000C3114" w:rsidP="000C3114" w:rsidR="000C3114" w:rsidRPr="000C3114">
      <w:pPr>
        <w:numPr>
          <w:ilvl w:val="0"/>
          <w:numId w:val="47"/>
        </w:numPr>
        <w:spacing w:after="0"/>
        <w:jc w:val="both"/>
        <w:rPr>
          <w:rFonts w:cs="Times New Roman" w:eastAsia="Times New Roman"/>
          <w:lang w:eastAsia="hr-HR"/>
        </w:rPr>
      </w:pPr>
      <w:r w:rsidRPr="000C3114">
        <w:rPr>
          <w:rFonts w:cs="Times New Roman" w:eastAsia="Times New Roman"/>
          <w:lang w:eastAsia="hr-HR"/>
        </w:rPr>
        <w:t>Stečajni upravitelj podnijet će sudu izvješće o predaji arhive na trajno čuvanje te o gašenju računa stečajnog dužnika.</w:t>
      </w:r>
    </w:p>
    <w:p w:rsidRDefault="000C3114" w:rsidP="000C3114" w:rsidR="000C3114" w:rsidRPr="000C3114">
      <w:pPr>
        <w:spacing w:after="0"/>
        <w:rPr>
          <w:rFonts w:cs="Times New Roman" w:eastAsia="Times New Roman"/>
          <w:lang w:eastAsia="hr-HR"/>
        </w:rPr>
      </w:pPr>
    </w:p>
    <w:p w:rsidRDefault="000C3114" w:rsidP="000C3114" w:rsidR="000C3114" w:rsidRPr="000C3114">
      <w:pPr>
        <w:spacing w:after="0"/>
        <w:jc w:val="center"/>
        <w:rPr>
          <w:rFonts w:cs="Times New Roman" w:eastAsia="Times New Roman"/>
          <w:lang w:eastAsia="hr-HR"/>
        </w:rPr>
      </w:pPr>
      <w:r w:rsidRPr="000C3114">
        <w:rPr>
          <w:rFonts w:cs="Times New Roman" w:eastAsia="Times New Roman"/>
          <w:lang w:eastAsia="hr-HR"/>
        </w:rPr>
        <w:t>Obrazloženje</w:t>
      </w:r>
    </w:p>
    <w:p w:rsidRDefault="000C3114" w:rsidP="000C3114" w:rsidR="000C3114" w:rsidRPr="000C3114">
      <w:pPr>
        <w:tabs>
          <w:tab w:pos="1140" w:val="left"/>
        </w:tabs>
        <w:spacing w:after="0"/>
        <w:jc w:val="both"/>
        <w:rPr>
          <w:rFonts w:cs="Times New Roman" w:eastAsia="Times New Roman"/>
          <w:lang w:eastAsia="hr-HR"/>
        </w:rPr>
      </w:pPr>
      <w:r w:rsidRPr="000C3114">
        <w:rPr>
          <w:rFonts w:cs="Times New Roman" w:eastAsia="Times New Roman"/>
          <w:lang w:eastAsia="hr-HR"/>
        </w:rPr>
        <w:tab/>
      </w:r>
    </w:p>
    <w:p w:rsidRDefault="000C3114" w:rsidP="000C3114" w:rsidR="000C3114" w:rsidRPr="000C3114">
      <w:pPr>
        <w:tabs>
          <w:tab w:pos="1140" w:val="left"/>
        </w:tabs>
        <w:spacing w:after="0"/>
        <w:jc w:val="both"/>
        <w:rPr>
          <w:rFonts w:cs="Times New Roman" w:eastAsia="Times New Roman"/>
          <w:lang w:eastAsia="hr-HR"/>
        </w:rPr>
      </w:pPr>
      <w:r w:rsidRPr="000C3114">
        <w:rPr>
          <w:rFonts w:cs="Times New Roman" w:eastAsia="Times New Roman"/>
          <w:lang w:eastAsia="hr-HR"/>
        </w:rPr>
        <w:tab/>
        <w:t>Rješenjem ovog suda posl. br. St-613/14 od 15. ožujka 2016. dana je suglasnost za završnu diobu i zakazano završno ročište za 5. svibnja 2016. na kojem je odlučeno da stečajni upravitelj provede završnu diobu odmah po tom ročištu.</w:t>
      </w:r>
    </w:p>
    <w:p w:rsidRDefault="000C3114" w:rsidP="000C3114" w:rsidR="000C3114" w:rsidRPr="000C3114">
      <w:pPr>
        <w:tabs>
          <w:tab w:pos="1140" w:val="left"/>
        </w:tabs>
        <w:spacing w:after="0"/>
        <w:jc w:val="both"/>
        <w:rPr>
          <w:rFonts w:cs="Times New Roman" w:eastAsia="Times New Roman"/>
          <w:lang w:eastAsia="hr-HR"/>
        </w:rPr>
      </w:pPr>
    </w:p>
    <w:p w:rsidRDefault="000C3114" w:rsidP="000C3114" w:rsidR="000C3114" w:rsidRPr="000C3114">
      <w:pPr>
        <w:tabs>
          <w:tab w:pos="1140" w:val="left"/>
        </w:tabs>
        <w:spacing w:after="0"/>
        <w:jc w:val="both"/>
        <w:rPr>
          <w:rFonts w:cs="Times New Roman" w:eastAsia="Times New Roman"/>
          <w:lang w:eastAsia="hr-HR"/>
        </w:rPr>
      </w:pPr>
      <w:r w:rsidRPr="000C3114">
        <w:rPr>
          <w:rFonts w:cs="Times New Roman" w:eastAsia="Times New Roman"/>
          <w:lang w:eastAsia="hr-HR"/>
        </w:rPr>
        <w:tab/>
        <w:t>Prema završnom računu stečajnog upravitelja proizlazi da je imovina stečajnog dužnika unovčena za iznos od 556.063,61 kn, da su obveze stečajne mase 88.570,78 kn, za završnu diobu predviđeno je za isplatu 458.894,05 kn, te su predviđene obveze stečajne mase koje će dospjeti do zaključenja stečajnog postupka u iznosu od 8.598,78 kn.</w:t>
      </w:r>
    </w:p>
    <w:p w:rsidRDefault="000C3114" w:rsidP="000C3114" w:rsidR="000C3114" w:rsidRPr="000C3114">
      <w:pPr>
        <w:tabs>
          <w:tab w:pos="1140" w:val="left"/>
        </w:tabs>
        <w:spacing w:after="0"/>
        <w:jc w:val="both"/>
        <w:rPr>
          <w:rFonts w:cs="Times New Roman" w:eastAsia="Times New Roman"/>
          <w:lang w:eastAsia="hr-HR"/>
        </w:rPr>
      </w:pPr>
    </w:p>
    <w:p w:rsidRDefault="000C3114" w:rsidP="000C3114" w:rsidR="000C3114" w:rsidRPr="000C3114">
      <w:pPr>
        <w:tabs>
          <w:tab w:pos="1140" w:val="left"/>
        </w:tabs>
        <w:spacing w:after="0"/>
        <w:jc w:val="both"/>
        <w:rPr>
          <w:rFonts w:cs="Times New Roman" w:eastAsia="Times New Roman"/>
          <w:lang w:eastAsia="hr-HR"/>
        </w:rPr>
      </w:pPr>
      <w:r w:rsidRPr="000C3114">
        <w:rPr>
          <w:rFonts w:cs="Times New Roman" w:eastAsia="Times New Roman"/>
          <w:lang w:eastAsia="hr-HR"/>
        </w:rPr>
        <w:tab/>
        <w:t>Iz podneska stečajnog upravitelja od 10. svibnja 2016. proizlazi da je okončana završna dioba stečajne mase te se predlaže  donijeti rješenje o</w:t>
      </w:r>
      <w:r>
        <w:rPr>
          <w:rFonts w:cs="Times New Roman" w:eastAsia="Times New Roman"/>
          <w:lang w:eastAsia="hr-HR"/>
        </w:rPr>
        <w:t xml:space="preserve"> zaključenju stečajnog postupka.</w:t>
      </w:r>
    </w:p>
    <w:p w:rsidRDefault="000C3114" w:rsidP="000C3114" w:rsidR="000C3114" w:rsidRPr="000C3114">
      <w:pPr>
        <w:tabs>
          <w:tab w:pos="1140" w:val="left"/>
        </w:tabs>
        <w:spacing w:after="0"/>
        <w:jc w:val="both"/>
        <w:rPr>
          <w:rFonts w:cs="Times New Roman" w:eastAsia="Times New Roman"/>
          <w:lang w:eastAsia="hr-HR"/>
        </w:rPr>
      </w:pPr>
    </w:p>
    <w:p w:rsidRDefault="000C3114" w:rsidP="000C3114" w:rsidR="000C3114" w:rsidRPr="000C3114">
      <w:pPr>
        <w:tabs>
          <w:tab w:pos="1140" w:val="left"/>
        </w:tabs>
        <w:spacing w:after="0"/>
        <w:jc w:val="both"/>
        <w:rPr>
          <w:rFonts w:cs="Times New Roman" w:eastAsia="Times New Roman"/>
          <w:lang w:eastAsia="hr-HR"/>
        </w:rPr>
      </w:pPr>
      <w:r w:rsidRPr="000C3114">
        <w:rPr>
          <w:rFonts w:cs="Times New Roman" w:eastAsia="Times New Roman"/>
          <w:lang w:eastAsia="hr-HR"/>
        </w:rPr>
        <w:tab/>
        <w:t xml:space="preserve">Valjalo je stoga temeljem čl. </w:t>
      </w:r>
      <w:smartTag w:element="metricconverter" w:uri="urn:schemas-microsoft-com:office:smarttags">
        <w:smartTagPr>
          <w:attr w:val="196. st" w:name="ProductID"/>
        </w:smartTagPr>
        <w:r w:rsidRPr="000C3114">
          <w:rPr>
            <w:rFonts w:cs="Times New Roman" w:eastAsia="Times New Roman"/>
            <w:lang w:eastAsia="hr-HR"/>
          </w:rPr>
          <w:t>196. st</w:t>
        </w:r>
      </w:smartTag>
      <w:r w:rsidRPr="000C3114">
        <w:rPr>
          <w:rFonts w:cs="Times New Roman" w:eastAsia="Times New Roman"/>
          <w:lang w:eastAsia="hr-HR"/>
        </w:rPr>
        <w:t>. 1. Stečajnog zakona (Narodne novine broj 44/96, 29/99, 129/00, 123/03, 82/06, 116/10, 25/12, 133/12,  dalje:SZ) riješiti kao u točki I. izreke.</w:t>
      </w:r>
      <w:r w:rsidRPr="000C3114">
        <w:rPr>
          <w:rFonts w:cs="Times New Roman" w:eastAsia="Times New Roman"/>
          <w:lang w:eastAsia="hr-HR"/>
        </w:rPr>
        <w:tab/>
      </w:r>
    </w:p>
    <w:p w:rsidRDefault="000C3114" w:rsidP="000C3114" w:rsidR="000C3114" w:rsidRPr="000C3114">
      <w:pPr>
        <w:tabs>
          <w:tab w:pos="1140" w:val="left"/>
        </w:tabs>
        <w:spacing w:after="0"/>
        <w:jc w:val="both"/>
        <w:rPr>
          <w:rFonts w:cs="Times New Roman" w:eastAsia="Times New Roman"/>
          <w:lang w:eastAsia="hr-HR"/>
        </w:rPr>
      </w:pPr>
      <w:r w:rsidRPr="000C3114">
        <w:rPr>
          <w:rFonts w:cs="Times New Roman" w:eastAsia="Times New Roman"/>
          <w:lang w:eastAsia="hr-HR"/>
        </w:rPr>
        <w:tab/>
      </w:r>
    </w:p>
    <w:p w:rsidRDefault="000C3114" w:rsidP="000C3114" w:rsidR="000C3114" w:rsidRPr="000C3114">
      <w:pPr>
        <w:tabs>
          <w:tab w:pos="1140" w:val="left"/>
        </w:tabs>
        <w:spacing w:after="0"/>
        <w:jc w:val="both"/>
        <w:rPr>
          <w:rFonts w:cs="Times New Roman" w:eastAsia="Times New Roman"/>
          <w:lang w:eastAsia="hr-HR"/>
        </w:rPr>
      </w:pPr>
      <w:r w:rsidRPr="000C3114">
        <w:rPr>
          <w:rFonts w:cs="Times New Roman" w:eastAsia="Times New Roman"/>
          <w:lang w:eastAsia="hr-HR"/>
        </w:rPr>
        <w:lastRenderedPageBreak/>
        <w:tab/>
        <w:t xml:space="preserve">Temeljem čl. </w:t>
      </w:r>
      <w:smartTag w:element="metricconverter" w:uri="urn:schemas-microsoft-com:office:smarttags">
        <w:smartTagPr>
          <w:attr w:val="196. st" w:name="ProductID"/>
        </w:smartTagPr>
        <w:r w:rsidRPr="000C3114">
          <w:rPr>
            <w:rFonts w:cs="Times New Roman" w:eastAsia="Times New Roman"/>
            <w:lang w:eastAsia="hr-HR"/>
          </w:rPr>
          <w:t>196. st</w:t>
        </w:r>
      </w:smartTag>
      <w:r w:rsidRPr="000C3114">
        <w:rPr>
          <w:rFonts w:cs="Times New Roman" w:eastAsia="Times New Roman"/>
          <w:lang w:eastAsia="hr-HR"/>
        </w:rPr>
        <w:t xml:space="preserve">. 2. SZ-a riješeno je kao u točki III. izreke, a temeljem čl. </w:t>
      </w:r>
      <w:smartTag w:element="metricconverter" w:uri="urn:schemas-microsoft-com:office:smarttags">
        <w:smartTagPr>
          <w:attr w:val="196. st" w:name="ProductID"/>
        </w:smartTagPr>
        <w:r w:rsidRPr="000C3114">
          <w:rPr>
            <w:rFonts w:cs="Times New Roman" w:eastAsia="Times New Roman"/>
            <w:lang w:eastAsia="hr-HR"/>
          </w:rPr>
          <w:t>196. st</w:t>
        </w:r>
      </w:smartTag>
      <w:r w:rsidRPr="000C3114">
        <w:rPr>
          <w:rFonts w:cs="Times New Roman" w:eastAsia="Times New Roman"/>
          <w:lang w:eastAsia="hr-HR"/>
        </w:rPr>
        <w:t>. 3. SZ-a kao u točki II.</w:t>
      </w:r>
      <w:r w:rsidRPr="000C3114">
        <w:rPr>
          <w:rFonts w:cs="Times New Roman" w:eastAsia="Times New Roman"/>
          <w:lang w:eastAsia="hr-HR"/>
        </w:rPr>
        <w:tab/>
      </w:r>
    </w:p>
    <w:p w:rsidRDefault="000C3114" w:rsidP="000C3114" w:rsidR="000C3114" w:rsidRPr="000C3114">
      <w:pPr>
        <w:tabs>
          <w:tab w:pos="1140" w:val="left"/>
        </w:tabs>
        <w:spacing w:after="0"/>
        <w:jc w:val="both"/>
        <w:rPr>
          <w:rFonts w:cs="Times New Roman" w:eastAsia="Times New Roman"/>
          <w:lang w:eastAsia="hr-HR"/>
        </w:rPr>
      </w:pPr>
    </w:p>
    <w:p w:rsidRDefault="000C3114" w:rsidP="000C3114" w:rsidR="000C3114" w:rsidRPr="000C3114">
      <w:pPr>
        <w:tabs>
          <w:tab w:pos="1140" w:val="left"/>
        </w:tabs>
        <w:spacing w:after="0"/>
        <w:jc w:val="both"/>
        <w:rPr>
          <w:rFonts w:cs="Times New Roman" w:eastAsia="Times New Roman"/>
          <w:lang w:eastAsia="hr-HR"/>
        </w:rPr>
      </w:pPr>
      <w:r w:rsidRPr="000C3114">
        <w:rPr>
          <w:rFonts w:cs="Times New Roman" w:eastAsia="Times New Roman"/>
          <w:lang w:eastAsia="hr-HR"/>
        </w:rPr>
        <w:tab/>
      </w:r>
      <w:r w:rsidRPr="000C3114">
        <w:rPr>
          <w:rFonts w:cs="Times New Roman" w:eastAsia="Times New Roman"/>
          <w:lang w:eastAsia="hr-HR"/>
        </w:rPr>
        <w:tab/>
      </w:r>
      <w:r w:rsidRPr="000C3114">
        <w:rPr>
          <w:rFonts w:cs="Times New Roman" w:eastAsia="Times New Roman"/>
          <w:lang w:eastAsia="hr-HR"/>
        </w:rPr>
        <w:tab/>
      </w:r>
      <w:r w:rsidRPr="000C3114">
        <w:rPr>
          <w:rFonts w:cs="Times New Roman" w:eastAsia="Times New Roman"/>
          <w:lang w:eastAsia="hr-HR"/>
        </w:rPr>
        <w:tab/>
      </w:r>
    </w:p>
    <w:p w:rsidRDefault="000C3114" w:rsidP="000C3114" w:rsidR="000C3114" w:rsidRPr="000C3114">
      <w:pPr>
        <w:spacing w:after="0"/>
        <w:jc w:val="center"/>
        <w:rPr>
          <w:rFonts w:cs="Times New Roman" w:eastAsia="Times New Roman"/>
          <w:lang w:eastAsia="hr-HR"/>
        </w:rPr>
      </w:pPr>
      <w:r w:rsidRPr="000C3114">
        <w:rPr>
          <w:rFonts w:cs="Times New Roman" w:eastAsia="Times New Roman"/>
          <w:lang w:eastAsia="hr-HR"/>
        </w:rPr>
        <w:t>U Karlovcu 12. svibnja 2016.</w:t>
      </w:r>
    </w:p>
    <w:p w:rsidRDefault="000C3114" w:rsidP="000C3114" w:rsidR="000C3114" w:rsidRPr="000C3114">
      <w:pPr>
        <w:spacing w:after="0"/>
        <w:jc w:val="center"/>
        <w:rPr>
          <w:rFonts w:cs="Times New Roman" w:eastAsia="Times New Roman"/>
          <w:lang w:eastAsia="hr-HR"/>
        </w:rPr>
      </w:pPr>
    </w:p>
    <w:p w:rsidRDefault="000C3114" w:rsidP="000C3114" w:rsidR="000C3114" w:rsidRPr="000C3114">
      <w:pPr>
        <w:spacing w:after="0"/>
        <w:jc w:val="both"/>
        <w:rPr>
          <w:rFonts w:cs="Times New Roman" w:eastAsia="Times New Roman"/>
          <w:lang w:eastAsia="hr-HR"/>
        </w:rPr>
      </w:pPr>
      <w:r w:rsidRPr="000C3114">
        <w:rPr>
          <w:rFonts w:cs="Times New Roman" w:eastAsia="Times New Roman"/>
          <w:lang w:eastAsia="hr-HR"/>
        </w:rPr>
        <w:t xml:space="preserve">                                                                                                                  Stečajni sudac:</w:t>
      </w:r>
    </w:p>
    <w:p w:rsidRDefault="000C3114" w:rsidP="000C3114" w:rsidR="000C3114" w:rsidRPr="000C3114">
      <w:pPr>
        <w:spacing w:after="0"/>
        <w:jc w:val="center"/>
        <w:rPr>
          <w:rFonts w:cs="Times New Roman" w:eastAsia="Times New Roman"/>
          <w:lang w:eastAsia="hr-HR"/>
        </w:rPr>
      </w:pPr>
      <w:r w:rsidRPr="000C3114">
        <w:rPr>
          <w:rFonts w:cs="Times New Roman" w:eastAsia="Times New Roman"/>
          <w:lang w:eastAsia="hr-HR"/>
        </w:rPr>
        <w:t xml:space="preserve">                                                                                                             Jadranka Mađeruh,v.r.</w:t>
      </w:r>
    </w:p>
    <w:p w:rsidRDefault="000C3114" w:rsidP="000C3114" w:rsidR="000C3114" w:rsidRPr="000C3114">
      <w:pPr>
        <w:spacing w:after="0"/>
        <w:jc w:val="center"/>
        <w:rPr>
          <w:rFonts w:cs="Times New Roman" w:eastAsia="Times New Roman"/>
          <w:b/>
          <w:lang w:eastAsia="hr-HR"/>
        </w:rPr>
      </w:pPr>
    </w:p>
    <w:p w:rsidRDefault="000C3114" w:rsidP="000C3114" w:rsidR="000C3114" w:rsidRPr="000C3114">
      <w:pPr>
        <w:spacing w:after="0"/>
        <w:jc w:val="both"/>
        <w:rPr>
          <w:rFonts w:cs="Times New Roman" w:eastAsia="Times New Roman"/>
          <w:lang w:eastAsia="hr-HR"/>
        </w:rPr>
      </w:pPr>
      <w:r w:rsidRPr="000C3114">
        <w:rPr>
          <w:rFonts w:cs="Times New Roman" w:eastAsia="Times New Roman"/>
          <w:lang w:eastAsia="hr-HR"/>
        </w:rPr>
        <w:t xml:space="preserve">PRAVNA POUKA:                                                    </w:t>
      </w:r>
    </w:p>
    <w:p w:rsidRDefault="000C3114" w:rsidP="000C3114" w:rsidR="000C3114">
      <w:pPr>
        <w:spacing w:after="0"/>
        <w:jc w:val="both"/>
        <w:rPr>
          <w:rFonts w:cs="Times New Roman" w:eastAsia="Times New Roman"/>
          <w:lang w:eastAsia="hr-HR"/>
        </w:rPr>
      </w:pPr>
      <w:r w:rsidRPr="000C3114">
        <w:rPr>
          <w:rFonts w:cs="Times New Roman" w:eastAsia="Times New Roman"/>
          <w:lang w:eastAsia="hr-HR"/>
        </w:rPr>
        <w:t>Protiv ovog rješenja dopuštena je žalba. Žalba se podnosi Visokom trgovačkom sudu RH putem ovog suda u roku 8 dana od proteka osmog</w:t>
      </w:r>
      <w:r w:rsidRPr="000C3114">
        <w:rPr>
          <w:rFonts w:cs="Times New Roman" w:eastAsia="Times New Roman"/>
          <w:lang w:eastAsia="hr-HR"/>
        </w:rPr>
        <w:tab/>
        <w:t xml:space="preserve">dana od dana objave </w:t>
      </w:r>
      <w:r>
        <w:rPr>
          <w:rFonts w:cs="Times New Roman" w:eastAsia="Times New Roman"/>
          <w:lang w:eastAsia="hr-HR"/>
        </w:rPr>
        <w:t>na e-oglasnoj ploči ovog suda.</w:t>
      </w:r>
    </w:p>
    <w:p w:rsidRDefault="000C3114" w:rsidP="000C3114" w:rsidR="000C3114" w:rsidRPr="000C3114">
      <w:pPr>
        <w:spacing w:after="0"/>
        <w:jc w:val="both"/>
        <w:rPr>
          <w:rFonts w:cs="Times New Roman" w:eastAsia="Times New Roman"/>
          <w:lang w:eastAsia="hr-HR"/>
        </w:rPr>
      </w:pPr>
    </w:p>
    <w:p w:rsidRDefault="000C3114" w:rsidP="000C3114" w:rsidR="000C3114" w:rsidRPr="000C3114">
      <w:pPr>
        <w:spacing w:after="0"/>
        <w:jc w:val="right"/>
        <w:rPr>
          <w:rFonts w:cs="Times New Roman" w:eastAsia="Times New Roman"/>
          <w:lang w:eastAsia="hr-HR"/>
        </w:rPr>
      </w:pPr>
      <w:r w:rsidRPr="000C3114">
        <w:rPr>
          <w:rFonts w:cs="Times New Roman" w:eastAsia="Times New Roman"/>
          <w:lang w:eastAsia="hr-HR"/>
        </w:rPr>
        <w:t xml:space="preserve">                                                                                                          Za točnost otpravka-</w:t>
      </w:r>
    </w:p>
    <w:p w:rsidRDefault="000C3114" w:rsidP="000C3114" w:rsidR="000C3114" w:rsidRPr="000C3114">
      <w:pPr>
        <w:spacing w:after="0"/>
        <w:jc w:val="right"/>
        <w:rPr>
          <w:rFonts w:cs="Times New Roman" w:eastAsia="Times New Roman"/>
          <w:lang w:eastAsia="hr-HR"/>
        </w:rPr>
      </w:pPr>
      <w:r w:rsidRPr="000C3114">
        <w:rPr>
          <w:rFonts w:cs="Times New Roman" w:eastAsia="Times New Roman"/>
          <w:lang w:eastAsia="hr-HR"/>
        </w:rPr>
        <w:t>ovlašteni službenik:</w:t>
      </w:r>
    </w:p>
    <w:p w:rsidRDefault="000C3114" w:rsidP="000C3114" w:rsidR="000C3114" w:rsidRPr="000C3114">
      <w:pPr>
        <w:spacing w:after="0"/>
        <w:jc w:val="center"/>
        <w:rPr>
          <w:rFonts w:cs="Times New Roman" w:eastAsia="Times New Roman"/>
          <w:lang w:eastAsia="hr-HR"/>
        </w:rPr>
      </w:pPr>
      <w:r w:rsidRPr="000C3114">
        <w:rPr>
          <w:rFonts w:cs="Times New Roman" w:eastAsia="Times New Roman"/>
          <w:lang w:eastAsia="hr-HR"/>
        </w:rPr>
        <w:t xml:space="preserve">                                                                                                              Draženka Prpić       </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2585964"/>
      <w:docPartObj>
        <w:docPartGallery w:val="Page Numbers (Top of Page)"/>
        <w:docPartUnique/>
      </w:docPartObj>
    </w:sdtPr>
    <w:sdtContent>
      <w:p w:rsidRDefault="000C3114" w:rsidR="000C3114">
        <w:pPr>
          <w:pStyle w:val="Zaglavlje"/>
          <w:jc w:val="center"/>
        </w:pPr>
        <w:r>
          <w:fldChar w:fldCharType="begin"/>
        </w:r>
        <w:r>
          <w:instrText>PAGE   \* MERGEFORMAT</w:instrText>
        </w:r>
        <w:r>
          <w:fldChar w:fldCharType="separate"/>
        </w:r>
        <w:r>
          <w:t>1</w:t>
        </w:r>
        <w:r>
          <w:fldChar w:fldCharType="end"/>
        </w:r>
      </w:p>
    </w:sdtContent>
  </w:sdt>
  <w:p w:rsidRDefault="000C3114" w:rsidR="008333A9">
    <w:pPr>
      <w:pStyle w:val="Zaglavlje"/>
    </w:pPr>
    <w:r>
      <w:t>1 St-613/14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C32909"/>
    <w:multiLevelType w:val="hybridMultilevel"/>
    <w:tmpl w:val="6ED42D6E"/>
    <w:lvl w:tplc="2500CE00" w:ilvl="0">
      <w:start w:val="1"/>
      <w:numFmt w:val="upperRoman"/>
      <w:lvlText w:val="%1."/>
      <w:lvlJc w:val="left"/>
      <w:pPr>
        <w:tabs>
          <w:tab w:pos="1608" w:val="num"/>
        </w:tabs>
        <w:ind w:hanging="900" w:left="160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114"/>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5349488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St-613/2014-63</izvorni_sadrzaj>
    <derivirana_varijabla naziv="DomainObject.Oznaka_1">St-613/2014-63</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613</izvorni_sadrzaj>
    <derivirana_varijabla naziv="DomainObject.Predmet.Broj_1">613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2014.</izvorni_sadrzaj>
    <derivirana_varijabla naziv="DomainObject.Predmet.DatumOsnivanja_1">1.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St-613/2014</izvorni_sadrzaj>
    <derivirana_varijabla naziv="DomainObject.Predmet.OznakaBroj_1">St-613/2014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MTS GRADNJA d.o.o. za graditeljstvo, trgovinu i usluge</izvorni_sadrzaj>
    <derivirana_varijabla naziv="DomainObject.Predmet.ProtustrankaFormated_1">  MTS GRADNJA d.o.o. za graditeljstvo, trgovinu i usluge</derivirana_varijabla>
  </DomainObject.Predmet.ProtustrankaFormated>
  <DomainObject.Predmet.ProtustrankaFormatedOIB>
    <izvorni_sadrzaj>  MTS GRADNJA d.o.o. za graditeljstvo, trgovinu i usluge, OIB 70442772671</izvorni_sadrzaj>
    <derivirana_varijabla naziv="DomainObject.Predmet.ProtustrankaFormatedOIB_1">  MTS GRADNJA d.o.o. za graditeljstvo, trgovinu i usluge, OIB 70442772671</derivirana_varijabla>
  </DomainObject.Predmet.ProtustrankaFormatedOIB>
  <DomainObject.Predmet.ProtustrankaFormatedWithAdress>
    <izvorni_sadrzaj> MTS GRADNJA d.o.o. za graditeljstvo, trgovinu i usluge, Magistratska ulica 26, 49000 Krapina</izvorni_sadrzaj>
    <derivirana_varijabla naziv="DomainObject.Predmet.ProtustrankaFormatedWithAdress_1"> MTS GRADNJA d.o.o. za graditeljstvo, trgovinu i usluge, Magistratska ulica 26, 49000 Krapina</derivirana_varijabla>
  </DomainObject.Predmet.ProtustrankaFormatedWithAdress>
  <DomainObject.Predmet.ProtustrankaFormatedWithAdressOIB>
    <izvorni_sadrzaj> MTS GRADNJA d.o.o. za graditeljstvo, trgovinu i usluge, OIB 70442772671, Magistratska ulica 26, 49000 Krapina</izvorni_sadrzaj>
    <derivirana_varijabla naziv="DomainObject.Predmet.ProtustrankaFormatedWithAdressOIB_1"> MTS GRADNJA d.o.o. za graditeljstvo, trgovinu i usluge, OIB 70442772671, Magistratska ulica 26, 49000 Krapina</derivirana_varijabla>
  </DomainObject.Predmet.ProtustrankaFormatedWithAdressOIB>
  <DomainObject.Predmet.ProtustrankaWithAdress>
    <izvorni_sadrzaj>MTS GRADNJA d.o.o. za graditeljstvo, trgovinu i usluge Magistratska ulica 26, 49000 Krapina</izvorni_sadrzaj>
    <derivirana_varijabla naziv="DomainObject.Predmet.ProtustrankaWithAdress_1">MTS GRADNJA d.o.o. za graditeljstvo, trgovinu i usluge Magistratska ulica 26, 49000 Krapina</derivirana_varijabla>
  </DomainObject.Predmet.ProtustrankaWithAdress>
  <DomainObject.Predmet.ProtustrankaWithAdressOIB>
    <izvorni_sadrzaj>MTS GRADNJA d.o.o. za graditeljstvo, trgovinu i usluge, OIB 70442772671, Magistratska ulica 26, 49000 Krapina</izvorni_sadrzaj>
    <derivirana_varijabla naziv="DomainObject.Predmet.ProtustrankaWithAdressOIB_1">MTS GRADNJA d.o.o. za graditeljstvo, trgovinu i usluge, OIB 70442772671, Magistratska ulica 26, 49000 Krapina</derivirana_varijabla>
  </DomainObject.Predmet.ProtustrankaWithAdressOIB>
  <DomainObject.Predmet.ProtustrankaNazivFormated>
    <izvorni_sadrzaj>MTS GRADNJA d.o.o. za graditeljstvo, trgovinu i usluge</izvorni_sadrzaj>
    <derivirana_varijabla naziv="DomainObject.Predmet.ProtustrankaNazivFormated_1">MTS GRADNJA d.o.o. za graditeljstvo, trgovinu i usluge</derivirana_varijabla>
  </DomainObject.Predmet.ProtustrankaNazivFormated>
  <DomainObject.Predmet.ProtustrankaNazivFormatedOIB>
    <izvorni_sadrzaj>MTS GRADNJA d.o.o. za graditeljstvo, trgovinu i usluge, OIB 70442772671</izvorni_sadrzaj>
    <derivirana_varijabla naziv="DomainObject.Predmet.ProtustrankaNazivFormatedOIB_1">MTS GRADNJA d.o.o. za graditeljstvo, trgovinu i usluge, OIB 70442772671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B.A.M.T. društvo s ograničenom odgovornošću za proizvodnju, unutarnju i vanjsku trgovinu i usluge</izvorni_sadrzaj>
    <derivirana_varijabla naziv="DomainObject.Predmet.StrankaFormated_1">  FINA Regionalni centar Zagreb; B.A.M.T. društvo s ograničenom odgovornošću za proizvodnju, unutarnju i vanjsku trgovinu i usluge</derivirana_varijabla>
  </DomainObject.Predmet.StrankaFormated>
  <DomainObject.Predmet.StrankaFormatedOIB>
    <izvorni_sadrzaj>  FINA Regionalni centar Zagreb, OIB 85821130368; B.A.M.T. društvo s ograničenom odgovornošću za proizvodnju, unutarnju i vanjsku trgovinu i usluge, OIB 42990871544</izvorni_sadrzaj>
    <derivirana_varijabla naziv="DomainObject.Predmet.StrankaFormatedOIB_1">  FINA Regionalni centar Zagreb, OIB 85821130368; B.A.M.T. društvo s ograničenom odgovornošću za proizvodnju, unutarnju i vanjsku trgovinu i usluge, OIB 42990871544</derivirana_varijabla>
  </DomainObject.Predmet.StrankaFormatedOIB>
  <DomainObject.Predmet.StrankaFormatedWithAdress>
    <izvorni_sadrzaj> FINA Regionalni centar Zagreb, Ilica 307, 10000 Zagreb; B.A.M.T. društvo s ograničenom odgovornošću za proizvodnju, unutarnju i vanjsku trgovinu i usluge, Ante Topića-Mimare 20, Zagreb</izvorni_sadrzaj>
    <derivirana_varijabla naziv="DomainObject.Predmet.StrankaFormatedWithAdress_1"> FINA Regionalni centar Zagreb, Ilica 307, 10000 Zagreb; B.A.M.T. društvo s ograničenom odgovornošću za proizvodnju, unutarnju i vanjsku trgovinu i usluge, Ante Topića-Mimare 20, Zagreb</derivirana_varijabla>
  </DomainObject.Predmet.StrankaFormatedWithAdress>
  <DomainObject.Predmet.StrankaFormatedWithAdressOIB>
    <izvorni_sadrzaj> FINA Regionalni centar Zagreb, OIB 85821130368, Ilica 307, 10000 Zagreb; B.A.M.T. društvo s ograničenom odgovornošću za proizvodnju, unutarnju i vanjsku trgovinu i usluge, OIB 42990871544, Ante Topića-Mimare 20, Zagreb</izvorni_sadrzaj>
    <derivirana_varijabla naziv="DomainObject.Predmet.StrankaFormatedWithAdressOIB_1"> FINA Regionalni centar Zagreb, OIB 85821130368, Ilica 307, 10000 Zagreb; B.A.M.T. društvo s ograničenom odgovornošću za proizvodnju, unutarnju i vanjsku trgovinu i usluge, OIB 42990871544, Ante Topića-Mimare 20, Zagreb</derivirana_varijabla>
  </DomainObject.Predmet.StrankaFormatedWithAdressOIB>
  <DomainObject.Predmet.StrankaWithAdress>
    <izvorni_sadrzaj>FINA Regionalni centar Zagreb Ilica 307,10000 Zagreb,B.A.M.T. društvo s ograničenom odgovornošću za proizvodnju, unutarnju i vanjsku trgovinu i usluge Ante Topića-Mimare 20,Zagreb</izvorni_sadrzaj>
    <derivirana_varijabla naziv="DomainObject.Predmet.StrankaWithAdress_1">FINA Regionalni centar Zagreb Ilica 307,10000 Zagreb,B.A.M.T. društvo s ograničenom odgovornošću za proizvodnju, unutarnju i vanjsku trgovinu i usluge Ante Topića-Mimare 20,Zagreb</derivirana_varijabla>
  </DomainObject.Predmet.StrankaWithAdress>
  <DomainObject.Predmet.StrankaWithAdressOIB>
    <izvorni_sadrzaj>FINA Regionalni centar Zagreb, OIB 85821130368, Ilica 307,10000 Zagreb,B.A.M.T. društvo s ograničenom odgovornošću za proizvodnju, unutarnju i vanjsku trgovinu i usluge, OIB 42990871544, Ante Topića-Mimare 20,Zagreb</izvorni_sadrzaj>
    <derivirana_varijabla naziv="DomainObject.Predmet.StrankaWithAdressOIB_1">FINA Regionalni centar Zagreb, OIB 85821130368, Ilica 307,10000 Zagreb,B.A.M.T. društvo s ograničenom odgovornošću za proizvodnju, unutarnju i vanjsku trgovinu i usluge, OIB 42990871544, Ante Topića-Mimare 20,Zagreb</derivirana_varijabla>
  </DomainObject.Predmet.StrankaWithAdressOIB>
  <DomainObject.Predmet.StrankaNazivFormated>
    <izvorni_sadrzaj>FINA Regionalni centar Zagreb,B.A.M.T. društvo s ograničenom odgovornošću za proizvodnju, unutarnju i vanjsku trgovinu i usluge</izvorni_sadrzaj>
    <derivirana_varijabla naziv="DomainObject.Predmet.StrankaNazivFormated_1">FINA Regionalni centar Zagreb,B.A.M.T. društvo s ograničenom odgovornošću za proizvodnju, unutarnju i vanjsku trgovinu i usluge</derivirana_varijabla>
  </DomainObject.Predmet.StrankaNazivFormated>
  <DomainObject.Predmet.StrankaNazivFormatedOIB>
    <izvorni_sadrzaj>FINA Regionalni centar Zagreb, OIB 85821130368,B.A.M.T. društvo s ograničenom odgovornošću za proizvodnju, unutarnju i vanjsku trgovinu i usluge, OIB 42990871544</izvorni_sadrzaj>
    <derivirana_varijabla naziv="DomainObject.Predmet.StrankaNazivFormatedOIB_1">FINA Regionalni centar Zagreb, OIB 85821130368,B.A.M.T. društvo s ograničenom odgovornošću za proizvodnju, unutarnju i vanjsku trgovinu i usluge, OIB 42990871544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B.A.M.T. društvo s ograničenom odgovornošću za proizvodnju, unutarnju i vanjsku trgovinu i usluge</item>
    </izvorni_sadrzaj>
    <derivirana_varijabla naziv="DomainObject.Predmet.StrankaListFormated_1">
      <item>FINA Regionalni centar Zagreb</item>
      <item>B.A.M.T. društvo s ograničenom odgovornošću za proizvodnju, unutarnju i vanjsku trgovinu i usluge</item>
    </derivirana_varijabla>
  </DomainObject.Predmet.StrankaListFormated>
  <DomainObject.Predmet.StrankaListFormatedOIB>
    <izvorni_sadrzaj>
      <item>FINA Regionalni centar Zagreb, OIB 85821130368</item>
      <item>B.A.M.T. društvo s ograničenom odgovornošću za proizvodnju, unutarnju i vanjsku trgovinu i usluge, OIB 42990871544</item>
    </izvorni_sadrzaj>
    <derivirana_varijabla naziv="DomainObject.Predmet.StrankaListFormatedOIB_1">
      <item>FINA Regionalni centar Zagreb, OIB 85821130368</item>
      <item>B.A.M.T. društvo s ograničenom odgovornošću za proizvodnju, unutarnju i vanjsku trgovinu i usluge, OIB 42990871544</item>
    </derivirana_varijabla>
  </DomainObject.Predmet.StrankaListFormatedOIB>
  <DomainObject.Predmet.StrankaListFormatedWithAdress>
    <izvorni_sadrzaj>
      <item>FINA Regionalni centar Zagreb, Ilica 307, 10000 Zagreb</item>
      <item>B.A.M.T. društvo s ograničenom odgovornošću za proizvodnju, unutarnju i vanjsku trgovinu i usluge, Ante Topića-Mimare 20, Zagreb</item>
    </izvorni_sadrzaj>
    <derivirana_varijabla naziv="DomainObject.Predmet.StrankaListFormatedWithAdress_1">
      <item>FINA Regionalni centar Zagreb, Ilica 307, 10000 Zagreb</item>
      <item>B.A.M.T. društvo s ograničenom odgovornošću za proizvodnju, unutarnju i vanjsku trgovinu i usluge, Ante Topića-Mimare 20, Zagreb</item>
    </derivirana_varijabla>
  </DomainObject.Predmet.StrankaListFormatedWithAdress>
  <DomainObject.Predmet.StrankaListFormatedWithAdressOIB>
    <izvorni_sadrzaj>
      <item>FINA Regionalni centar Zagreb, OIB 85821130368, Ilica 307, 10000 Zagreb</item>
      <item>B.A.M.T. društvo s ograničenom odgovornošću za proizvodnju, unutarnju i vanjsku trgovinu i usluge, OIB 42990871544, Ante Topića-Mimare 20, Zagreb</item>
    </izvorni_sadrzaj>
    <derivirana_varijabla naziv="DomainObject.Predmet.StrankaListFormatedWithAdressOIB_1">
      <item>FINA Regionalni centar Zagreb, OIB 85821130368, Ilica 307, 10000 Zagreb</item>
      <item>B.A.M.T. društvo s ograničenom odgovornošću za proizvodnju, unutarnju i vanjsku trgovinu i usluge, OIB 42990871544, Ante Topića-Mimare 20, Zagreb</item>
    </derivirana_varijabla>
  </DomainObject.Predmet.StrankaListFormatedWithAdressOIB>
  <DomainObject.Predmet.StrankaListNazivFormated>
    <izvorni_sadrzaj>
      <item>FINA Regionalni centar Zagreb</item>
      <item>B.A.M.T. društvo s ograničenom odgovornošću za proizvodnju, unutarnju i vanjsku trgovinu i usluge</item>
    </izvorni_sadrzaj>
    <derivirana_varijabla naziv="DomainObject.Predmet.StrankaListNazivFormated_1">
      <item>FINA Regionalni centar Zagreb</item>
      <item>B.A.M.T. društvo s ograničenom odgovornošću za proizvodnju, unutarnju i vanjsku trgovinu i usluge</item>
    </derivirana_varijabla>
  </DomainObject.Predmet.StrankaListNazivFormated>
  <DomainObject.Predmet.StrankaListNazivFormatedOIB>
    <izvorni_sadrzaj>
      <item>FINA Regionalni centar Zagreb, OIB 85821130368</item>
      <item>B.A.M.T. društvo s ograničenom odgovornošću za proizvodnju, unutarnju i vanjsku trgovinu i usluge, OIB 42990871544</item>
    </izvorni_sadrzaj>
    <derivirana_varijabla naziv="DomainObject.Predmet.StrankaListNazivFormatedOIB_1">
      <item>FINA Regionalni centar Zagreb, OIB 85821130368</item>
      <item>B.A.M.T. društvo s ograničenom odgovornošću za proizvodnju, unutarnju i vanjsku trgovinu i usluge, OIB 42990871544</item>
    </derivirana_varijabla>
  </DomainObject.Predmet.StrankaListNazivFormatedOIB>
  <DomainObject.Predmet.ProtuStrankaListFormated>
    <izvorni_sadrzaj>
      <item>MTS GRADNJA d.o.o. za graditeljstvo, trgovinu i usluge</item>
    </izvorni_sadrzaj>
    <derivirana_varijabla naziv="DomainObject.Predmet.ProtuStrankaListFormated_1">
      <item>MTS GRADNJA d.o.o. za graditeljstvo, trgovinu i usluge</item>
    </derivirana_varijabla>
  </DomainObject.Predmet.ProtuStrankaListFormated>
  <DomainObject.Predmet.ProtuStrankaListFormatedOIB>
    <izvorni_sadrzaj>
      <item>MTS GRADNJA d.o.o. za graditeljstvo, trgovinu i usluge, OIB 70442772671</item>
    </izvorni_sadrzaj>
    <derivirana_varijabla naziv="DomainObject.Predmet.ProtuStrankaListFormatedOIB_1">
      <item>MTS GRADNJA d.o.o. za graditeljstvo, trgovinu i usluge, OIB 70442772671</item>
    </derivirana_varijabla>
  </DomainObject.Predmet.ProtuStrankaListFormatedOIB>
  <DomainObject.Predmet.ProtuStrankaListFormatedWithAdress>
    <izvorni_sadrzaj>
      <item>MTS GRADNJA d.o.o. za graditeljstvo, trgovinu i usluge, Magistratska ulica 26, 49000 Krapina</item>
    </izvorni_sadrzaj>
    <derivirana_varijabla naziv="DomainObject.Predmet.ProtuStrankaListFormatedWithAdress_1">
      <item>MTS GRADNJA d.o.o. za graditeljstvo, trgovinu i usluge, Magistratska ulica 26, 49000 Krapina</item>
    </derivirana_varijabla>
  </DomainObject.Predmet.ProtuStrankaListFormatedWithAdress>
  <DomainObject.Predmet.ProtuStrankaListFormatedWithAdressOIB>
    <izvorni_sadrzaj>
      <item>MTS GRADNJA d.o.o. za graditeljstvo, trgovinu i usluge, OIB 70442772671, Magistratska ulica 26, 49000 Krapina</item>
    </izvorni_sadrzaj>
    <derivirana_varijabla naziv="DomainObject.Predmet.ProtuStrankaListFormatedWithAdressOIB_1">
      <item>MTS GRADNJA d.o.o. za graditeljstvo, trgovinu i usluge, OIB 70442772671, Magistratska ulica 26, 49000 Krapina</item>
    </derivirana_varijabla>
  </DomainObject.Predmet.ProtuStrankaListFormatedWithAdressOIB>
  <DomainObject.Predmet.ProtuStrankaListNazivFormated>
    <izvorni_sadrzaj>
      <item>MTS GRADNJA d.o.o. za graditeljstvo, trgovinu i usluge</item>
    </izvorni_sadrzaj>
    <derivirana_varijabla naziv="DomainObject.Predmet.ProtuStrankaListNazivFormated_1">
      <item>MTS GRADNJA d.o.o. za graditeljstvo, trgovinu i usluge</item>
    </derivirana_varijabla>
  </DomainObject.Predmet.ProtuStrankaListNazivFormated>
  <DomainObject.Predmet.ProtuStrankaListNazivFormatedOIB>
    <izvorni_sadrzaj>
      <item>MTS GRADNJA d.o.o. za graditeljstvo, trgovinu i usluge, OIB 70442772671</item>
    </izvorni_sadrzaj>
    <derivirana_varijabla naziv="DomainObject.Predmet.ProtuStrankaListNazivFormatedOIB_1">
      <item>MTS GRADNJA d.o.o. za graditeljstvo, trgovinu i usluge, OIB 70442772671</item>
    </derivirana_varijabla>
  </DomainObject.Predmet.ProtuStrankaListNazivFormatedOIB>
  <DomainObject.Predmet.OstaliListFormated>
    <izvorni_sadrzaj>
      <item>Maroje Stjepović</item>
    </izvorni_sadrzaj>
    <derivirana_varijabla naziv="DomainObject.Predmet.OstaliListFormated_1">
      <item>Maroje Stjepović</item>
    </derivirana_varijabla>
  </DomainObject.Predmet.OstaliListFormated>
  <DomainObject.Predmet.OstaliListFormatedOIB>
    <izvorni_sadrzaj>
      <item>Maroje Stjepović, OIB 57640555089</item>
    </izvorni_sadrzaj>
    <derivirana_varijabla naziv="DomainObject.Predmet.OstaliListFormatedOIB_1">
      <item>Maroje Stjepović, OIB 57640555089</item>
    </derivirana_varijabla>
  </DomainObject.Predmet.OstaliListFormatedOIB>
  <DomainObject.Predmet.OstaliListFormatedWithAdress>
    <izvorni_sadrzaj>
      <item>Maroje Stjepović, Pera Budmani 10, 20000 Dubrovnik</item>
    </izvorni_sadrzaj>
    <derivirana_varijabla naziv="DomainObject.Predmet.OstaliListFormatedWithAdress_1">
      <item>Maroje Stjepović, Pera Budmani 10, 20000 Dubrovnik</item>
    </derivirana_varijabla>
  </DomainObject.Predmet.OstaliListFormatedWithAdress>
  <DomainObject.Predmet.OstaliListFormatedWithAdressOIB>
    <izvorni_sadrzaj>
      <item>Maroje Stjepović, OIB 57640555089, Pera Budmani 10, 20000 Dubrovnik</item>
    </izvorni_sadrzaj>
    <derivirana_varijabla naziv="DomainObject.Predmet.OstaliListFormatedWithAdressOIB_1">
      <item>Maroje Stjepović, OIB 57640555089, Pera Budmani 10, 20000 Dubrovnik</item>
    </derivirana_varijabla>
  </DomainObject.Predmet.OstaliListFormatedWithAdressOIB>
  <DomainObject.Predmet.OstaliListNazivFormated>
    <izvorni_sadrzaj>
      <item>Maroje Stjepović</item>
    </izvorni_sadrzaj>
    <derivirana_varijabla naziv="DomainObject.Predmet.OstaliListNazivFormated_1">
      <item>Maroje Stjepović</item>
    </derivirana_varijabla>
  </DomainObject.Predmet.OstaliListNazivFormated>
  <DomainObject.Predmet.OstaliListNazivFormatedOIB>
    <izvorni_sadrzaj>
      <item>Maroje Stjepović, OIB 57640555089</item>
    </izvorni_sadrzaj>
    <derivirana_varijabla naziv="DomainObject.Predmet.OstaliListNazivFormatedOIB_1">
      <item>Maroje Stjepović, OIB 57640555089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St-613/2014-63</izvorni_sadrzaj>
    <derivirana_varijabla naziv="DomainObject.PoslovniBrojDokumenta_1">St-613/2014-63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MTS GRADNJA d.o.o. za graditeljstvo, trgovinu i usluge</izvorni_sadrzaj>
    <derivirana_varijabla naziv="DomainObject.Predmet.ProtustrankaIDrugi_1">MTS GRADNJA d.o.o. za graditeljstvo, trgovinu i usluge</derivirana_varijabla>
  </DomainObject.Predmet.ProtustrankaIDrugi>
  <DomainObject.Predmet.StrankaIDrugiAdressOIB>
    <izvorni_sadrzaj>FINA Regionalni centar Zagreb, OIB 85821130368, Ilica 307, 10000 Zagreb i dr.</izvorni_sadrzaj>
    <derivirana_varijabla naziv="DomainObject.Predmet.StrankaIDrugiAdressOIB_1">FINA Regionalni centar Zagreb, OIB 85821130368, Ilica 307, 10000 Zagreb i dr.</derivirana_varijabla>
  </DomainObject.Predmet.StrankaIDrugiAdressOIB>
  <DomainObject.Predmet.ProtustrankaIDrugiAdressOIB>
    <izvorni_sadrzaj>MTS GRADNJA d.o.o. za graditeljstvo, trgovinu i usluge, OIB 70442772671, Magistratska ulica 26, 49000 Krapina</izvorni_sadrzaj>
    <derivirana_varijabla naziv="DomainObject.Predmet.ProtustrankaIDrugiAdressOIB_1">MTS GRADNJA d.o.o. za graditeljstvo, trgovinu i usluge, OIB 70442772671, Magistratska ulica 26,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MTS GRADNJA d.o.o. za graditeljstvo, trgovinu i usluge</item>
      <item>Maroje Stjepović</item>
      <item>B.A.M.T. društvo s ograničenom odgovornošću za proizvodnju, unutarnju i vanjsku trgovinu i usluge</item>
    </izvorni_sadrzaj>
    <derivirana_varijabla naziv="DomainObject.Predmet.SudioniciListNaziv_1">
      <item>FINA Regionalni centar Zagreb</item>
      <item>MTS GRADNJA d.o.o. za graditeljstvo, trgovinu i usluge</item>
      <item>Maroje Stjepović</item>
      <item>B.A.M.T. društvo s ograničenom odgovornošću za proizvodnju, unutarnju i vanjsku trgovinu i usluge</item>
    </derivirana_varijabla>
  </DomainObject.Predmet.SudioniciListNaziv>
  <DomainObject.Predmet.SudioniciListAdressOIB>
    <izvorni_sadrzaj>
      <item>FINA Regionalni centar Zagreb, OIB 85821130368, Ilica 307,10000 Zagreb</item>
      <item>MTS GRADNJA d.o.o. za graditeljstvo, trgovinu i usluge, OIB 70442772671, Magistratska ulica 26,49000 Krapina</item>
      <item>Maroje Stjepović, OIB 57640555089, Pera Budmani 10,20000 Dubrovnik</item>
      <item>B.A.M.T. društvo s ograničenom odgovornošću za proizvodnju, unutarnju i vanjsku trgovinu i usluge, OIB 42990871544, Ante Topića-Mimare 20,Zagreb</item>
    </izvorni_sadrzaj>
    <derivirana_varijabla naziv="DomainObject.Predmet.SudioniciListAdressOIB_1">
      <item>FINA Regionalni centar Zagreb, OIB 85821130368, Ilica 307,10000 Zagreb</item>
      <item>MTS GRADNJA d.o.o. za graditeljstvo, trgovinu i usluge, OIB 70442772671, Magistratska ulica 26,49000 Krapina</item>
      <item>Maroje Stjepović, OIB 57640555089, Pera Budmani 10,20000 Dubrovnik</item>
      <item>B.A.M.T. društvo s ograničenom odgovornošću za proizvodnju, unutarnju i vanjsku trgovinu i usluge, OIB 42990871544, Ante Topića-Mimare 20,Zagreb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9E71E1-73F4-49A4-A2E1-F1AB96F79F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367</properties:Words>
  <properties:Characters>1839</properties:Characters>
  <properties:Lines>66</properties:Lines>
  <properties:Paragraphs>26</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cp:lastPrinted>2016-05-12T12:21:00Z</cp:lastPrinted>
  <dcterms:modified xmlns:xsi="http://www.w3.org/2001/XMLSchema-instance" xsi:type="dcterms:W3CDTF">2016-05-12T12:21:00Z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St-613/2014-63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