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f57962" w14:paraId="cf57962" w:rsidRDefault="004976FA" w:rsidP="004C58CC" w:rsidR="00907AEF" w:rsidRPr="00CB52D9">
      <w:pPr>
        <w:jc w:val="both"/>
        <w:outlineLvl w:val="0"/>
        <w15:collapsed w:val="false"/>
        <w:rPr>
          <w:rFonts w:cs="Times New Roman" w:hAnsi="Times New Roman" w:ascii="Times New Roman"/>
        </w:rPr>
      </w:pPr>
      <w:bookmarkStart w:name="_GoBack" w:id="0"/>
      <w:bookmarkEnd w:id="0"/>
      <w:r w:rsidRPr="00CB52D9">
        <w:rPr>
          <w:rFonts w:cs="Times New Roman" w:hAnsi="Times New Roman" w:ascii="Times New Roman"/>
        </w:rPr>
        <w:tab/>
      </w:r>
    </w:p>
    <w:p w:rsidRDefault="00ED3AAE" w:rsidP="004C58CC" w:rsidR="00837C51" w:rsidRPr="00CB52D9">
      <w:pPr>
        <w:jc w:val="center"/>
        <w:rPr>
          <w:rFonts w:cs="Times New Roman" w:hAnsi="Times New Roman" w:ascii="Times New Roman"/>
        </w:rPr>
      </w:pPr>
      <w:r w:rsidRPr="00CB52D9">
        <w:rPr>
          <w:rFonts w:cs="Times New Roman" w:hAnsi="Times New Roman" w:ascii="Times New Roman"/>
        </w:rPr>
        <w:t>R E P U B L I K A  H R V A T S K A</w:t>
      </w:r>
    </w:p>
    <w:p w:rsidRDefault="00ED3AAE" w:rsidP="004C58CC" w:rsidR="00ED3AAE" w:rsidRPr="00CB52D9">
      <w:pPr>
        <w:jc w:val="center"/>
        <w:rPr>
          <w:rFonts w:cs="Times New Roman" w:hAnsi="Times New Roman" w:ascii="Times New Roman"/>
        </w:rPr>
      </w:pPr>
    </w:p>
    <w:p w:rsidRDefault="00EF2A53" w:rsidP="004C58CC" w:rsidR="00EF2A53" w:rsidRPr="00CB52D9">
      <w:pPr>
        <w:jc w:val="center"/>
        <w:outlineLvl w:val="0"/>
        <w:rPr>
          <w:rFonts w:cs="Times New Roman" w:hAnsi="Times New Roman" w:ascii="Times New Roman"/>
        </w:rPr>
      </w:pPr>
      <w:r w:rsidRPr="00CB52D9">
        <w:rPr>
          <w:rFonts w:cs="Times New Roman" w:hAnsi="Times New Roman" w:ascii="Times New Roman"/>
        </w:rPr>
        <w:t>R J E Š E N J E</w:t>
      </w:r>
    </w:p>
    <w:p w:rsidRDefault="00AC0D4B" w:rsidP="004C58CC" w:rsidR="00AC0D4B" w:rsidRPr="00CB52D9">
      <w:pPr>
        <w:jc w:val="both"/>
        <w:rPr>
          <w:rFonts w:cs="Times New Roman" w:hAnsi="Times New Roman" w:ascii="Times New Roman"/>
        </w:rPr>
      </w:pPr>
    </w:p>
    <w:p w:rsidRDefault="006C694E" w:rsidP="00151F8B" w:rsidR="004C58CC">
      <w:pPr>
        <w:ind w:firstLine="720"/>
        <w:jc w:val="both"/>
        <w:rPr>
          <w:rFonts w:hAnsi="Times New Roman" w:ascii="Times New Roman"/>
        </w:rPr>
      </w:pPr>
      <w:r w:rsidRPr="00CB52D9">
        <w:rPr>
          <w:rFonts w:hAnsi="Times New Roman" w:ascii="Times New Roman"/>
        </w:rPr>
        <w:t>Trgovački sud u Zagrebu po sucu pojedincu</w:t>
      </w:r>
      <w:r w:rsidRPr="00CB52D9">
        <w:rPr>
          <w:rFonts w:hAnsi="Times New Roman" w:ascii="Times New Roman"/>
          <w:b/>
        </w:rPr>
        <w:t xml:space="preserve"> </w:t>
      </w:r>
      <w:r w:rsidRPr="00CB52D9">
        <w:rPr>
          <w:rFonts w:hAnsi="Times New Roman" w:ascii="Times New Roman"/>
        </w:rPr>
        <w:t>Nevenki Siladi Rstić u postupku izvanredne uprave nad dužnikom AGROKOR koncern za upravljanje društvima, proizvodnju i trgovinu poljoprivrednim proizvodima, dioničko društvo Zagreb (Grad Zagreb) Marijana Čavića 1, OIB:</w:t>
      </w:r>
      <w:r w:rsidR="00592D2F">
        <w:rPr>
          <w:rFonts w:hAnsi="Times New Roman" w:ascii="Times New Roman"/>
        </w:rPr>
        <w:t xml:space="preserve"> </w:t>
      </w:r>
      <w:r w:rsidRPr="00CB52D9">
        <w:rPr>
          <w:rFonts w:hAnsi="Times New Roman" w:ascii="Times New Roman"/>
        </w:rPr>
        <w:t>05937759187 i njegovim ovisni</w:t>
      </w:r>
      <w:r w:rsidR="00581E87" w:rsidRPr="00CB52D9">
        <w:rPr>
          <w:rFonts w:hAnsi="Times New Roman" w:ascii="Times New Roman"/>
        </w:rPr>
        <w:t xml:space="preserve">m i povezanim društvima, dana </w:t>
      </w:r>
      <w:r w:rsidR="00B451C7">
        <w:rPr>
          <w:rFonts w:hAnsi="Times New Roman" w:ascii="Times New Roman"/>
        </w:rPr>
        <w:t>5. ožujka 2019.</w:t>
      </w:r>
      <w:r w:rsidRPr="00CB52D9">
        <w:rPr>
          <w:rFonts w:hAnsi="Times New Roman" w:ascii="Times New Roman"/>
        </w:rPr>
        <w:t xml:space="preserve"> godine</w:t>
      </w:r>
    </w:p>
    <w:p w:rsidRDefault="00495F09" w:rsidP="00151F8B" w:rsidR="00495F09" w:rsidRPr="00CB52D9">
      <w:pPr>
        <w:ind w:firstLine="720"/>
        <w:jc w:val="both"/>
        <w:rPr>
          <w:rFonts w:hAnsi="Times New Roman" w:ascii="Times New Roman"/>
        </w:rPr>
      </w:pPr>
    </w:p>
    <w:p w:rsidRDefault="00EF2A53" w:rsidP="004C58CC" w:rsidR="00EF2A53" w:rsidRPr="00CB52D9">
      <w:pPr>
        <w:jc w:val="center"/>
        <w:rPr>
          <w:rFonts w:cs="Times New Roman" w:hAnsi="Times New Roman" w:ascii="Times New Roman"/>
        </w:rPr>
      </w:pPr>
      <w:r w:rsidRPr="00CB52D9">
        <w:rPr>
          <w:rFonts w:cs="Times New Roman" w:hAnsi="Times New Roman" w:ascii="Times New Roman"/>
        </w:rPr>
        <w:t>r i j e š i o   j e</w:t>
      </w:r>
    </w:p>
    <w:p w:rsidRDefault="00CB52D9" w:rsidP="004C58CC" w:rsidR="00CB52D9">
      <w:pPr>
        <w:jc w:val="both"/>
        <w:rPr>
          <w:rFonts w:hAnsi="Times New Roman" w:ascii="Times New Roman"/>
        </w:rPr>
      </w:pPr>
      <w:r>
        <w:rPr>
          <w:rFonts w:hAnsi="Times New Roman" w:ascii="Times New Roman"/>
        </w:rPr>
        <w:tab/>
      </w:r>
    </w:p>
    <w:p w:rsidRDefault="00B451C7" w:rsidP="00B451C7" w:rsidR="00495F09" w:rsidRPr="00E4517E">
      <w:pPr>
        <w:pStyle w:val="Odlomakpopisa"/>
        <w:numPr>
          <w:ilvl w:val="0"/>
          <w:numId w:val="43"/>
        </w:numPr>
        <w:jc w:val="both"/>
        <w:rPr>
          <w:rFonts w:hAnsi="Times New Roman" w:ascii="Times New Roman"/>
        </w:rPr>
      </w:pPr>
      <w:r w:rsidRPr="00E4517E">
        <w:rPr>
          <w:rFonts w:hAnsi="Times New Roman" w:ascii="Times New Roman"/>
        </w:rPr>
        <w:t>Smatra se da je otklonjeno osporavanje novčane tražbine vjerovniku Zagrebačka banka d.d.,  Trg bana J. Jelačića 10, Zagreb, OIB: 92963223473,</w:t>
      </w:r>
      <w:r w:rsidR="00E4517E" w:rsidRPr="00E4517E">
        <w:rPr>
          <w:rFonts w:hAnsi="Times New Roman" w:ascii="Times New Roman"/>
        </w:rPr>
        <w:t xml:space="preserve"> osporeno od strane osporavatelja ADRIS GRUPA d.d., Vladimira Nazora 1, Rovinj, OIB: 82023167977, te se stoga ispravlja </w:t>
      </w:r>
      <w:r w:rsidR="00495F09" w:rsidRPr="00E4517E">
        <w:rPr>
          <w:rFonts w:hAnsi="Times New Roman" w:ascii="Times New Roman"/>
        </w:rPr>
        <w:t>rješenje ovog suda poslovni broj St-1138/2017-1855 od 15. siječnja 2018. u izreci,</w:t>
      </w:r>
      <w:r w:rsidR="00E4517E">
        <w:rPr>
          <w:rFonts w:hAnsi="Times New Roman" w:ascii="Times New Roman"/>
        </w:rPr>
        <w:t xml:space="preserve"> tako da se navodi da je utvrđena novčana tražbina vjerovnika </w:t>
      </w:r>
      <w:r w:rsidR="00495F09" w:rsidRPr="00E4517E">
        <w:rPr>
          <w:rFonts w:hAnsi="Times New Roman" w:ascii="Times New Roman"/>
        </w:rPr>
        <w:t xml:space="preserve">Zagrebačka banka d.d.,  Trg bana J. Jelačića 10, Zagreb, OIB: 92963223473, prema dužniku Agrokor d.d., Marijana Čavića 1, Zagreb, OIB: 05937759187 u iznosu od 372.929.150,00 kuna, te s osnova jamstva prema društvima AGROKOR - TRGOVINA d.o.o. u iznosu od 372.929.150,00 kuna, JAMNICA d.d. u iznosu od 372.929.150,00 kuna, KONZUM d.d. u iznosu od 372.929.150,00 kuna, PIK-VINKOVCI d.d. u iznosu od 372.929.150,00 kuna i ZVIJEZDA d.d. u iznosu od 372.929.150,00 kuna, te se stoga taj vjerovnik umjesto u točci </w:t>
      </w:r>
      <w:r w:rsidR="00592D2F" w:rsidRPr="00E4517E">
        <w:rPr>
          <w:rFonts w:hAnsi="Times New Roman" w:ascii="Times New Roman"/>
        </w:rPr>
        <w:t>I</w:t>
      </w:r>
      <w:r w:rsidR="00495F09" w:rsidRPr="00E4517E">
        <w:rPr>
          <w:rFonts w:hAnsi="Times New Roman" w:ascii="Times New Roman"/>
        </w:rPr>
        <w:t xml:space="preserve">V izreke rješenja pod rednim brojem </w:t>
      </w:r>
      <w:r w:rsidR="00592D2F" w:rsidRPr="00E4517E">
        <w:rPr>
          <w:rFonts w:hAnsi="Times New Roman" w:ascii="Times New Roman"/>
        </w:rPr>
        <w:t xml:space="preserve">suda 2, rednim brojem </w:t>
      </w:r>
      <w:r w:rsidR="00495F09" w:rsidRPr="00E4517E">
        <w:rPr>
          <w:rFonts w:hAnsi="Times New Roman" w:ascii="Times New Roman"/>
        </w:rPr>
        <w:t xml:space="preserve">tablica </w:t>
      </w:r>
      <w:r w:rsidR="00592D2F" w:rsidRPr="00E4517E">
        <w:rPr>
          <w:rFonts w:hAnsi="Times New Roman" w:ascii="Times New Roman"/>
        </w:rPr>
        <w:t>341</w:t>
      </w:r>
      <w:r w:rsidR="00495F09" w:rsidRPr="00E4517E">
        <w:rPr>
          <w:rFonts w:hAnsi="Times New Roman" w:ascii="Times New Roman"/>
        </w:rPr>
        <w:t xml:space="preserve"> uvrštava kao vjerovnik drugog višeg isplatnog reda pod točku I izreke rješenja kako slijedi:</w:t>
      </w:r>
    </w:p>
    <w:p w:rsidRDefault="00067963" w:rsidP="004C58CC" w:rsidR="00CB52D9">
      <w:pPr>
        <w:jc w:val="both"/>
        <w:rPr>
          <w:rFonts w:hAnsi="Times New Roman" w:ascii="Times New Roman"/>
        </w:rPr>
      </w:pPr>
      <w:r>
        <w:rPr>
          <w:rFonts w:hAnsi="Times New Roman" w:ascii="Times New Roman"/>
        </w:rPr>
        <w:t xml:space="preserve"> </w:t>
      </w:r>
    </w:p>
    <w:tbl>
      <w:tblPr>
        <w:tblW w:type="dxa" w:w="10368"/>
        <w:tblInd w:type="dxa" w:w="-342"/>
        <w:tblLayout w:type="fixed"/>
        <w:tblLook w:val="04A0" w:noVBand="1" w:noHBand="0" w:lastColumn="0" w:firstColumn="1" w:lastRow="0" w:firstRow="1"/>
      </w:tblPr>
      <w:tblGrid>
        <w:gridCol w:w="592"/>
        <w:gridCol w:w="605"/>
        <w:gridCol w:w="1302"/>
        <w:gridCol w:w="1439"/>
        <w:gridCol w:w="1066"/>
        <w:gridCol w:w="1798"/>
        <w:gridCol w:w="1269"/>
        <w:gridCol w:w="1181"/>
        <w:gridCol w:w="1116"/>
      </w:tblGrid>
      <w:tr w:rsidTr="00AA5058" w:rsidR="00067963" w:rsidRPr="005C58D6">
        <w:trPr>
          <w:trHeight w:val="460"/>
        </w:trPr>
        <w:tc>
          <w:tcPr>
            <w:tcW w:type="dxa" w:w="592"/>
            <w:tcBorders>
              <w:top w:space="0" w:sz="4" w:color="auto" w:val="single"/>
              <w:left w:space="0" w:sz="4" w:color="auto" w:val="single"/>
              <w:bottom w:space="0" w:sz="4" w:color="auto" w:val="single"/>
              <w:right w:space="0" w:sz="4" w:color="auto" w:val="single"/>
            </w:tcBorders>
            <w:shd w:fill="auto" w:color="auto" w:val="clear"/>
            <w:vAlign w:val="center"/>
            <w:hideMark/>
          </w:tcPr>
          <w:p w:rsidRDefault="00067963" w:rsidP="00095912" w:rsidR="00067963" w:rsidRPr="005C58D6">
            <w:pPr>
              <w:jc w:val="center"/>
              <w:rPr>
                <w:rFonts w:cs="Times New Roman" w:hAnsi="Times New Roman" w:ascii="Times New Roman"/>
                <w:b/>
                <w:bCs/>
                <w:sz w:val="18"/>
                <w:szCs w:val="18"/>
              </w:rPr>
            </w:pPr>
            <w:r w:rsidRPr="005C58D6">
              <w:rPr>
                <w:rFonts w:cs="Times New Roman" w:hAnsi="Times New Roman" w:ascii="Times New Roman"/>
                <w:b/>
                <w:bCs/>
                <w:sz w:val="18"/>
                <w:szCs w:val="18"/>
              </w:rPr>
              <w:t>RB sud</w:t>
            </w:r>
          </w:p>
        </w:tc>
        <w:tc>
          <w:tcPr>
            <w:tcW w:type="dxa" w:w="605"/>
            <w:tcBorders>
              <w:top w:space="0" w:sz="4" w:color="auto" w:val="single"/>
              <w:left w:val="nil"/>
              <w:bottom w:space="0" w:sz="4" w:color="auto" w:val="single"/>
              <w:right w:space="0" w:sz="4" w:color="auto" w:val="single"/>
            </w:tcBorders>
            <w:shd w:fill="auto" w:color="auto" w:val="clear"/>
            <w:vAlign w:val="center"/>
            <w:hideMark/>
          </w:tcPr>
          <w:p w:rsidRDefault="00067963" w:rsidP="00095912" w:rsidR="00067963" w:rsidRPr="005C58D6">
            <w:pPr>
              <w:jc w:val="center"/>
              <w:rPr>
                <w:rFonts w:cs="Times New Roman" w:hAnsi="Times New Roman" w:ascii="Times New Roman"/>
                <w:b/>
                <w:bCs/>
                <w:sz w:val="18"/>
                <w:szCs w:val="18"/>
              </w:rPr>
            </w:pPr>
            <w:r w:rsidRPr="005C58D6">
              <w:rPr>
                <w:rFonts w:cs="Times New Roman" w:hAnsi="Times New Roman" w:ascii="Times New Roman"/>
                <w:b/>
                <w:bCs/>
                <w:sz w:val="18"/>
                <w:szCs w:val="18"/>
              </w:rPr>
              <w:t>RB tablica</w:t>
            </w:r>
          </w:p>
        </w:tc>
        <w:tc>
          <w:tcPr>
            <w:tcW w:type="dxa" w:w="1302"/>
            <w:tcBorders>
              <w:top w:space="0" w:sz="4" w:color="auto" w:val="single"/>
              <w:left w:val="nil"/>
              <w:bottom w:space="0" w:sz="4" w:color="auto" w:val="single"/>
              <w:right w:space="0" w:sz="4" w:color="auto" w:val="single"/>
            </w:tcBorders>
            <w:shd w:fill="auto" w:color="auto" w:val="clear"/>
            <w:vAlign w:val="center"/>
            <w:hideMark/>
          </w:tcPr>
          <w:p w:rsidRDefault="00067963" w:rsidP="00095912" w:rsidR="00067963" w:rsidRPr="005C58D6">
            <w:pPr>
              <w:jc w:val="center"/>
              <w:rPr>
                <w:rFonts w:cs="Times New Roman" w:hAnsi="Times New Roman" w:ascii="Times New Roman"/>
                <w:b/>
                <w:bCs/>
                <w:sz w:val="18"/>
                <w:szCs w:val="18"/>
              </w:rPr>
            </w:pPr>
            <w:r w:rsidRPr="005C58D6">
              <w:rPr>
                <w:rFonts w:cs="Times New Roman" w:hAnsi="Times New Roman" w:ascii="Times New Roman"/>
                <w:b/>
                <w:bCs/>
                <w:sz w:val="18"/>
                <w:szCs w:val="18"/>
              </w:rPr>
              <w:t>Tvrtka dužnika</w:t>
            </w:r>
          </w:p>
        </w:tc>
        <w:tc>
          <w:tcPr>
            <w:tcW w:type="dxa" w:w="1439"/>
            <w:tcBorders>
              <w:top w:space="0" w:sz="4" w:color="auto" w:val="single"/>
              <w:left w:val="nil"/>
              <w:bottom w:space="0" w:sz="4" w:color="auto" w:val="single"/>
              <w:right w:space="0" w:sz="4" w:color="auto" w:val="single"/>
            </w:tcBorders>
            <w:shd w:fill="auto" w:color="auto" w:val="clear"/>
            <w:vAlign w:val="center"/>
            <w:hideMark/>
          </w:tcPr>
          <w:p w:rsidRDefault="00067963" w:rsidP="00095912" w:rsidR="00067963" w:rsidRPr="005C58D6">
            <w:pPr>
              <w:jc w:val="center"/>
              <w:rPr>
                <w:rFonts w:cs="Times New Roman" w:hAnsi="Times New Roman" w:ascii="Times New Roman"/>
                <w:b/>
                <w:bCs/>
                <w:sz w:val="18"/>
                <w:szCs w:val="18"/>
              </w:rPr>
            </w:pPr>
            <w:r w:rsidRPr="005C58D6">
              <w:rPr>
                <w:rFonts w:cs="Times New Roman" w:hAnsi="Times New Roman" w:ascii="Times New Roman"/>
                <w:b/>
                <w:bCs/>
                <w:sz w:val="18"/>
                <w:szCs w:val="18"/>
              </w:rPr>
              <w:t>Ime i prezime/ tvrtka ili naziv vjerovnika</w:t>
            </w:r>
          </w:p>
        </w:tc>
        <w:tc>
          <w:tcPr>
            <w:tcW w:type="dxa" w:w="1066"/>
            <w:tcBorders>
              <w:top w:space="0" w:sz="4" w:color="auto" w:val="single"/>
              <w:left w:val="nil"/>
              <w:bottom w:space="0" w:sz="4" w:color="auto" w:val="single"/>
              <w:right w:space="0" w:sz="4" w:color="auto" w:val="single"/>
            </w:tcBorders>
            <w:shd w:fill="auto" w:color="auto" w:val="clear"/>
            <w:vAlign w:val="center"/>
            <w:hideMark/>
          </w:tcPr>
          <w:p w:rsidRDefault="00067963" w:rsidP="00095912" w:rsidR="00067963" w:rsidRPr="005C58D6">
            <w:pPr>
              <w:jc w:val="center"/>
              <w:rPr>
                <w:rFonts w:cs="Times New Roman" w:hAnsi="Times New Roman" w:ascii="Times New Roman"/>
                <w:b/>
                <w:bCs/>
                <w:sz w:val="18"/>
                <w:szCs w:val="18"/>
              </w:rPr>
            </w:pPr>
            <w:r w:rsidRPr="005C58D6">
              <w:rPr>
                <w:rFonts w:cs="Times New Roman" w:hAnsi="Times New Roman" w:ascii="Times New Roman"/>
                <w:b/>
                <w:bCs/>
                <w:sz w:val="18"/>
                <w:szCs w:val="18"/>
              </w:rPr>
              <w:t>OIB vjerovnika</w:t>
            </w:r>
          </w:p>
        </w:tc>
        <w:tc>
          <w:tcPr>
            <w:tcW w:type="dxa" w:w="1798"/>
            <w:tcBorders>
              <w:top w:space="0" w:sz="4" w:color="auto" w:val="single"/>
              <w:left w:val="nil"/>
              <w:bottom w:space="0" w:sz="4" w:color="auto" w:val="single"/>
              <w:right w:space="0" w:sz="4" w:color="auto" w:val="single"/>
            </w:tcBorders>
            <w:shd w:fill="auto" w:color="auto" w:val="clear"/>
            <w:vAlign w:val="center"/>
            <w:hideMark/>
          </w:tcPr>
          <w:p w:rsidRDefault="00067963" w:rsidP="00095912" w:rsidR="00067963" w:rsidRPr="005C58D6">
            <w:pPr>
              <w:jc w:val="center"/>
              <w:rPr>
                <w:rFonts w:cs="Times New Roman" w:hAnsi="Times New Roman" w:ascii="Times New Roman"/>
                <w:b/>
                <w:bCs/>
                <w:sz w:val="18"/>
                <w:szCs w:val="18"/>
              </w:rPr>
            </w:pPr>
            <w:r w:rsidRPr="005C58D6">
              <w:rPr>
                <w:rFonts w:cs="Times New Roman" w:hAnsi="Times New Roman" w:ascii="Times New Roman"/>
                <w:b/>
                <w:bCs/>
                <w:sz w:val="18"/>
                <w:szCs w:val="18"/>
              </w:rPr>
              <w:t>Adresa / sjedište vjerovnika</w:t>
            </w:r>
          </w:p>
        </w:tc>
        <w:tc>
          <w:tcPr>
            <w:tcW w:type="dxa" w:w="1269"/>
            <w:tcBorders>
              <w:top w:space="0" w:sz="4" w:color="auto" w:val="single"/>
              <w:left w:val="nil"/>
              <w:bottom w:space="0" w:sz="4" w:color="auto" w:val="single"/>
              <w:right w:space="0" w:sz="4" w:color="auto" w:val="single"/>
            </w:tcBorders>
            <w:shd w:fill="auto" w:color="auto" w:val="clear"/>
            <w:vAlign w:val="center"/>
            <w:hideMark/>
          </w:tcPr>
          <w:p w:rsidRDefault="00067963" w:rsidP="00095912" w:rsidR="00067963" w:rsidRPr="005C58D6">
            <w:pPr>
              <w:jc w:val="center"/>
              <w:rPr>
                <w:rFonts w:cs="Times New Roman" w:hAnsi="Times New Roman" w:ascii="Times New Roman"/>
                <w:b/>
                <w:bCs/>
                <w:sz w:val="18"/>
                <w:szCs w:val="18"/>
              </w:rPr>
            </w:pPr>
            <w:r w:rsidRPr="005C58D6">
              <w:rPr>
                <w:rFonts w:cs="Times New Roman" w:hAnsi="Times New Roman" w:ascii="Times New Roman"/>
                <w:b/>
                <w:bCs/>
                <w:sz w:val="18"/>
                <w:szCs w:val="18"/>
              </w:rPr>
              <w:t>Iznos utvrđene tražbine (kn)</w:t>
            </w:r>
          </w:p>
        </w:tc>
        <w:tc>
          <w:tcPr>
            <w:tcW w:type="dxa" w:w="1181"/>
            <w:tcBorders>
              <w:top w:space="0" w:sz="4" w:color="auto" w:val="single"/>
              <w:left w:val="nil"/>
              <w:bottom w:space="0" w:sz="4" w:color="auto" w:val="single"/>
              <w:right w:space="0" w:sz="4" w:color="auto" w:val="single"/>
            </w:tcBorders>
            <w:shd w:fill="auto" w:color="auto" w:val="clear"/>
            <w:vAlign w:val="center"/>
            <w:hideMark/>
          </w:tcPr>
          <w:p w:rsidRDefault="00067963" w:rsidP="00095912" w:rsidR="00067963" w:rsidRPr="005C58D6">
            <w:pPr>
              <w:jc w:val="center"/>
              <w:rPr>
                <w:rFonts w:cs="Times New Roman" w:hAnsi="Times New Roman" w:ascii="Times New Roman"/>
                <w:b/>
                <w:bCs/>
                <w:sz w:val="18"/>
                <w:szCs w:val="18"/>
              </w:rPr>
            </w:pPr>
            <w:r w:rsidRPr="005C58D6">
              <w:rPr>
                <w:rFonts w:cs="Times New Roman" w:hAnsi="Times New Roman" w:ascii="Times New Roman"/>
                <w:b/>
                <w:bCs/>
                <w:sz w:val="18"/>
                <w:szCs w:val="18"/>
              </w:rPr>
              <w:t>Jamci/ sudužnici /regresni dužnici</w:t>
            </w:r>
          </w:p>
        </w:tc>
        <w:tc>
          <w:tcPr>
            <w:tcW w:type="dxa" w:w="1116"/>
            <w:tcBorders>
              <w:top w:space="0" w:sz="4" w:color="auto" w:val="single"/>
              <w:left w:val="nil"/>
              <w:bottom w:space="0" w:sz="4" w:color="auto" w:val="single"/>
              <w:right w:space="0" w:sz="4" w:color="auto" w:val="single"/>
            </w:tcBorders>
            <w:shd w:fill="auto" w:color="auto" w:val="clear"/>
            <w:vAlign w:val="center"/>
            <w:hideMark/>
          </w:tcPr>
          <w:p w:rsidRDefault="00067963" w:rsidP="00095912" w:rsidR="00067963" w:rsidRPr="005C58D6">
            <w:pPr>
              <w:jc w:val="center"/>
              <w:rPr>
                <w:rFonts w:cs="Times New Roman" w:hAnsi="Times New Roman" w:ascii="Times New Roman"/>
                <w:b/>
                <w:bCs/>
                <w:sz w:val="18"/>
                <w:szCs w:val="18"/>
              </w:rPr>
            </w:pPr>
            <w:r w:rsidRPr="005C58D6">
              <w:rPr>
                <w:rFonts w:cs="Times New Roman" w:hAnsi="Times New Roman" w:ascii="Times New Roman"/>
                <w:b/>
                <w:bCs/>
                <w:sz w:val="18"/>
                <w:szCs w:val="18"/>
              </w:rPr>
              <w:t>Iznos za koji se jamči (kn)</w:t>
            </w:r>
          </w:p>
        </w:tc>
      </w:tr>
      <w:tr w:rsidTr="00AA5058" w:rsidR="00067963" w:rsidRPr="005C58D6">
        <w:trPr>
          <w:trHeight w:val="750"/>
        </w:trPr>
        <w:tc>
          <w:tcPr>
            <w:tcW w:type="dxa" w:w="592"/>
            <w:vMerge w:val="restart"/>
            <w:tcBorders>
              <w:top w:val="nil"/>
              <w:left w:space="0" w:sz="4" w:color="auto" w:val="single"/>
              <w:bottom w:space="0" w:sz="4" w:color="auto" w:val="single"/>
              <w:right w:space="0" w:sz="4" w:color="auto" w:val="single"/>
            </w:tcBorders>
            <w:shd w:fill="auto" w:color="auto" w:val="clear"/>
            <w:vAlign w:val="center"/>
            <w:hideMark/>
          </w:tcPr>
          <w:p w:rsidRDefault="00995D23" w:rsidP="00095912" w:rsidR="00067963" w:rsidRPr="00AA5058">
            <w:pPr>
              <w:jc w:val="center"/>
              <w:rPr>
                <w:rFonts w:cs="Times New Roman" w:hAnsi="Times New Roman" w:ascii="Times New Roman"/>
                <w:sz w:val="12"/>
                <w:szCs w:val="12"/>
              </w:rPr>
            </w:pPr>
            <w:r>
              <w:rPr>
                <w:rFonts w:cs="Times New Roman" w:hAnsi="Times New Roman" w:ascii="Times New Roman"/>
                <w:sz w:val="12"/>
                <w:szCs w:val="12"/>
              </w:rPr>
              <w:t>10137</w:t>
            </w:r>
            <w:r w:rsidR="00067963" w:rsidRPr="00AA5058">
              <w:rPr>
                <w:rFonts w:cs="Times New Roman" w:hAnsi="Times New Roman" w:ascii="Times New Roman"/>
                <w:sz w:val="12"/>
                <w:szCs w:val="12"/>
              </w:rPr>
              <w:t> </w:t>
            </w:r>
          </w:p>
        </w:tc>
        <w:tc>
          <w:tcPr>
            <w:tcW w:type="dxa" w:w="605"/>
            <w:vMerge w:val="restart"/>
            <w:tcBorders>
              <w:top w:val="nil"/>
              <w:left w:space="0" w:sz="4" w:color="auto" w:val="single"/>
              <w:bottom w:space="0" w:sz="4" w:color="auto" w:val="single"/>
              <w:right w:space="0" w:sz="4" w:color="auto" w:val="single"/>
            </w:tcBorders>
            <w:shd w:fill="auto" w:color="auto" w:val="clear"/>
            <w:vAlign w:val="center"/>
            <w:hideMark/>
          </w:tcPr>
          <w:p w:rsidRDefault="00067963" w:rsidP="00095912" w:rsidR="00067963" w:rsidRPr="00AA5058">
            <w:pPr>
              <w:rPr>
                <w:rFonts w:cs="Times New Roman" w:hAnsi="Times New Roman" w:ascii="Times New Roman"/>
                <w:sz w:val="12"/>
                <w:szCs w:val="12"/>
              </w:rPr>
            </w:pPr>
            <w:r w:rsidRPr="00AA5058">
              <w:rPr>
                <w:rFonts w:cs="Times New Roman" w:hAnsi="Times New Roman" w:ascii="Times New Roman"/>
                <w:sz w:val="12"/>
                <w:szCs w:val="12"/>
              </w:rPr>
              <w:t>341</w:t>
            </w:r>
          </w:p>
        </w:tc>
        <w:tc>
          <w:tcPr>
            <w:tcW w:type="dxa" w:w="1302"/>
            <w:vMerge w:val="restart"/>
            <w:tcBorders>
              <w:top w:val="nil"/>
              <w:left w:space="0" w:sz="4" w:color="auto" w:val="single"/>
              <w:bottom w:space="0" w:sz="4" w:color="auto" w:val="single"/>
              <w:right w:space="0" w:sz="4" w:color="auto" w:val="single"/>
            </w:tcBorders>
            <w:shd w:fill="auto" w:color="auto" w:val="clear"/>
            <w:vAlign w:val="center"/>
            <w:hideMark/>
          </w:tcPr>
          <w:p w:rsidRDefault="00067963" w:rsidP="00095912" w:rsidR="00067963" w:rsidRPr="00AA5058">
            <w:pPr>
              <w:rPr>
                <w:rFonts w:cs="Times New Roman" w:hAnsi="Times New Roman" w:ascii="Times New Roman"/>
                <w:sz w:val="12"/>
                <w:szCs w:val="12"/>
              </w:rPr>
            </w:pPr>
            <w:r w:rsidRPr="00AA5058">
              <w:rPr>
                <w:rFonts w:cs="Times New Roman" w:hAnsi="Times New Roman" w:ascii="Times New Roman"/>
                <w:sz w:val="12"/>
                <w:szCs w:val="12"/>
              </w:rPr>
              <w:t>AGROKOR D.D.</w:t>
            </w:r>
          </w:p>
        </w:tc>
        <w:tc>
          <w:tcPr>
            <w:tcW w:type="dxa" w:w="1439"/>
            <w:vMerge w:val="restart"/>
            <w:tcBorders>
              <w:top w:val="nil"/>
              <w:left w:space="0" w:sz="4" w:color="auto" w:val="single"/>
              <w:bottom w:space="0" w:sz="4" w:color="auto" w:val="single"/>
              <w:right w:space="0" w:sz="4" w:color="auto" w:val="single"/>
            </w:tcBorders>
            <w:shd w:fill="auto" w:color="auto" w:val="clear"/>
            <w:vAlign w:val="center"/>
            <w:hideMark/>
          </w:tcPr>
          <w:p w:rsidRDefault="00067963" w:rsidP="00095912" w:rsidR="00067963" w:rsidRPr="00AA5058">
            <w:pPr>
              <w:rPr>
                <w:rFonts w:cs="Times New Roman" w:hAnsi="Times New Roman" w:ascii="Times New Roman"/>
                <w:sz w:val="12"/>
                <w:szCs w:val="12"/>
              </w:rPr>
            </w:pPr>
            <w:r w:rsidRPr="00AA5058">
              <w:rPr>
                <w:rFonts w:cs="Times New Roman" w:hAnsi="Times New Roman" w:ascii="Times New Roman"/>
                <w:sz w:val="12"/>
                <w:szCs w:val="12"/>
              </w:rPr>
              <w:t>ZAGREBAČKA BANKA D.D.</w:t>
            </w:r>
          </w:p>
        </w:tc>
        <w:tc>
          <w:tcPr>
            <w:tcW w:type="dxa" w:w="1066"/>
            <w:vMerge w:val="restart"/>
            <w:tcBorders>
              <w:top w:val="nil"/>
              <w:left w:space="0" w:sz="4" w:color="auto" w:val="single"/>
              <w:bottom w:space="0" w:sz="4" w:color="auto" w:val="single"/>
              <w:right w:space="0" w:sz="4" w:color="auto" w:val="single"/>
            </w:tcBorders>
            <w:shd w:fill="auto" w:color="auto" w:val="clear"/>
            <w:vAlign w:val="center"/>
            <w:hideMark/>
          </w:tcPr>
          <w:p w:rsidRDefault="00067963" w:rsidP="00095912" w:rsidR="00067963" w:rsidRPr="00AA5058">
            <w:pPr>
              <w:rPr>
                <w:rFonts w:cs="Times New Roman" w:hAnsi="Times New Roman" w:ascii="Times New Roman"/>
                <w:sz w:val="12"/>
                <w:szCs w:val="12"/>
              </w:rPr>
            </w:pPr>
            <w:r w:rsidRPr="00AA5058">
              <w:rPr>
                <w:rFonts w:cs="Times New Roman" w:hAnsi="Times New Roman" w:ascii="Times New Roman"/>
                <w:sz w:val="12"/>
                <w:szCs w:val="12"/>
              </w:rPr>
              <w:t>92963223473</w:t>
            </w:r>
          </w:p>
        </w:tc>
        <w:tc>
          <w:tcPr>
            <w:tcW w:type="dxa" w:w="1798"/>
            <w:vMerge w:val="restart"/>
            <w:tcBorders>
              <w:top w:val="nil"/>
              <w:left w:space="0" w:sz="4" w:color="auto" w:val="single"/>
              <w:bottom w:space="0" w:sz="4" w:color="auto" w:val="single"/>
              <w:right w:space="0" w:sz="4" w:color="auto" w:val="single"/>
            </w:tcBorders>
            <w:shd w:fill="auto" w:color="auto" w:val="clear"/>
            <w:vAlign w:val="center"/>
            <w:hideMark/>
          </w:tcPr>
          <w:p w:rsidRDefault="00067963" w:rsidP="00095912" w:rsidR="00067963" w:rsidRPr="00AA5058">
            <w:pPr>
              <w:rPr>
                <w:rFonts w:cs="Times New Roman" w:hAnsi="Times New Roman" w:ascii="Times New Roman"/>
                <w:sz w:val="12"/>
                <w:szCs w:val="12"/>
              </w:rPr>
            </w:pPr>
            <w:r w:rsidRPr="00AA5058">
              <w:rPr>
                <w:rFonts w:cs="Times New Roman" w:hAnsi="Times New Roman" w:ascii="Times New Roman"/>
                <w:sz w:val="12"/>
                <w:szCs w:val="12"/>
              </w:rPr>
              <w:t>TRG BANA J. JELAČIĆA 10, ZAGREB</w:t>
            </w:r>
          </w:p>
        </w:tc>
        <w:tc>
          <w:tcPr>
            <w:tcW w:type="dxa" w:w="1269"/>
            <w:vMerge w:val="restart"/>
            <w:tcBorders>
              <w:top w:val="nil"/>
              <w:left w:space="0" w:sz="4" w:color="auto" w:val="single"/>
              <w:bottom w:space="0" w:sz="4" w:color="auto" w:val="single"/>
              <w:right w:space="0" w:sz="4" w:color="auto" w:val="single"/>
            </w:tcBorders>
            <w:shd w:fill="auto" w:color="auto" w:val="clear"/>
            <w:vAlign w:val="center"/>
            <w:hideMark/>
          </w:tcPr>
          <w:p w:rsidRDefault="00067963" w:rsidP="00095912" w:rsidR="00067963" w:rsidRPr="00AA5058">
            <w:pPr>
              <w:rPr>
                <w:rFonts w:cs="Times New Roman" w:hAnsi="Times New Roman" w:ascii="Times New Roman"/>
                <w:sz w:val="12"/>
                <w:szCs w:val="12"/>
              </w:rPr>
            </w:pPr>
            <w:r w:rsidRPr="00AA5058">
              <w:rPr>
                <w:rFonts w:cs="Times New Roman" w:hAnsi="Times New Roman" w:ascii="Times New Roman"/>
                <w:sz w:val="12"/>
                <w:szCs w:val="12"/>
              </w:rPr>
              <w:t>372.929.150,00</w:t>
            </w:r>
          </w:p>
        </w:tc>
        <w:tc>
          <w:tcPr>
            <w:tcW w:type="dxa" w:w="1181"/>
            <w:tcBorders>
              <w:top w:val="nil"/>
              <w:left w:val="nil"/>
              <w:bottom w:space="0" w:sz="4" w:color="auto" w:val="single"/>
              <w:right w:space="0" w:sz="4" w:color="auto" w:val="single"/>
            </w:tcBorders>
            <w:shd w:fill="auto" w:color="auto" w:val="clear"/>
            <w:vAlign w:val="center"/>
            <w:hideMark/>
          </w:tcPr>
          <w:p w:rsidRDefault="00067963" w:rsidP="00095912" w:rsidR="00067963" w:rsidRPr="00AA5058">
            <w:pPr>
              <w:rPr>
                <w:rFonts w:cs="Times New Roman" w:hAnsi="Times New Roman" w:ascii="Times New Roman"/>
                <w:sz w:val="12"/>
                <w:szCs w:val="12"/>
              </w:rPr>
            </w:pPr>
            <w:r w:rsidRPr="00AA5058">
              <w:rPr>
                <w:rFonts w:cs="Times New Roman" w:hAnsi="Times New Roman" w:ascii="Times New Roman"/>
                <w:sz w:val="12"/>
                <w:szCs w:val="12"/>
              </w:rPr>
              <w:t>AGROKOR - TRGOVINA D.O.O.</w:t>
            </w:r>
          </w:p>
        </w:tc>
        <w:tc>
          <w:tcPr>
            <w:tcW w:type="dxa" w:w="1116"/>
            <w:tcBorders>
              <w:top w:val="nil"/>
              <w:left w:val="nil"/>
              <w:bottom w:space="0" w:sz="4" w:color="auto" w:val="single"/>
              <w:right w:space="0" w:sz="4" w:color="auto" w:val="single"/>
            </w:tcBorders>
            <w:shd w:fill="auto" w:color="auto" w:val="clear"/>
            <w:vAlign w:val="center"/>
            <w:hideMark/>
          </w:tcPr>
          <w:p w:rsidRDefault="00067963" w:rsidP="00095912" w:rsidR="00067963" w:rsidRPr="00AA5058">
            <w:pPr>
              <w:jc w:val="right"/>
              <w:rPr>
                <w:rFonts w:cs="Times New Roman" w:hAnsi="Times New Roman" w:ascii="Times New Roman"/>
                <w:sz w:val="12"/>
                <w:szCs w:val="12"/>
              </w:rPr>
            </w:pPr>
            <w:r w:rsidRPr="00AA5058">
              <w:rPr>
                <w:rFonts w:cs="Times New Roman" w:hAnsi="Times New Roman" w:ascii="Times New Roman"/>
                <w:sz w:val="12"/>
                <w:szCs w:val="12"/>
              </w:rPr>
              <w:t>372.929.150,00</w:t>
            </w:r>
          </w:p>
        </w:tc>
      </w:tr>
      <w:tr w:rsidTr="00AA5058" w:rsidR="00067963" w:rsidRPr="005C58D6">
        <w:trPr>
          <w:trHeight w:val="250"/>
        </w:trPr>
        <w:tc>
          <w:tcPr>
            <w:tcW w:type="dxa" w:w="592"/>
            <w:vMerge/>
            <w:tcBorders>
              <w:top w:val="nil"/>
              <w:left w:space="0" w:sz="4" w:color="auto" w:val="single"/>
              <w:bottom w:space="0" w:sz="4" w:color="auto" w:val="single"/>
              <w:right w:space="0" w:sz="4" w:color="auto" w:val="single"/>
            </w:tcBorders>
            <w:vAlign w:val="center"/>
            <w:hideMark/>
          </w:tcPr>
          <w:p w:rsidRDefault="00067963" w:rsidP="00095912" w:rsidR="00067963" w:rsidRPr="00AA5058">
            <w:pPr>
              <w:rPr>
                <w:rFonts w:cs="Times New Roman" w:hAnsi="Times New Roman" w:ascii="Times New Roman"/>
                <w:sz w:val="12"/>
                <w:szCs w:val="12"/>
              </w:rPr>
            </w:pPr>
          </w:p>
        </w:tc>
        <w:tc>
          <w:tcPr>
            <w:tcW w:type="dxa" w:w="605"/>
            <w:vMerge/>
            <w:tcBorders>
              <w:top w:val="nil"/>
              <w:left w:space="0" w:sz="4" w:color="auto" w:val="single"/>
              <w:bottom w:space="0" w:sz="4" w:color="auto" w:val="single"/>
              <w:right w:space="0" w:sz="4" w:color="auto" w:val="single"/>
            </w:tcBorders>
            <w:vAlign w:val="center"/>
            <w:hideMark/>
          </w:tcPr>
          <w:p w:rsidRDefault="00067963" w:rsidP="00095912" w:rsidR="00067963" w:rsidRPr="00AA5058">
            <w:pPr>
              <w:rPr>
                <w:rFonts w:cs="Times New Roman" w:hAnsi="Times New Roman" w:ascii="Times New Roman"/>
                <w:sz w:val="12"/>
                <w:szCs w:val="12"/>
              </w:rPr>
            </w:pPr>
          </w:p>
        </w:tc>
        <w:tc>
          <w:tcPr>
            <w:tcW w:type="dxa" w:w="1302"/>
            <w:vMerge/>
            <w:tcBorders>
              <w:top w:val="nil"/>
              <w:left w:space="0" w:sz="4" w:color="auto" w:val="single"/>
              <w:bottom w:space="0" w:sz="4" w:color="auto" w:val="single"/>
              <w:right w:space="0" w:sz="4" w:color="auto" w:val="single"/>
            </w:tcBorders>
            <w:vAlign w:val="center"/>
            <w:hideMark/>
          </w:tcPr>
          <w:p w:rsidRDefault="00067963" w:rsidP="00095912" w:rsidR="00067963" w:rsidRPr="00AA5058">
            <w:pPr>
              <w:rPr>
                <w:rFonts w:cs="Times New Roman" w:hAnsi="Times New Roman" w:ascii="Times New Roman"/>
                <w:sz w:val="12"/>
                <w:szCs w:val="12"/>
              </w:rPr>
            </w:pPr>
          </w:p>
        </w:tc>
        <w:tc>
          <w:tcPr>
            <w:tcW w:type="dxa" w:w="1439"/>
            <w:vMerge/>
            <w:tcBorders>
              <w:top w:val="nil"/>
              <w:left w:space="0" w:sz="4" w:color="auto" w:val="single"/>
              <w:bottom w:space="0" w:sz="4" w:color="auto" w:val="single"/>
              <w:right w:space="0" w:sz="4" w:color="auto" w:val="single"/>
            </w:tcBorders>
            <w:vAlign w:val="center"/>
            <w:hideMark/>
          </w:tcPr>
          <w:p w:rsidRDefault="00067963" w:rsidP="00095912" w:rsidR="00067963" w:rsidRPr="00AA5058">
            <w:pPr>
              <w:rPr>
                <w:rFonts w:cs="Times New Roman" w:hAnsi="Times New Roman" w:ascii="Times New Roman"/>
                <w:sz w:val="12"/>
                <w:szCs w:val="12"/>
              </w:rPr>
            </w:pPr>
          </w:p>
        </w:tc>
        <w:tc>
          <w:tcPr>
            <w:tcW w:type="dxa" w:w="1066"/>
            <w:vMerge/>
            <w:tcBorders>
              <w:top w:val="nil"/>
              <w:left w:space="0" w:sz="4" w:color="auto" w:val="single"/>
              <w:bottom w:space="0" w:sz="4" w:color="auto" w:val="single"/>
              <w:right w:space="0" w:sz="4" w:color="auto" w:val="single"/>
            </w:tcBorders>
            <w:vAlign w:val="center"/>
            <w:hideMark/>
          </w:tcPr>
          <w:p w:rsidRDefault="00067963" w:rsidP="00095912" w:rsidR="00067963" w:rsidRPr="00AA5058">
            <w:pPr>
              <w:rPr>
                <w:rFonts w:cs="Times New Roman" w:hAnsi="Times New Roman" w:ascii="Times New Roman"/>
                <w:sz w:val="12"/>
                <w:szCs w:val="12"/>
              </w:rPr>
            </w:pPr>
          </w:p>
        </w:tc>
        <w:tc>
          <w:tcPr>
            <w:tcW w:type="dxa" w:w="1798"/>
            <w:vMerge/>
            <w:tcBorders>
              <w:top w:val="nil"/>
              <w:left w:space="0" w:sz="4" w:color="auto" w:val="single"/>
              <w:bottom w:space="0" w:sz="4" w:color="auto" w:val="single"/>
              <w:right w:space="0" w:sz="4" w:color="auto" w:val="single"/>
            </w:tcBorders>
            <w:vAlign w:val="center"/>
            <w:hideMark/>
          </w:tcPr>
          <w:p w:rsidRDefault="00067963" w:rsidP="00095912" w:rsidR="00067963" w:rsidRPr="00AA5058">
            <w:pPr>
              <w:rPr>
                <w:rFonts w:cs="Times New Roman" w:hAnsi="Times New Roman" w:ascii="Times New Roman"/>
                <w:sz w:val="12"/>
                <w:szCs w:val="12"/>
              </w:rPr>
            </w:pPr>
          </w:p>
        </w:tc>
        <w:tc>
          <w:tcPr>
            <w:tcW w:type="dxa" w:w="1269"/>
            <w:vMerge/>
            <w:tcBorders>
              <w:top w:val="nil"/>
              <w:left w:space="0" w:sz="4" w:color="auto" w:val="single"/>
              <w:bottom w:space="0" w:sz="4" w:color="auto" w:val="single"/>
              <w:right w:space="0" w:sz="4" w:color="auto" w:val="single"/>
            </w:tcBorders>
            <w:vAlign w:val="center"/>
            <w:hideMark/>
          </w:tcPr>
          <w:p w:rsidRDefault="00067963" w:rsidP="00095912" w:rsidR="00067963" w:rsidRPr="00AA5058">
            <w:pPr>
              <w:rPr>
                <w:rFonts w:cs="Times New Roman" w:hAnsi="Times New Roman" w:ascii="Times New Roman"/>
                <w:sz w:val="12"/>
                <w:szCs w:val="12"/>
              </w:rPr>
            </w:pPr>
          </w:p>
        </w:tc>
        <w:tc>
          <w:tcPr>
            <w:tcW w:type="dxa" w:w="1181"/>
            <w:tcBorders>
              <w:top w:val="nil"/>
              <w:left w:val="nil"/>
              <w:bottom w:space="0" w:sz="4" w:color="auto" w:val="single"/>
              <w:right w:space="0" w:sz="4" w:color="auto" w:val="single"/>
            </w:tcBorders>
            <w:shd w:fill="auto" w:color="auto" w:val="clear"/>
            <w:vAlign w:val="center"/>
            <w:hideMark/>
          </w:tcPr>
          <w:p w:rsidRDefault="00067963" w:rsidP="00095912" w:rsidR="00067963" w:rsidRPr="00AA5058">
            <w:pPr>
              <w:rPr>
                <w:rFonts w:cs="Times New Roman" w:hAnsi="Times New Roman" w:ascii="Times New Roman"/>
                <w:sz w:val="12"/>
                <w:szCs w:val="12"/>
              </w:rPr>
            </w:pPr>
            <w:r w:rsidRPr="00AA5058">
              <w:rPr>
                <w:rFonts w:cs="Times New Roman" w:hAnsi="Times New Roman" w:ascii="Times New Roman"/>
                <w:sz w:val="12"/>
                <w:szCs w:val="12"/>
              </w:rPr>
              <w:t>JAMNICA D.D.</w:t>
            </w:r>
          </w:p>
        </w:tc>
        <w:tc>
          <w:tcPr>
            <w:tcW w:type="dxa" w:w="1116"/>
            <w:tcBorders>
              <w:top w:val="nil"/>
              <w:left w:val="nil"/>
              <w:bottom w:space="0" w:sz="4" w:color="auto" w:val="single"/>
              <w:right w:space="0" w:sz="4" w:color="auto" w:val="single"/>
            </w:tcBorders>
            <w:shd w:fill="auto" w:color="auto" w:val="clear"/>
            <w:vAlign w:val="center"/>
            <w:hideMark/>
          </w:tcPr>
          <w:p w:rsidRDefault="00067963" w:rsidP="00095912" w:rsidR="00067963" w:rsidRPr="00AA5058">
            <w:pPr>
              <w:jc w:val="right"/>
              <w:rPr>
                <w:rFonts w:cs="Times New Roman" w:hAnsi="Times New Roman" w:ascii="Times New Roman"/>
                <w:sz w:val="12"/>
                <w:szCs w:val="12"/>
              </w:rPr>
            </w:pPr>
            <w:r w:rsidRPr="00AA5058">
              <w:rPr>
                <w:rFonts w:cs="Times New Roman" w:hAnsi="Times New Roman" w:ascii="Times New Roman"/>
                <w:sz w:val="12"/>
                <w:szCs w:val="12"/>
              </w:rPr>
              <w:t>372.929.150,00</w:t>
            </w:r>
          </w:p>
        </w:tc>
      </w:tr>
      <w:tr w:rsidTr="00AA5058" w:rsidR="00067963" w:rsidRPr="005C58D6">
        <w:trPr>
          <w:trHeight w:val="250"/>
        </w:trPr>
        <w:tc>
          <w:tcPr>
            <w:tcW w:type="dxa" w:w="592"/>
            <w:vMerge/>
            <w:tcBorders>
              <w:top w:val="nil"/>
              <w:left w:space="0" w:sz="4" w:color="auto" w:val="single"/>
              <w:bottom w:space="0" w:sz="4" w:color="auto" w:val="single"/>
              <w:right w:space="0" w:sz="4" w:color="auto" w:val="single"/>
            </w:tcBorders>
            <w:vAlign w:val="center"/>
            <w:hideMark/>
          </w:tcPr>
          <w:p w:rsidRDefault="00067963" w:rsidP="00095912" w:rsidR="00067963" w:rsidRPr="00AA5058">
            <w:pPr>
              <w:rPr>
                <w:rFonts w:cs="Times New Roman" w:hAnsi="Times New Roman" w:ascii="Times New Roman"/>
                <w:sz w:val="12"/>
                <w:szCs w:val="12"/>
              </w:rPr>
            </w:pPr>
          </w:p>
        </w:tc>
        <w:tc>
          <w:tcPr>
            <w:tcW w:type="dxa" w:w="605"/>
            <w:vMerge/>
            <w:tcBorders>
              <w:top w:val="nil"/>
              <w:left w:space="0" w:sz="4" w:color="auto" w:val="single"/>
              <w:bottom w:space="0" w:sz="4" w:color="auto" w:val="single"/>
              <w:right w:space="0" w:sz="4" w:color="auto" w:val="single"/>
            </w:tcBorders>
            <w:vAlign w:val="center"/>
            <w:hideMark/>
          </w:tcPr>
          <w:p w:rsidRDefault="00067963" w:rsidP="00095912" w:rsidR="00067963" w:rsidRPr="00AA5058">
            <w:pPr>
              <w:rPr>
                <w:rFonts w:cs="Times New Roman" w:hAnsi="Times New Roman" w:ascii="Times New Roman"/>
                <w:sz w:val="12"/>
                <w:szCs w:val="12"/>
              </w:rPr>
            </w:pPr>
          </w:p>
        </w:tc>
        <w:tc>
          <w:tcPr>
            <w:tcW w:type="dxa" w:w="1302"/>
            <w:vMerge/>
            <w:tcBorders>
              <w:top w:val="nil"/>
              <w:left w:space="0" w:sz="4" w:color="auto" w:val="single"/>
              <w:bottom w:space="0" w:sz="4" w:color="auto" w:val="single"/>
              <w:right w:space="0" w:sz="4" w:color="auto" w:val="single"/>
            </w:tcBorders>
            <w:vAlign w:val="center"/>
            <w:hideMark/>
          </w:tcPr>
          <w:p w:rsidRDefault="00067963" w:rsidP="00095912" w:rsidR="00067963" w:rsidRPr="00AA5058">
            <w:pPr>
              <w:rPr>
                <w:rFonts w:cs="Times New Roman" w:hAnsi="Times New Roman" w:ascii="Times New Roman"/>
                <w:sz w:val="12"/>
                <w:szCs w:val="12"/>
              </w:rPr>
            </w:pPr>
          </w:p>
        </w:tc>
        <w:tc>
          <w:tcPr>
            <w:tcW w:type="dxa" w:w="1439"/>
            <w:vMerge/>
            <w:tcBorders>
              <w:top w:val="nil"/>
              <w:left w:space="0" w:sz="4" w:color="auto" w:val="single"/>
              <w:bottom w:space="0" w:sz="4" w:color="auto" w:val="single"/>
              <w:right w:space="0" w:sz="4" w:color="auto" w:val="single"/>
            </w:tcBorders>
            <w:vAlign w:val="center"/>
            <w:hideMark/>
          </w:tcPr>
          <w:p w:rsidRDefault="00067963" w:rsidP="00095912" w:rsidR="00067963" w:rsidRPr="00AA5058">
            <w:pPr>
              <w:rPr>
                <w:rFonts w:cs="Times New Roman" w:hAnsi="Times New Roman" w:ascii="Times New Roman"/>
                <w:sz w:val="12"/>
                <w:szCs w:val="12"/>
              </w:rPr>
            </w:pPr>
          </w:p>
        </w:tc>
        <w:tc>
          <w:tcPr>
            <w:tcW w:type="dxa" w:w="1066"/>
            <w:vMerge/>
            <w:tcBorders>
              <w:top w:val="nil"/>
              <w:left w:space="0" w:sz="4" w:color="auto" w:val="single"/>
              <w:bottom w:space="0" w:sz="4" w:color="auto" w:val="single"/>
              <w:right w:space="0" w:sz="4" w:color="auto" w:val="single"/>
            </w:tcBorders>
            <w:vAlign w:val="center"/>
            <w:hideMark/>
          </w:tcPr>
          <w:p w:rsidRDefault="00067963" w:rsidP="00095912" w:rsidR="00067963" w:rsidRPr="00AA5058">
            <w:pPr>
              <w:rPr>
                <w:rFonts w:cs="Times New Roman" w:hAnsi="Times New Roman" w:ascii="Times New Roman"/>
                <w:sz w:val="12"/>
                <w:szCs w:val="12"/>
              </w:rPr>
            </w:pPr>
          </w:p>
        </w:tc>
        <w:tc>
          <w:tcPr>
            <w:tcW w:type="dxa" w:w="1798"/>
            <w:vMerge/>
            <w:tcBorders>
              <w:top w:val="nil"/>
              <w:left w:space="0" w:sz="4" w:color="auto" w:val="single"/>
              <w:bottom w:space="0" w:sz="4" w:color="auto" w:val="single"/>
              <w:right w:space="0" w:sz="4" w:color="auto" w:val="single"/>
            </w:tcBorders>
            <w:vAlign w:val="center"/>
            <w:hideMark/>
          </w:tcPr>
          <w:p w:rsidRDefault="00067963" w:rsidP="00095912" w:rsidR="00067963" w:rsidRPr="00AA5058">
            <w:pPr>
              <w:rPr>
                <w:rFonts w:cs="Times New Roman" w:hAnsi="Times New Roman" w:ascii="Times New Roman"/>
                <w:sz w:val="12"/>
                <w:szCs w:val="12"/>
              </w:rPr>
            </w:pPr>
          </w:p>
        </w:tc>
        <w:tc>
          <w:tcPr>
            <w:tcW w:type="dxa" w:w="1269"/>
            <w:vMerge/>
            <w:tcBorders>
              <w:top w:val="nil"/>
              <w:left w:space="0" w:sz="4" w:color="auto" w:val="single"/>
              <w:bottom w:space="0" w:sz="4" w:color="auto" w:val="single"/>
              <w:right w:space="0" w:sz="4" w:color="auto" w:val="single"/>
            </w:tcBorders>
            <w:vAlign w:val="center"/>
            <w:hideMark/>
          </w:tcPr>
          <w:p w:rsidRDefault="00067963" w:rsidP="00095912" w:rsidR="00067963" w:rsidRPr="00AA5058">
            <w:pPr>
              <w:rPr>
                <w:rFonts w:cs="Times New Roman" w:hAnsi="Times New Roman" w:ascii="Times New Roman"/>
                <w:sz w:val="12"/>
                <w:szCs w:val="12"/>
              </w:rPr>
            </w:pPr>
          </w:p>
        </w:tc>
        <w:tc>
          <w:tcPr>
            <w:tcW w:type="dxa" w:w="1181"/>
            <w:tcBorders>
              <w:top w:val="nil"/>
              <w:left w:val="nil"/>
              <w:bottom w:space="0" w:sz="4" w:color="auto" w:val="single"/>
              <w:right w:space="0" w:sz="4" w:color="auto" w:val="single"/>
            </w:tcBorders>
            <w:shd w:fill="auto" w:color="auto" w:val="clear"/>
            <w:vAlign w:val="center"/>
            <w:hideMark/>
          </w:tcPr>
          <w:p w:rsidRDefault="00067963" w:rsidP="00095912" w:rsidR="00067963" w:rsidRPr="00AA5058">
            <w:pPr>
              <w:rPr>
                <w:rFonts w:cs="Times New Roman" w:hAnsi="Times New Roman" w:ascii="Times New Roman"/>
                <w:sz w:val="12"/>
                <w:szCs w:val="12"/>
              </w:rPr>
            </w:pPr>
            <w:r w:rsidRPr="00AA5058">
              <w:rPr>
                <w:rFonts w:cs="Times New Roman" w:hAnsi="Times New Roman" w:ascii="Times New Roman"/>
                <w:sz w:val="12"/>
                <w:szCs w:val="12"/>
              </w:rPr>
              <w:t>KONZUM D.D.</w:t>
            </w:r>
          </w:p>
        </w:tc>
        <w:tc>
          <w:tcPr>
            <w:tcW w:type="dxa" w:w="1116"/>
            <w:tcBorders>
              <w:top w:val="nil"/>
              <w:left w:val="nil"/>
              <w:bottom w:space="0" w:sz="4" w:color="auto" w:val="single"/>
              <w:right w:space="0" w:sz="4" w:color="auto" w:val="single"/>
            </w:tcBorders>
            <w:shd w:fill="auto" w:color="auto" w:val="clear"/>
            <w:vAlign w:val="center"/>
            <w:hideMark/>
          </w:tcPr>
          <w:p w:rsidRDefault="00067963" w:rsidP="00095912" w:rsidR="00067963" w:rsidRPr="00AA5058">
            <w:pPr>
              <w:jc w:val="right"/>
              <w:rPr>
                <w:rFonts w:cs="Times New Roman" w:hAnsi="Times New Roman" w:ascii="Times New Roman"/>
                <w:sz w:val="12"/>
                <w:szCs w:val="12"/>
              </w:rPr>
            </w:pPr>
            <w:r w:rsidRPr="00AA5058">
              <w:rPr>
                <w:rFonts w:cs="Times New Roman" w:hAnsi="Times New Roman" w:ascii="Times New Roman"/>
                <w:sz w:val="12"/>
                <w:szCs w:val="12"/>
              </w:rPr>
              <w:t>372.929.150,00</w:t>
            </w:r>
          </w:p>
        </w:tc>
      </w:tr>
      <w:tr w:rsidTr="00AA5058" w:rsidR="00067963" w:rsidRPr="005C58D6">
        <w:trPr>
          <w:trHeight w:val="250"/>
        </w:trPr>
        <w:tc>
          <w:tcPr>
            <w:tcW w:type="dxa" w:w="592"/>
            <w:vMerge/>
            <w:tcBorders>
              <w:top w:val="nil"/>
              <w:left w:space="0" w:sz="4" w:color="auto" w:val="single"/>
              <w:bottom w:space="0" w:sz="4" w:color="auto" w:val="single"/>
              <w:right w:space="0" w:sz="4" w:color="auto" w:val="single"/>
            </w:tcBorders>
            <w:vAlign w:val="center"/>
            <w:hideMark/>
          </w:tcPr>
          <w:p w:rsidRDefault="00067963" w:rsidP="00095912" w:rsidR="00067963" w:rsidRPr="00AA5058">
            <w:pPr>
              <w:rPr>
                <w:rFonts w:cs="Times New Roman" w:hAnsi="Times New Roman" w:ascii="Times New Roman"/>
                <w:sz w:val="12"/>
                <w:szCs w:val="12"/>
              </w:rPr>
            </w:pPr>
          </w:p>
        </w:tc>
        <w:tc>
          <w:tcPr>
            <w:tcW w:type="dxa" w:w="605"/>
            <w:vMerge/>
            <w:tcBorders>
              <w:top w:val="nil"/>
              <w:left w:space="0" w:sz="4" w:color="auto" w:val="single"/>
              <w:bottom w:space="0" w:sz="4" w:color="auto" w:val="single"/>
              <w:right w:space="0" w:sz="4" w:color="auto" w:val="single"/>
            </w:tcBorders>
            <w:vAlign w:val="center"/>
            <w:hideMark/>
          </w:tcPr>
          <w:p w:rsidRDefault="00067963" w:rsidP="00095912" w:rsidR="00067963" w:rsidRPr="00AA5058">
            <w:pPr>
              <w:rPr>
                <w:rFonts w:cs="Times New Roman" w:hAnsi="Times New Roman" w:ascii="Times New Roman"/>
                <w:sz w:val="12"/>
                <w:szCs w:val="12"/>
              </w:rPr>
            </w:pPr>
          </w:p>
        </w:tc>
        <w:tc>
          <w:tcPr>
            <w:tcW w:type="dxa" w:w="1302"/>
            <w:vMerge/>
            <w:tcBorders>
              <w:top w:val="nil"/>
              <w:left w:space="0" w:sz="4" w:color="auto" w:val="single"/>
              <w:bottom w:space="0" w:sz="4" w:color="auto" w:val="single"/>
              <w:right w:space="0" w:sz="4" w:color="auto" w:val="single"/>
            </w:tcBorders>
            <w:vAlign w:val="center"/>
            <w:hideMark/>
          </w:tcPr>
          <w:p w:rsidRDefault="00067963" w:rsidP="00095912" w:rsidR="00067963" w:rsidRPr="00AA5058">
            <w:pPr>
              <w:rPr>
                <w:rFonts w:cs="Times New Roman" w:hAnsi="Times New Roman" w:ascii="Times New Roman"/>
                <w:sz w:val="12"/>
                <w:szCs w:val="12"/>
              </w:rPr>
            </w:pPr>
          </w:p>
        </w:tc>
        <w:tc>
          <w:tcPr>
            <w:tcW w:type="dxa" w:w="1439"/>
            <w:vMerge/>
            <w:tcBorders>
              <w:top w:val="nil"/>
              <w:left w:space="0" w:sz="4" w:color="auto" w:val="single"/>
              <w:bottom w:space="0" w:sz="4" w:color="auto" w:val="single"/>
              <w:right w:space="0" w:sz="4" w:color="auto" w:val="single"/>
            </w:tcBorders>
            <w:vAlign w:val="center"/>
            <w:hideMark/>
          </w:tcPr>
          <w:p w:rsidRDefault="00067963" w:rsidP="00095912" w:rsidR="00067963" w:rsidRPr="00AA5058">
            <w:pPr>
              <w:rPr>
                <w:rFonts w:cs="Times New Roman" w:hAnsi="Times New Roman" w:ascii="Times New Roman"/>
                <w:sz w:val="12"/>
                <w:szCs w:val="12"/>
              </w:rPr>
            </w:pPr>
          </w:p>
        </w:tc>
        <w:tc>
          <w:tcPr>
            <w:tcW w:type="dxa" w:w="1066"/>
            <w:vMerge/>
            <w:tcBorders>
              <w:top w:val="nil"/>
              <w:left w:space="0" w:sz="4" w:color="auto" w:val="single"/>
              <w:bottom w:space="0" w:sz="4" w:color="auto" w:val="single"/>
              <w:right w:space="0" w:sz="4" w:color="auto" w:val="single"/>
            </w:tcBorders>
            <w:vAlign w:val="center"/>
            <w:hideMark/>
          </w:tcPr>
          <w:p w:rsidRDefault="00067963" w:rsidP="00095912" w:rsidR="00067963" w:rsidRPr="00AA5058">
            <w:pPr>
              <w:rPr>
                <w:rFonts w:cs="Times New Roman" w:hAnsi="Times New Roman" w:ascii="Times New Roman"/>
                <w:sz w:val="12"/>
                <w:szCs w:val="12"/>
              </w:rPr>
            </w:pPr>
          </w:p>
        </w:tc>
        <w:tc>
          <w:tcPr>
            <w:tcW w:type="dxa" w:w="1798"/>
            <w:vMerge/>
            <w:tcBorders>
              <w:top w:val="nil"/>
              <w:left w:space="0" w:sz="4" w:color="auto" w:val="single"/>
              <w:bottom w:space="0" w:sz="4" w:color="auto" w:val="single"/>
              <w:right w:space="0" w:sz="4" w:color="auto" w:val="single"/>
            </w:tcBorders>
            <w:vAlign w:val="center"/>
            <w:hideMark/>
          </w:tcPr>
          <w:p w:rsidRDefault="00067963" w:rsidP="00095912" w:rsidR="00067963" w:rsidRPr="00AA5058">
            <w:pPr>
              <w:rPr>
                <w:rFonts w:cs="Times New Roman" w:hAnsi="Times New Roman" w:ascii="Times New Roman"/>
                <w:sz w:val="12"/>
                <w:szCs w:val="12"/>
              </w:rPr>
            </w:pPr>
          </w:p>
        </w:tc>
        <w:tc>
          <w:tcPr>
            <w:tcW w:type="dxa" w:w="1269"/>
            <w:vMerge/>
            <w:tcBorders>
              <w:top w:val="nil"/>
              <w:left w:space="0" w:sz="4" w:color="auto" w:val="single"/>
              <w:bottom w:space="0" w:sz="4" w:color="auto" w:val="single"/>
              <w:right w:space="0" w:sz="4" w:color="auto" w:val="single"/>
            </w:tcBorders>
            <w:vAlign w:val="center"/>
            <w:hideMark/>
          </w:tcPr>
          <w:p w:rsidRDefault="00067963" w:rsidP="00095912" w:rsidR="00067963" w:rsidRPr="00AA5058">
            <w:pPr>
              <w:rPr>
                <w:rFonts w:cs="Times New Roman" w:hAnsi="Times New Roman" w:ascii="Times New Roman"/>
                <w:sz w:val="12"/>
                <w:szCs w:val="12"/>
              </w:rPr>
            </w:pPr>
          </w:p>
        </w:tc>
        <w:tc>
          <w:tcPr>
            <w:tcW w:type="dxa" w:w="1181"/>
            <w:tcBorders>
              <w:top w:val="nil"/>
              <w:left w:val="nil"/>
              <w:bottom w:space="0" w:sz="4" w:color="auto" w:val="single"/>
              <w:right w:space="0" w:sz="4" w:color="auto" w:val="single"/>
            </w:tcBorders>
            <w:shd w:fill="auto" w:color="auto" w:val="clear"/>
            <w:vAlign w:val="center"/>
            <w:hideMark/>
          </w:tcPr>
          <w:p w:rsidRDefault="00067963" w:rsidP="00095912" w:rsidR="00067963" w:rsidRPr="00AA5058">
            <w:pPr>
              <w:rPr>
                <w:rFonts w:cs="Times New Roman" w:hAnsi="Times New Roman" w:ascii="Times New Roman"/>
                <w:sz w:val="12"/>
                <w:szCs w:val="12"/>
              </w:rPr>
            </w:pPr>
            <w:r w:rsidRPr="00AA5058">
              <w:rPr>
                <w:rFonts w:cs="Times New Roman" w:hAnsi="Times New Roman" w:ascii="Times New Roman"/>
                <w:sz w:val="12"/>
                <w:szCs w:val="12"/>
              </w:rPr>
              <w:t>PIK-VINKOVCI D.D.</w:t>
            </w:r>
          </w:p>
        </w:tc>
        <w:tc>
          <w:tcPr>
            <w:tcW w:type="dxa" w:w="1116"/>
            <w:tcBorders>
              <w:top w:val="nil"/>
              <w:left w:val="nil"/>
              <w:bottom w:space="0" w:sz="4" w:color="auto" w:val="single"/>
              <w:right w:space="0" w:sz="4" w:color="auto" w:val="single"/>
            </w:tcBorders>
            <w:shd w:fill="auto" w:color="auto" w:val="clear"/>
            <w:vAlign w:val="center"/>
            <w:hideMark/>
          </w:tcPr>
          <w:p w:rsidRDefault="00067963" w:rsidP="00095912" w:rsidR="00067963" w:rsidRPr="00AA5058">
            <w:pPr>
              <w:jc w:val="right"/>
              <w:rPr>
                <w:rFonts w:cs="Times New Roman" w:hAnsi="Times New Roman" w:ascii="Times New Roman"/>
                <w:sz w:val="12"/>
                <w:szCs w:val="12"/>
              </w:rPr>
            </w:pPr>
            <w:r w:rsidRPr="00AA5058">
              <w:rPr>
                <w:rFonts w:cs="Times New Roman" w:hAnsi="Times New Roman" w:ascii="Times New Roman"/>
                <w:sz w:val="12"/>
                <w:szCs w:val="12"/>
              </w:rPr>
              <w:t>372.929.150,00</w:t>
            </w:r>
          </w:p>
        </w:tc>
      </w:tr>
      <w:tr w:rsidTr="00AA5058" w:rsidR="00067963" w:rsidRPr="005C58D6">
        <w:trPr>
          <w:trHeight w:val="250"/>
        </w:trPr>
        <w:tc>
          <w:tcPr>
            <w:tcW w:type="dxa" w:w="592"/>
            <w:vMerge/>
            <w:tcBorders>
              <w:top w:val="nil"/>
              <w:left w:space="0" w:sz="4" w:color="auto" w:val="single"/>
              <w:bottom w:space="0" w:sz="4" w:color="auto" w:val="single"/>
              <w:right w:space="0" w:sz="4" w:color="auto" w:val="single"/>
            </w:tcBorders>
            <w:vAlign w:val="center"/>
            <w:hideMark/>
          </w:tcPr>
          <w:p w:rsidRDefault="00067963" w:rsidP="00095912" w:rsidR="00067963" w:rsidRPr="00AA5058">
            <w:pPr>
              <w:rPr>
                <w:rFonts w:cs="Times New Roman" w:hAnsi="Times New Roman" w:ascii="Times New Roman"/>
                <w:sz w:val="12"/>
                <w:szCs w:val="12"/>
              </w:rPr>
            </w:pPr>
          </w:p>
        </w:tc>
        <w:tc>
          <w:tcPr>
            <w:tcW w:type="dxa" w:w="605"/>
            <w:vMerge/>
            <w:tcBorders>
              <w:top w:val="nil"/>
              <w:left w:space="0" w:sz="4" w:color="auto" w:val="single"/>
              <w:bottom w:space="0" w:sz="4" w:color="auto" w:val="single"/>
              <w:right w:space="0" w:sz="4" w:color="auto" w:val="single"/>
            </w:tcBorders>
            <w:vAlign w:val="center"/>
            <w:hideMark/>
          </w:tcPr>
          <w:p w:rsidRDefault="00067963" w:rsidP="00095912" w:rsidR="00067963" w:rsidRPr="00AA5058">
            <w:pPr>
              <w:rPr>
                <w:rFonts w:cs="Times New Roman" w:hAnsi="Times New Roman" w:ascii="Times New Roman"/>
                <w:sz w:val="12"/>
                <w:szCs w:val="12"/>
              </w:rPr>
            </w:pPr>
          </w:p>
        </w:tc>
        <w:tc>
          <w:tcPr>
            <w:tcW w:type="dxa" w:w="1302"/>
            <w:vMerge/>
            <w:tcBorders>
              <w:top w:val="nil"/>
              <w:left w:space="0" w:sz="4" w:color="auto" w:val="single"/>
              <w:bottom w:space="0" w:sz="4" w:color="auto" w:val="single"/>
              <w:right w:space="0" w:sz="4" w:color="auto" w:val="single"/>
            </w:tcBorders>
            <w:vAlign w:val="center"/>
            <w:hideMark/>
          </w:tcPr>
          <w:p w:rsidRDefault="00067963" w:rsidP="00095912" w:rsidR="00067963" w:rsidRPr="00AA5058">
            <w:pPr>
              <w:rPr>
                <w:rFonts w:cs="Times New Roman" w:hAnsi="Times New Roman" w:ascii="Times New Roman"/>
                <w:sz w:val="12"/>
                <w:szCs w:val="12"/>
              </w:rPr>
            </w:pPr>
          </w:p>
        </w:tc>
        <w:tc>
          <w:tcPr>
            <w:tcW w:type="dxa" w:w="1439"/>
            <w:vMerge/>
            <w:tcBorders>
              <w:top w:val="nil"/>
              <w:left w:space="0" w:sz="4" w:color="auto" w:val="single"/>
              <w:bottom w:space="0" w:sz="4" w:color="auto" w:val="single"/>
              <w:right w:space="0" w:sz="4" w:color="auto" w:val="single"/>
            </w:tcBorders>
            <w:vAlign w:val="center"/>
            <w:hideMark/>
          </w:tcPr>
          <w:p w:rsidRDefault="00067963" w:rsidP="00095912" w:rsidR="00067963" w:rsidRPr="00AA5058">
            <w:pPr>
              <w:rPr>
                <w:rFonts w:cs="Times New Roman" w:hAnsi="Times New Roman" w:ascii="Times New Roman"/>
                <w:sz w:val="12"/>
                <w:szCs w:val="12"/>
              </w:rPr>
            </w:pPr>
          </w:p>
        </w:tc>
        <w:tc>
          <w:tcPr>
            <w:tcW w:type="dxa" w:w="1066"/>
            <w:vMerge/>
            <w:tcBorders>
              <w:top w:val="nil"/>
              <w:left w:space="0" w:sz="4" w:color="auto" w:val="single"/>
              <w:bottom w:space="0" w:sz="4" w:color="auto" w:val="single"/>
              <w:right w:space="0" w:sz="4" w:color="auto" w:val="single"/>
            </w:tcBorders>
            <w:vAlign w:val="center"/>
            <w:hideMark/>
          </w:tcPr>
          <w:p w:rsidRDefault="00067963" w:rsidP="00095912" w:rsidR="00067963" w:rsidRPr="00AA5058">
            <w:pPr>
              <w:rPr>
                <w:rFonts w:cs="Times New Roman" w:hAnsi="Times New Roman" w:ascii="Times New Roman"/>
                <w:sz w:val="12"/>
                <w:szCs w:val="12"/>
              </w:rPr>
            </w:pPr>
          </w:p>
        </w:tc>
        <w:tc>
          <w:tcPr>
            <w:tcW w:type="dxa" w:w="1798"/>
            <w:vMerge/>
            <w:tcBorders>
              <w:top w:val="nil"/>
              <w:left w:space="0" w:sz="4" w:color="auto" w:val="single"/>
              <w:bottom w:space="0" w:sz="4" w:color="auto" w:val="single"/>
              <w:right w:space="0" w:sz="4" w:color="auto" w:val="single"/>
            </w:tcBorders>
            <w:vAlign w:val="center"/>
            <w:hideMark/>
          </w:tcPr>
          <w:p w:rsidRDefault="00067963" w:rsidP="00095912" w:rsidR="00067963" w:rsidRPr="00AA5058">
            <w:pPr>
              <w:rPr>
                <w:rFonts w:cs="Times New Roman" w:hAnsi="Times New Roman" w:ascii="Times New Roman"/>
                <w:sz w:val="12"/>
                <w:szCs w:val="12"/>
              </w:rPr>
            </w:pPr>
          </w:p>
        </w:tc>
        <w:tc>
          <w:tcPr>
            <w:tcW w:type="dxa" w:w="1269"/>
            <w:vMerge/>
            <w:tcBorders>
              <w:top w:val="nil"/>
              <w:left w:space="0" w:sz="4" w:color="auto" w:val="single"/>
              <w:bottom w:space="0" w:sz="4" w:color="auto" w:val="single"/>
              <w:right w:space="0" w:sz="4" w:color="auto" w:val="single"/>
            </w:tcBorders>
            <w:vAlign w:val="center"/>
            <w:hideMark/>
          </w:tcPr>
          <w:p w:rsidRDefault="00067963" w:rsidP="00095912" w:rsidR="00067963" w:rsidRPr="00AA5058">
            <w:pPr>
              <w:rPr>
                <w:rFonts w:cs="Times New Roman" w:hAnsi="Times New Roman" w:ascii="Times New Roman"/>
                <w:sz w:val="12"/>
                <w:szCs w:val="12"/>
              </w:rPr>
            </w:pPr>
          </w:p>
        </w:tc>
        <w:tc>
          <w:tcPr>
            <w:tcW w:type="dxa" w:w="1181"/>
            <w:tcBorders>
              <w:top w:val="nil"/>
              <w:left w:val="nil"/>
              <w:bottom w:space="0" w:sz="4" w:color="auto" w:val="single"/>
              <w:right w:space="0" w:sz="4" w:color="auto" w:val="single"/>
            </w:tcBorders>
            <w:shd w:fill="auto" w:color="auto" w:val="clear"/>
            <w:vAlign w:val="center"/>
            <w:hideMark/>
          </w:tcPr>
          <w:p w:rsidRDefault="00067963" w:rsidP="00095912" w:rsidR="00067963" w:rsidRPr="00AA5058">
            <w:pPr>
              <w:rPr>
                <w:rFonts w:cs="Times New Roman" w:hAnsi="Times New Roman" w:ascii="Times New Roman"/>
                <w:sz w:val="12"/>
                <w:szCs w:val="12"/>
              </w:rPr>
            </w:pPr>
            <w:r w:rsidRPr="00AA5058">
              <w:rPr>
                <w:rFonts w:cs="Times New Roman" w:hAnsi="Times New Roman" w:ascii="Times New Roman"/>
                <w:sz w:val="12"/>
                <w:szCs w:val="12"/>
              </w:rPr>
              <w:t>ZVIJEZDA D.D.</w:t>
            </w:r>
          </w:p>
        </w:tc>
        <w:tc>
          <w:tcPr>
            <w:tcW w:type="dxa" w:w="1116"/>
            <w:tcBorders>
              <w:top w:val="nil"/>
              <w:left w:val="nil"/>
              <w:bottom w:space="0" w:sz="4" w:color="auto" w:val="single"/>
              <w:right w:space="0" w:sz="4" w:color="auto" w:val="single"/>
            </w:tcBorders>
            <w:shd w:fill="auto" w:color="auto" w:val="clear"/>
            <w:vAlign w:val="center"/>
            <w:hideMark/>
          </w:tcPr>
          <w:p w:rsidRDefault="00067963" w:rsidP="00095912" w:rsidR="00067963" w:rsidRPr="00AA5058">
            <w:pPr>
              <w:jc w:val="right"/>
              <w:rPr>
                <w:rFonts w:cs="Times New Roman" w:hAnsi="Times New Roman" w:ascii="Times New Roman"/>
                <w:sz w:val="12"/>
                <w:szCs w:val="12"/>
              </w:rPr>
            </w:pPr>
            <w:r w:rsidRPr="00AA5058">
              <w:rPr>
                <w:rFonts w:cs="Times New Roman" w:hAnsi="Times New Roman" w:ascii="Times New Roman"/>
                <w:sz w:val="12"/>
                <w:szCs w:val="12"/>
              </w:rPr>
              <w:t>372.929.150,00</w:t>
            </w:r>
          </w:p>
        </w:tc>
      </w:tr>
    </w:tbl>
    <w:p w:rsidRDefault="00CB52D9" w:rsidP="004C58CC" w:rsidR="00CB52D9">
      <w:pPr>
        <w:jc w:val="both"/>
        <w:rPr>
          <w:rFonts w:hAnsi="Times New Roman" w:ascii="Times New Roman"/>
        </w:rPr>
      </w:pPr>
    </w:p>
    <w:p w:rsidRDefault="00995D23" w:rsidP="004C58CC" w:rsidR="00995D23">
      <w:pPr>
        <w:jc w:val="both"/>
        <w:rPr>
          <w:rFonts w:hAnsi="Times New Roman" w:ascii="Times New Roman"/>
        </w:rPr>
      </w:pPr>
    </w:p>
    <w:p w:rsidRDefault="00995D23" w:rsidP="004C58CC" w:rsidR="00995D23">
      <w:pPr>
        <w:jc w:val="both"/>
        <w:rPr>
          <w:rFonts w:hAnsi="Times New Roman" w:ascii="Times New Roman"/>
        </w:rPr>
      </w:pPr>
    </w:p>
    <w:p w:rsidRDefault="00592D2F" w:rsidP="004C58CC" w:rsidR="00592D2F">
      <w:pPr>
        <w:jc w:val="both"/>
        <w:rPr>
          <w:rFonts w:hAnsi="Times New Roman" w:ascii="Times New Roman"/>
        </w:rPr>
      </w:pPr>
      <w:r w:rsidRPr="00592D2F">
        <w:rPr>
          <w:rFonts w:hAnsi="Times New Roman" w:ascii="Times New Roman"/>
        </w:rPr>
        <w:lastRenderedPageBreak/>
        <w:t>I</w:t>
      </w:r>
      <w:r>
        <w:rPr>
          <w:rFonts w:hAnsi="Times New Roman" w:ascii="Times New Roman"/>
        </w:rPr>
        <w:t>I</w:t>
      </w:r>
      <w:r w:rsidRPr="00592D2F">
        <w:rPr>
          <w:rFonts w:hAnsi="Times New Roman" w:ascii="Times New Roman"/>
        </w:rPr>
        <w:t>.</w:t>
      </w:r>
      <w:r w:rsidRPr="00592D2F">
        <w:rPr>
          <w:rFonts w:hAnsi="Times New Roman" w:ascii="Times New Roman"/>
        </w:rPr>
        <w:tab/>
      </w:r>
      <w:r w:rsidR="00995D23">
        <w:rPr>
          <w:rFonts w:hAnsi="Times New Roman" w:ascii="Times New Roman"/>
        </w:rPr>
        <w:t xml:space="preserve">Smatra se da je otklonjeno osporavanje novčane tražbine vjerovniku </w:t>
      </w:r>
      <w:r w:rsidR="00995D23" w:rsidRPr="00592D2F">
        <w:rPr>
          <w:rFonts w:hAnsi="Times New Roman" w:ascii="Times New Roman"/>
        </w:rPr>
        <w:t>Zagrebačka banka d.d.,  Trg bana J. Jelačića 10, Zagreb, OIB: 92963223473</w:t>
      </w:r>
      <w:r w:rsidR="0095672A">
        <w:rPr>
          <w:rFonts w:hAnsi="Times New Roman" w:ascii="Times New Roman"/>
        </w:rPr>
        <w:t xml:space="preserve">, osporeno od strane osporavatelja </w:t>
      </w:r>
      <w:r w:rsidR="0095672A" w:rsidRPr="00592D2F">
        <w:rPr>
          <w:rFonts w:hAnsi="Times New Roman" w:ascii="Times New Roman"/>
        </w:rPr>
        <w:t>ADRIS GRUPA d.d., Vladimira Na</w:t>
      </w:r>
      <w:r w:rsidR="0095672A">
        <w:rPr>
          <w:rFonts w:hAnsi="Times New Roman" w:ascii="Times New Roman"/>
        </w:rPr>
        <w:t>zora 1, Rovinj, OIB: 8202316797, te se stoga i</w:t>
      </w:r>
      <w:r w:rsidRPr="00592D2F">
        <w:rPr>
          <w:rFonts w:hAnsi="Times New Roman" w:ascii="Times New Roman"/>
        </w:rPr>
        <w:t xml:space="preserve">spravlja rješenje ovog suda poslovni broj St-1138/2017-1855 od 15. siječnja 2018. u izreci, u dijelu odnosećem na potraživanje vjerovnika Zagrebačka banka d.d.,  Trg bana J. Jelačića 10, Zagreb, OIB: 92963223473, tako da se navodi da je utvrđena novčana tražbina vjerovnika Zagrebačka banka d.d.,  Trg bana J. Jelačića 10, Zagreb, OIB: 92963223473 prema dužniku </w:t>
      </w:r>
      <w:r>
        <w:rPr>
          <w:rFonts w:hAnsi="Times New Roman" w:ascii="Times New Roman"/>
        </w:rPr>
        <w:t>Konzum</w:t>
      </w:r>
      <w:r w:rsidRPr="00592D2F">
        <w:rPr>
          <w:rFonts w:hAnsi="Times New Roman" w:ascii="Times New Roman"/>
        </w:rPr>
        <w:t xml:space="preserve"> d.d., Marijana Čavića 1</w:t>
      </w:r>
      <w:r>
        <w:rPr>
          <w:rFonts w:hAnsi="Times New Roman" w:ascii="Times New Roman"/>
        </w:rPr>
        <w:t>a</w:t>
      </w:r>
      <w:r w:rsidRPr="00592D2F">
        <w:rPr>
          <w:rFonts w:hAnsi="Times New Roman" w:ascii="Times New Roman"/>
        </w:rPr>
        <w:t>, Zagreb, OIB: 29955634590</w:t>
      </w:r>
      <w:r>
        <w:rPr>
          <w:rFonts w:hAnsi="Times New Roman" w:ascii="Times New Roman"/>
        </w:rPr>
        <w:t xml:space="preserve"> </w:t>
      </w:r>
      <w:r w:rsidRPr="00592D2F">
        <w:rPr>
          <w:rFonts w:hAnsi="Times New Roman" w:ascii="Times New Roman"/>
        </w:rPr>
        <w:t>u iznosu od 297.460.000,00</w:t>
      </w:r>
      <w:r>
        <w:rPr>
          <w:rFonts w:hAnsi="Times New Roman" w:ascii="Times New Roman"/>
        </w:rPr>
        <w:t xml:space="preserve"> </w:t>
      </w:r>
      <w:r w:rsidRPr="00592D2F">
        <w:rPr>
          <w:rFonts w:hAnsi="Times New Roman" w:ascii="Times New Roman"/>
        </w:rPr>
        <w:t xml:space="preserve">kuna, te s osnova jamstva prema društvima </w:t>
      </w:r>
      <w:r>
        <w:rPr>
          <w:rFonts w:hAnsi="Times New Roman" w:ascii="Times New Roman"/>
        </w:rPr>
        <w:t>AGROKOR d.d., Marijana Čavića 1, Zagreb, OIB:</w:t>
      </w:r>
      <w:r w:rsidRPr="00592D2F">
        <w:t xml:space="preserve"> </w:t>
      </w:r>
      <w:r w:rsidRPr="00592D2F">
        <w:rPr>
          <w:rFonts w:hAnsi="Times New Roman" w:ascii="Times New Roman"/>
        </w:rPr>
        <w:t>05937759187</w:t>
      </w:r>
      <w:r>
        <w:rPr>
          <w:rFonts w:hAnsi="Times New Roman" w:ascii="Times New Roman"/>
        </w:rPr>
        <w:t xml:space="preserve">, u iznosu od </w:t>
      </w:r>
      <w:r w:rsidRPr="00592D2F">
        <w:rPr>
          <w:rFonts w:hAnsi="Times New Roman" w:ascii="Times New Roman"/>
        </w:rPr>
        <w:t xml:space="preserve">297.460.000,00 </w:t>
      </w:r>
      <w:r>
        <w:rPr>
          <w:rFonts w:hAnsi="Times New Roman" w:ascii="Times New Roman"/>
        </w:rPr>
        <w:t xml:space="preserve">kuna, </w:t>
      </w:r>
      <w:r w:rsidRPr="00592D2F">
        <w:rPr>
          <w:rFonts w:hAnsi="Times New Roman" w:ascii="Times New Roman"/>
        </w:rPr>
        <w:t xml:space="preserve">AGROKOR - TRGOVINA d.o.o. u iznosu od 297.460.000,00 kuna, JAMNICA d.d. u iznosu od 297.460.000,00 </w:t>
      </w:r>
      <w:r>
        <w:rPr>
          <w:rFonts w:hAnsi="Times New Roman" w:ascii="Times New Roman"/>
        </w:rPr>
        <w:t>kuna</w:t>
      </w:r>
      <w:r w:rsidRPr="00592D2F">
        <w:rPr>
          <w:rFonts w:hAnsi="Times New Roman" w:ascii="Times New Roman"/>
        </w:rPr>
        <w:t>, PIK-VINKOVCI d.d. u iznosu od 297.460.000,00 kuna i ZVIJEZDA d.d. u iznosu od 297.460.000,00 kuna, te se stoga taj vjerovnik umjesto u točci IV izreke rješenja pod rednim brojem suda 2</w:t>
      </w:r>
      <w:r>
        <w:rPr>
          <w:rFonts w:hAnsi="Times New Roman" w:ascii="Times New Roman"/>
        </w:rPr>
        <w:t>2</w:t>
      </w:r>
      <w:r w:rsidRPr="00592D2F">
        <w:rPr>
          <w:rFonts w:hAnsi="Times New Roman" w:ascii="Times New Roman"/>
        </w:rPr>
        <w:t xml:space="preserve">, rednim brojem tablica </w:t>
      </w:r>
      <w:r>
        <w:rPr>
          <w:rFonts w:hAnsi="Times New Roman" w:ascii="Times New Roman"/>
        </w:rPr>
        <w:t>5355</w:t>
      </w:r>
      <w:r w:rsidRPr="00592D2F">
        <w:rPr>
          <w:rFonts w:hAnsi="Times New Roman" w:ascii="Times New Roman"/>
        </w:rPr>
        <w:t xml:space="preserve"> uvrštava kao vjerovnik drugog višeg isplatnog reda pod točku I izreke rješenja kako slijedi:</w:t>
      </w:r>
    </w:p>
    <w:p w:rsidRDefault="00592D2F" w:rsidP="004C58CC" w:rsidR="00592D2F">
      <w:pPr>
        <w:jc w:val="both"/>
        <w:rPr>
          <w:rFonts w:hAnsi="Times New Roman" w:ascii="Times New Roman"/>
        </w:rPr>
      </w:pPr>
    </w:p>
    <w:tbl>
      <w:tblPr>
        <w:tblW w:type="dxa" w:w="10368"/>
        <w:tblInd w:type="dxa" w:w="-342"/>
        <w:tblLayout w:type="fixed"/>
        <w:tblLook w:val="04A0" w:noVBand="1" w:noHBand="0" w:lastColumn="0" w:firstColumn="1" w:lastRow="0" w:firstRow="1"/>
      </w:tblPr>
      <w:tblGrid>
        <w:gridCol w:w="592"/>
        <w:gridCol w:w="605"/>
        <w:gridCol w:w="1302"/>
        <w:gridCol w:w="1439"/>
        <w:gridCol w:w="1066"/>
        <w:gridCol w:w="1798"/>
        <w:gridCol w:w="1269"/>
        <w:gridCol w:w="1181"/>
        <w:gridCol w:w="1116"/>
      </w:tblGrid>
      <w:tr w:rsidTr="003D51E8" w:rsidR="00592D2F" w:rsidRPr="005C58D6">
        <w:trPr>
          <w:trHeight w:val="460"/>
        </w:trPr>
        <w:tc>
          <w:tcPr>
            <w:tcW w:type="dxa" w:w="592"/>
            <w:tcBorders>
              <w:top w:space="0" w:sz="4" w:color="auto" w:val="single"/>
              <w:left w:space="0" w:sz="4" w:color="auto" w:val="single"/>
              <w:bottom w:space="0" w:sz="4" w:color="auto" w:val="single"/>
              <w:right w:space="0" w:sz="4" w:color="auto" w:val="single"/>
            </w:tcBorders>
            <w:shd w:fill="auto" w:color="auto" w:val="clear"/>
            <w:vAlign w:val="center"/>
            <w:hideMark/>
          </w:tcPr>
          <w:p w:rsidRDefault="00592D2F" w:rsidP="003D51E8" w:rsidR="00592D2F" w:rsidRPr="005C58D6">
            <w:pPr>
              <w:jc w:val="center"/>
              <w:rPr>
                <w:rFonts w:cs="Times New Roman" w:hAnsi="Times New Roman" w:ascii="Times New Roman"/>
                <w:b/>
                <w:bCs/>
                <w:sz w:val="18"/>
                <w:szCs w:val="18"/>
              </w:rPr>
            </w:pPr>
            <w:r w:rsidRPr="005C58D6">
              <w:rPr>
                <w:rFonts w:cs="Times New Roman" w:hAnsi="Times New Roman" w:ascii="Times New Roman"/>
                <w:b/>
                <w:bCs/>
                <w:sz w:val="18"/>
                <w:szCs w:val="18"/>
              </w:rPr>
              <w:t>RB sud</w:t>
            </w:r>
          </w:p>
        </w:tc>
        <w:tc>
          <w:tcPr>
            <w:tcW w:type="dxa" w:w="605"/>
            <w:tcBorders>
              <w:top w:space="0" w:sz="4" w:color="auto" w:val="single"/>
              <w:left w:val="nil"/>
              <w:bottom w:space="0" w:sz="4" w:color="auto" w:val="single"/>
              <w:right w:space="0" w:sz="4" w:color="auto" w:val="single"/>
            </w:tcBorders>
            <w:shd w:fill="auto" w:color="auto" w:val="clear"/>
            <w:vAlign w:val="center"/>
            <w:hideMark/>
          </w:tcPr>
          <w:p w:rsidRDefault="00592D2F" w:rsidP="003D51E8" w:rsidR="00592D2F" w:rsidRPr="005C58D6">
            <w:pPr>
              <w:jc w:val="center"/>
              <w:rPr>
                <w:rFonts w:cs="Times New Roman" w:hAnsi="Times New Roman" w:ascii="Times New Roman"/>
                <w:b/>
                <w:bCs/>
                <w:sz w:val="18"/>
                <w:szCs w:val="18"/>
              </w:rPr>
            </w:pPr>
            <w:r w:rsidRPr="005C58D6">
              <w:rPr>
                <w:rFonts w:cs="Times New Roman" w:hAnsi="Times New Roman" w:ascii="Times New Roman"/>
                <w:b/>
                <w:bCs/>
                <w:sz w:val="18"/>
                <w:szCs w:val="18"/>
              </w:rPr>
              <w:t>RB tablica</w:t>
            </w:r>
          </w:p>
        </w:tc>
        <w:tc>
          <w:tcPr>
            <w:tcW w:type="dxa" w:w="1302"/>
            <w:tcBorders>
              <w:top w:space="0" w:sz="4" w:color="auto" w:val="single"/>
              <w:left w:val="nil"/>
              <w:bottom w:space="0" w:sz="4" w:color="auto" w:val="single"/>
              <w:right w:space="0" w:sz="4" w:color="auto" w:val="single"/>
            </w:tcBorders>
            <w:shd w:fill="auto" w:color="auto" w:val="clear"/>
            <w:vAlign w:val="center"/>
            <w:hideMark/>
          </w:tcPr>
          <w:p w:rsidRDefault="00592D2F" w:rsidP="003D51E8" w:rsidR="00592D2F" w:rsidRPr="005C58D6">
            <w:pPr>
              <w:jc w:val="center"/>
              <w:rPr>
                <w:rFonts w:cs="Times New Roman" w:hAnsi="Times New Roman" w:ascii="Times New Roman"/>
                <w:b/>
                <w:bCs/>
                <w:sz w:val="18"/>
                <w:szCs w:val="18"/>
              </w:rPr>
            </w:pPr>
            <w:r w:rsidRPr="005C58D6">
              <w:rPr>
                <w:rFonts w:cs="Times New Roman" w:hAnsi="Times New Roman" w:ascii="Times New Roman"/>
                <w:b/>
                <w:bCs/>
                <w:sz w:val="18"/>
                <w:szCs w:val="18"/>
              </w:rPr>
              <w:t>Tvrtka dužnika</w:t>
            </w:r>
          </w:p>
        </w:tc>
        <w:tc>
          <w:tcPr>
            <w:tcW w:type="dxa" w:w="1439"/>
            <w:tcBorders>
              <w:top w:space="0" w:sz="4" w:color="auto" w:val="single"/>
              <w:left w:val="nil"/>
              <w:bottom w:space="0" w:sz="4" w:color="auto" w:val="single"/>
              <w:right w:space="0" w:sz="4" w:color="auto" w:val="single"/>
            </w:tcBorders>
            <w:shd w:fill="auto" w:color="auto" w:val="clear"/>
            <w:vAlign w:val="center"/>
            <w:hideMark/>
          </w:tcPr>
          <w:p w:rsidRDefault="00592D2F" w:rsidP="003D51E8" w:rsidR="00592D2F" w:rsidRPr="005C58D6">
            <w:pPr>
              <w:jc w:val="center"/>
              <w:rPr>
                <w:rFonts w:cs="Times New Roman" w:hAnsi="Times New Roman" w:ascii="Times New Roman"/>
                <w:b/>
                <w:bCs/>
                <w:sz w:val="18"/>
                <w:szCs w:val="18"/>
              </w:rPr>
            </w:pPr>
            <w:r w:rsidRPr="005C58D6">
              <w:rPr>
                <w:rFonts w:cs="Times New Roman" w:hAnsi="Times New Roman" w:ascii="Times New Roman"/>
                <w:b/>
                <w:bCs/>
                <w:sz w:val="18"/>
                <w:szCs w:val="18"/>
              </w:rPr>
              <w:t>Ime i prezime/ tvrtka ili naziv vjerovnika</w:t>
            </w:r>
          </w:p>
        </w:tc>
        <w:tc>
          <w:tcPr>
            <w:tcW w:type="dxa" w:w="1066"/>
            <w:tcBorders>
              <w:top w:space="0" w:sz="4" w:color="auto" w:val="single"/>
              <w:left w:val="nil"/>
              <w:bottom w:space="0" w:sz="4" w:color="auto" w:val="single"/>
              <w:right w:space="0" w:sz="4" w:color="auto" w:val="single"/>
            </w:tcBorders>
            <w:shd w:fill="auto" w:color="auto" w:val="clear"/>
            <w:vAlign w:val="center"/>
            <w:hideMark/>
          </w:tcPr>
          <w:p w:rsidRDefault="00592D2F" w:rsidP="003D51E8" w:rsidR="00592D2F" w:rsidRPr="005C58D6">
            <w:pPr>
              <w:jc w:val="center"/>
              <w:rPr>
                <w:rFonts w:cs="Times New Roman" w:hAnsi="Times New Roman" w:ascii="Times New Roman"/>
                <w:b/>
                <w:bCs/>
                <w:sz w:val="18"/>
                <w:szCs w:val="18"/>
              </w:rPr>
            </w:pPr>
            <w:r w:rsidRPr="005C58D6">
              <w:rPr>
                <w:rFonts w:cs="Times New Roman" w:hAnsi="Times New Roman" w:ascii="Times New Roman"/>
                <w:b/>
                <w:bCs/>
                <w:sz w:val="18"/>
                <w:szCs w:val="18"/>
              </w:rPr>
              <w:t>OIB vjerovnika</w:t>
            </w:r>
          </w:p>
        </w:tc>
        <w:tc>
          <w:tcPr>
            <w:tcW w:type="dxa" w:w="1798"/>
            <w:tcBorders>
              <w:top w:space="0" w:sz="4" w:color="auto" w:val="single"/>
              <w:left w:val="nil"/>
              <w:bottom w:space="0" w:sz="4" w:color="auto" w:val="single"/>
              <w:right w:space="0" w:sz="4" w:color="auto" w:val="single"/>
            </w:tcBorders>
            <w:shd w:fill="auto" w:color="auto" w:val="clear"/>
            <w:vAlign w:val="center"/>
            <w:hideMark/>
          </w:tcPr>
          <w:p w:rsidRDefault="00592D2F" w:rsidP="003D51E8" w:rsidR="00592D2F" w:rsidRPr="005C58D6">
            <w:pPr>
              <w:jc w:val="center"/>
              <w:rPr>
                <w:rFonts w:cs="Times New Roman" w:hAnsi="Times New Roman" w:ascii="Times New Roman"/>
                <w:b/>
                <w:bCs/>
                <w:sz w:val="18"/>
                <w:szCs w:val="18"/>
              </w:rPr>
            </w:pPr>
            <w:r w:rsidRPr="005C58D6">
              <w:rPr>
                <w:rFonts w:cs="Times New Roman" w:hAnsi="Times New Roman" w:ascii="Times New Roman"/>
                <w:b/>
                <w:bCs/>
                <w:sz w:val="18"/>
                <w:szCs w:val="18"/>
              </w:rPr>
              <w:t>Adresa / sjedište vjerovnika</w:t>
            </w:r>
          </w:p>
        </w:tc>
        <w:tc>
          <w:tcPr>
            <w:tcW w:type="dxa" w:w="1269"/>
            <w:tcBorders>
              <w:top w:space="0" w:sz="4" w:color="auto" w:val="single"/>
              <w:left w:val="nil"/>
              <w:bottom w:space="0" w:sz="4" w:color="auto" w:val="single"/>
              <w:right w:space="0" w:sz="4" w:color="auto" w:val="single"/>
            </w:tcBorders>
            <w:shd w:fill="auto" w:color="auto" w:val="clear"/>
            <w:vAlign w:val="center"/>
            <w:hideMark/>
          </w:tcPr>
          <w:p w:rsidRDefault="00592D2F" w:rsidP="003D51E8" w:rsidR="00592D2F" w:rsidRPr="005C58D6">
            <w:pPr>
              <w:jc w:val="center"/>
              <w:rPr>
                <w:rFonts w:cs="Times New Roman" w:hAnsi="Times New Roman" w:ascii="Times New Roman"/>
                <w:b/>
                <w:bCs/>
                <w:sz w:val="18"/>
                <w:szCs w:val="18"/>
              </w:rPr>
            </w:pPr>
            <w:r w:rsidRPr="005C58D6">
              <w:rPr>
                <w:rFonts w:cs="Times New Roman" w:hAnsi="Times New Roman" w:ascii="Times New Roman"/>
                <w:b/>
                <w:bCs/>
                <w:sz w:val="18"/>
                <w:szCs w:val="18"/>
              </w:rPr>
              <w:t>Iznos utvrđene tražbine (kn)</w:t>
            </w:r>
          </w:p>
        </w:tc>
        <w:tc>
          <w:tcPr>
            <w:tcW w:type="dxa" w:w="1181"/>
            <w:tcBorders>
              <w:top w:space="0" w:sz="4" w:color="auto" w:val="single"/>
              <w:left w:val="nil"/>
              <w:bottom w:space="0" w:sz="4" w:color="auto" w:val="single"/>
              <w:right w:space="0" w:sz="4" w:color="auto" w:val="single"/>
            </w:tcBorders>
            <w:shd w:fill="auto" w:color="auto" w:val="clear"/>
            <w:vAlign w:val="center"/>
            <w:hideMark/>
          </w:tcPr>
          <w:p w:rsidRDefault="00592D2F" w:rsidP="003D51E8" w:rsidR="00592D2F" w:rsidRPr="005C58D6">
            <w:pPr>
              <w:jc w:val="center"/>
              <w:rPr>
                <w:rFonts w:cs="Times New Roman" w:hAnsi="Times New Roman" w:ascii="Times New Roman"/>
                <w:b/>
                <w:bCs/>
                <w:sz w:val="18"/>
                <w:szCs w:val="18"/>
              </w:rPr>
            </w:pPr>
            <w:r w:rsidRPr="005C58D6">
              <w:rPr>
                <w:rFonts w:cs="Times New Roman" w:hAnsi="Times New Roman" w:ascii="Times New Roman"/>
                <w:b/>
                <w:bCs/>
                <w:sz w:val="18"/>
                <w:szCs w:val="18"/>
              </w:rPr>
              <w:t>Jamci/ sudužnici /regresni dužnici</w:t>
            </w:r>
          </w:p>
        </w:tc>
        <w:tc>
          <w:tcPr>
            <w:tcW w:type="dxa" w:w="1116"/>
            <w:tcBorders>
              <w:top w:space="0" w:sz="4" w:color="auto" w:val="single"/>
              <w:left w:val="nil"/>
              <w:bottom w:space="0" w:sz="4" w:color="auto" w:val="single"/>
              <w:right w:space="0" w:sz="4" w:color="auto" w:val="single"/>
            </w:tcBorders>
            <w:shd w:fill="auto" w:color="auto" w:val="clear"/>
            <w:vAlign w:val="center"/>
            <w:hideMark/>
          </w:tcPr>
          <w:p w:rsidRDefault="00592D2F" w:rsidP="003D51E8" w:rsidR="00592D2F" w:rsidRPr="005C58D6">
            <w:pPr>
              <w:jc w:val="center"/>
              <w:rPr>
                <w:rFonts w:cs="Times New Roman" w:hAnsi="Times New Roman" w:ascii="Times New Roman"/>
                <w:b/>
                <w:bCs/>
                <w:sz w:val="18"/>
                <w:szCs w:val="18"/>
              </w:rPr>
            </w:pPr>
            <w:r w:rsidRPr="005C58D6">
              <w:rPr>
                <w:rFonts w:cs="Times New Roman" w:hAnsi="Times New Roman" w:ascii="Times New Roman"/>
                <w:b/>
                <w:bCs/>
                <w:sz w:val="18"/>
                <w:szCs w:val="18"/>
              </w:rPr>
              <w:t>Iznos za koji se jamči (kn)</w:t>
            </w:r>
          </w:p>
        </w:tc>
      </w:tr>
      <w:tr w:rsidTr="003D51E8" w:rsidR="00592D2F" w:rsidRPr="005C58D6">
        <w:trPr>
          <w:trHeight w:val="250"/>
        </w:trPr>
        <w:tc>
          <w:tcPr>
            <w:tcW w:type="dxa" w:w="592"/>
            <w:vMerge w:val="restart"/>
            <w:tcBorders>
              <w:top w:val="nil"/>
              <w:left w:space="0" w:sz="4" w:color="auto" w:val="single"/>
              <w:bottom w:space="0" w:sz="4" w:color="auto" w:val="single"/>
              <w:right w:space="0" w:sz="4" w:color="auto" w:val="single"/>
            </w:tcBorders>
            <w:shd w:fill="auto" w:color="auto" w:val="clear"/>
            <w:vAlign w:val="center"/>
            <w:hideMark/>
          </w:tcPr>
          <w:p w:rsidRDefault="0095672A" w:rsidP="003D51E8" w:rsidR="00592D2F" w:rsidRPr="00AA5058">
            <w:pPr>
              <w:jc w:val="center"/>
              <w:rPr>
                <w:rFonts w:cs="Times New Roman" w:hAnsi="Times New Roman" w:ascii="Times New Roman"/>
                <w:sz w:val="12"/>
                <w:szCs w:val="12"/>
              </w:rPr>
            </w:pPr>
            <w:r>
              <w:rPr>
                <w:rFonts w:cs="Times New Roman" w:hAnsi="Times New Roman" w:ascii="Times New Roman"/>
                <w:sz w:val="12"/>
                <w:szCs w:val="12"/>
              </w:rPr>
              <w:t>10138</w:t>
            </w:r>
            <w:r w:rsidR="00592D2F" w:rsidRPr="00AA5058">
              <w:rPr>
                <w:rFonts w:cs="Times New Roman" w:hAnsi="Times New Roman" w:ascii="Times New Roman"/>
                <w:sz w:val="12"/>
                <w:szCs w:val="12"/>
              </w:rPr>
              <w:t> </w:t>
            </w:r>
          </w:p>
        </w:tc>
        <w:tc>
          <w:tcPr>
            <w:tcW w:type="dxa" w:w="605"/>
            <w:vMerge w:val="restart"/>
            <w:tcBorders>
              <w:top w:val="nil"/>
              <w:left w:space="0" w:sz="4" w:color="auto" w:val="single"/>
              <w:bottom w:space="0" w:sz="4" w:color="auto" w:val="single"/>
              <w:right w:space="0" w:sz="4" w:color="auto" w:val="single"/>
            </w:tcBorders>
            <w:shd w:fill="auto" w:color="auto" w:val="clear"/>
            <w:vAlign w:val="center"/>
            <w:hideMark/>
          </w:tcPr>
          <w:p w:rsidRDefault="00592D2F" w:rsidP="003D51E8" w:rsidR="00592D2F" w:rsidRPr="00AA5058">
            <w:pPr>
              <w:rPr>
                <w:rFonts w:cs="Times New Roman" w:hAnsi="Times New Roman" w:ascii="Times New Roman"/>
                <w:sz w:val="12"/>
                <w:szCs w:val="12"/>
              </w:rPr>
            </w:pPr>
            <w:r w:rsidRPr="00AA5058">
              <w:rPr>
                <w:rFonts w:cs="Times New Roman" w:hAnsi="Times New Roman" w:ascii="Times New Roman"/>
                <w:sz w:val="12"/>
                <w:szCs w:val="12"/>
              </w:rPr>
              <w:t>5355</w:t>
            </w:r>
          </w:p>
        </w:tc>
        <w:tc>
          <w:tcPr>
            <w:tcW w:type="dxa" w:w="1302"/>
            <w:vMerge w:val="restart"/>
            <w:tcBorders>
              <w:top w:val="nil"/>
              <w:left w:space="0" w:sz="4" w:color="auto" w:val="single"/>
              <w:bottom w:space="0" w:sz="4" w:color="auto" w:val="single"/>
              <w:right w:space="0" w:sz="4" w:color="auto" w:val="single"/>
            </w:tcBorders>
            <w:shd w:fill="auto" w:color="auto" w:val="clear"/>
            <w:vAlign w:val="center"/>
            <w:hideMark/>
          </w:tcPr>
          <w:p w:rsidRDefault="00592D2F" w:rsidP="003D51E8" w:rsidR="00592D2F" w:rsidRPr="00AA5058">
            <w:pPr>
              <w:rPr>
                <w:rFonts w:cs="Times New Roman" w:hAnsi="Times New Roman" w:ascii="Times New Roman"/>
                <w:sz w:val="12"/>
                <w:szCs w:val="12"/>
              </w:rPr>
            </w:pPr>
            <w:r w:rsidRPr="00AA5058">
              <w:rPr>
                <w:rFonts w:cs="Times New Roman" w:hAnsi="Times New Roman" w:ascii="Times New Roman"/>
                <w:sz w:val="12"/>
                <w:szCs w:val="12"/>
              </w:rPr>
              <w:t>KONZUM D.D.</w:t>
            </w:r>
          </w:p>
        </w:tc>
        <w:tc>
          <w:tcPr>
            <w:tcW w:type="dxa" w:w="1439"/>
            <w:vMerge w:val="restart"/>
            <w:tcBorders>
              <w:top w:val="nil"/>
              <w:left w:space="0" w:sz="4" w:color="auto" w:val="single"/>
              <w:bottom w:space="0" w:sz="4" w:color="auto" w:val="single"/>
              <w:right w:space="0" w:sz="4" w:color="auto" w:val="single"/>
            </w:tcBorders>
            <w:shd w:fill="auto" w:color="auto" w:val="clear"/>
            <w:vAlign w:val="center"/>
            <w:hideMark/>
          </w:tcPr>
          <w:p w:rsidRDefault="00592D2F" w:rsidP="003D51E8" w:rsidR="00592D2F" w:rsidRPr="00AA5058">
            <w:pPr>
              <w:rPr>
                <w:rFonts w:cs="Times New Roman" w:hAnsi="Times New Roman" w:ascii="Times New Roman"/>
                <w:sz w:val="12"/>
                <w:szCs w:val="12"/>
              </w:rPr>
            </w:pPr>
            <w:r w:rsidRPr="00AA5058">
              <w:rPr>
                <w:rFonts w:cs="Times New Roman" w:hAnsi="Times New Roman" w:ascii="Times New Roman"/>
                <w:sz w:val="12"/>
                <w:szCs w:val="12"/>
              </w:rPr>
              <w:t>ZAGREBAČKA BANKA D.D.</w:t>
            </w:r>
          </w:p>
        </w:tc>
        <w:tc>
          <w:tcPr>
            <w:tcW w:type="dxa" w:w="1066"/>
            <w:vMerge w:val="restart"/>
            <w:tcBorders>
              <w:top w:val="nil"/>
              <w:left w:space="0" w:sz="4" w:color="auto" w:val="single"/>
              <w:bottom w:space="0" w:sz="4" w:color="auto" w:val="single"/>
              <w:right w:space="0" w:sz="4" w:color="auto" w:val="single"/>
            </w:tcBorders>
            <w:shd w:fill="auto" w:color="auto" w:val="clear"/>
            <w:vAlign w:val="center"/>
            <w:hideMark/>
          </w:tcPr>
          <w:p w:rsidRDefault="00592D2F" w:rsidP="003D51E8" w:rsidR="00592D2F" w:rsidRPr="00AA5058">
            <w:pPr>
              <w:rPr>
                <w:rFonts w:cs="Times New Roman" w:hAnsi="Times New Roman" w:ascii="Times New Roman"/>
                <w:sz w:val="12"/>
                <w:szCs w:val="12"/>
              </w:rPr>
            </w:pPr>
            <w:r w:rsidRPr="00AA5058">
              <w:rPr>
                <w:rFonts w:cs="Times New Roman" w:hAnsi="Times New Roman" w:ascii="Times New Roman"/>
                <w:sz w:val="12"/>
                <w:szCs w:val="12"/>
              </w:rPr>
              <w:t>92963223473</w:t>
            </w:r>
          </w:p>
        </w:tc>
        <w:tc>
          <w:tcPr>
            <w:tcW w:type="dxa" w:w="1798"/>
            <w:vMerge w:val="restart"/>
            <w:tcBorders>
              <w:top w:val="nil"/>
              <w:left w:space="0" w:sz="4" w:color="auto" w:val="single"/>
              <w:bottom w:space="0" w:sz="4" w:color="auto" w:val="single"/>
              <w:right w:space="0" w:sz="4" w:color="auto" w:val="single"/>
            </w:tcBorders>
            <w:shd w:fill="auto" w:color="auto" w:val="clear"/>
            <w:vAlign w:val="center"/>
            <w:hideMark/>
          </w:tcPr>
          <w:p w:rsidRDefault="00592D2F" w:rsidP="003D51E8" w:rsidR="00592D2F" w:rsidRPr="00AA5058">
            <w:pPr>
              <w:rPr>
                <w:rFonts w:cs="Times New Roman" w:hAnsi="Times New Roman" w:ascii="Times New Roman"/>
                <w:sz w:val="12"/>
                <w:szCs w:val="12"/>
              </w:rPr>
            </w:pPr>
            <w:r w:rsidRPr="00AA5058">
              <w:rPr>
                <w:rFonts w:cs="Times New Roman" w:hAnsi="Times New Roman" w:ascii="Times New Roman"/>
                <w:sz w:val="12"/>
                <w:szCs w:val="12"/>
              </w:rPr>
              <w:t>TRG BANA J. JELAČIĆA 10, ZAGREB</w:t>
            </w:r>
          </w:p>
        </w:tc>
        <w:tc>
          <w:tcPr>
            <w:tcW w:type="dxa" w:w="1269"/>
            <w:vMerge w:val="restart"/>
            <w:tcBorders>
              <w:top w:val="nil"/>
              <w:left w:space="0" w:sz="4" w:color="auto" w:val="single"/>
              <w:bottom w:space="0" w:sz="4" w:color="auto" w:val="single"/>
              <w:right w:space="0" w:sz="4" w:color="auto" w:val="single"/>
            </w:tcBorders>
            <w:shd w:fill="auto" w:color="auto" w:val="clear"/>
            <w:vAlign w:val="center"/>
            <w:hideMark/>
          </w:tcPr>
          <w:p w:rsidRDefault="00592D2F" w:rsidP="003D51E8" w:rsidR="00592D2F" w:rsidRPr="00AA5058">
            <w:pPr>
              <w:rPr>
                <w:rFonts w:cs="Times New Roman" w:hAnsi="Times New Roman" w:ascii="Times New Roman"/>
                <w:sz w:val="12"/>
                <w:szCs w:val="12"/>
              </w:rPr>
            </w:pPr>
            <w:r w:rsidRPr="00AA5058">
              <w:rPr>
                <w:rFonts w:cs="Times New Roman" w:hAnsi="Times New Roman" w:ascii="Times New Roman"/>
                <w:sz w:val="12"/>
                <w:szCs w:val="12"/>
              </w:rPr>
              <w:t>297.460.000,00</w:t>
            </w:r>
          </w:p>
        </w:tc>
        <w:tc>
          <w:tcPr>
            <w:tcW w:type="dxa" w:w="1181"/>
            <w:tcBorders>
              <w:top w:val="nil"/>
              <w:left w:val="nil"/>
              <w:bottom w:space="0" w:sz="4" w:color="auto" w:val="single"/>
              <w:right w:space="0" w:sz="4" w:color="auto" w:val="single"/>
            </w:tcBorders>
            <w:shd w:fill="auto" w:color="auto" w:val="clear"/>
            <w:vAlign w:val="center"/>
            <w:hideMark/>
          </w:tcPr>
          <w:p w:rsidRDefault="00592D2F" w:rsidP="003D51E8" w:rsidR="00592D2F" w:rsidRPr="00AA5058">
            <w:pPr>
              <w:rPr>
                <w:rFonts w:cs="Times New Roman" w:hAnsi="Times New Roman" w:ascii="Times New Roman"/>
                <w:sz w:val="12"/>
                <w:szCs w:val="12"/>
              </w:rPr>
            </w:pPr>
            <w:r w:rsidRPr="00AA5058">
              <w:rPr>
                <w:rFonts w:cs="Times New Roman" w:hAnsi="Times New Roman" w:ascii="Times New Roman"/>
                <w:sz w:val="12"/>
                <w:szCs w:val="12"/>
              </w:rPr>
              <w:t>AGROKOR D.D.</w:t>
            </w:r>
          </w:p>
        </w:tc>
        <w:tc>
          <w:tcPr>
            <w:tcW w:type="dxa" w:w="1116"/>
            <w:tcBorders>
              <w:top w:val="nil"/>
              <w:left w:val="nil"/>
              <w:bottom w:space="0" w:sz="4" w:color="auto" w:val="single"/>
              <w:right w:space="0" w:sz="4" w:color="auto" w:val="single"/>
            </w:tcBorders>
            <w:shd w:fill="auto" w:color="auto" w:val="clear"/>
            <w:vAlign w:val="center"/>
            <w:hideMark/>
          </w:tcPr>
          <w:p w:rsidRDefault="00592D2F" w:rsidP="003D51E8" w:rsidR="00592D2F" w:rsidRPr="00AA5058">
            <w:pPr>
              <w:jc w:val="right"/>
              <w:rPr>
                <w:rFonts w:cs="Times New Roman" w:hAnsi="Times New Roman" w:ascii="Times New Roman"/>
                <w:sz w:val="12"/>
                <w:szCs w:val="12"/>
              </w:rPr>
            </w:pPr>
            <w:r w:rsidRPr="00AA5058">
              <w:rPr>
                <w:rFonts w:cs="Times New Roman" w:hAnsi="Times New Roman" w:ascii="Times New Roman"/>
                <w:sz w:val="12"/>
                <w:szCs w:val="12"/>
              </w:rPr>
              <w:t>297.460.000,00</w:t>
            </w:r>
          </w:p>
        </w:tc>
      </w:tr>
      <w:tr w:rsidTr="003D51E8" w:rsidR="00592D2F" w:rsidRPr="005C58D6">
        <w:trPr>
          <w:trHeight w:val="320"/>
        </w:trPr>
        <w:tc>
          <w:tcPr>
            <w:tcW w:type="dxa" w:w="592"/>
            <w:vMerge/>
            <w:tcBorders>
              <w:top w:val="nil"/>
              <w:left w:space="0" w:sz="4" w:color="auto" w:val="single"/>
              <w:bottom w:space="0" w:sz="4" w:color="auto" w:val="single"/>
              <w:right w:space="0" w:sz="4" w:color="auto" w:val="single"/>
            </w:tcBorders>
            <w:vAlign w:val="center"/>
            <w:hideMark/>
          </w:tcPr>
          <w:p w:rsidRDefault="00592D2F" w:rsidP="003D51E8" w:rsidR="00592D2F" w:rsidRPr="00AA5058">
            <w:pPr>
              <w:rPr>
                <w:rFonts w:cs="Times New Roman" w:hAnsi="Times New Roman" w:ascii="Times New Roman"/>
                <w:sz w:val="12"/>
                <w:szCs w:val="12"/>
              </w:rPr>
            </w:pPr>
          </w:p>
        </w:tc>
        <w:tc>
          <w:tcPr>
            <w:tcW w:type="dxa" w:w="605"/>
            <w:vMerge/>
            <w:tcBorders>
              <w:top w:val="nil"/>
              <w:left w:space="0" w:sz="4" w:color="auto" w:val="single"/>
              <w:bottom w:space="0" w:sz="4" w:color="auto" w:val="single"/>
              <w:right w:space="0" w:sz="4" w:color="auto" w:val="single"/>
            </w:tcBorders>
            <w:vAlign w:val="center"/>
            <w:hideMark/>
          </w:tcPr>
          <w:p w:rsidRDefault="00592D2F" w:rsidP="003D51E8" w:rsidR="00592D2F" w:rsidRPr="00AA5058">
            <w:pPr>
              <w:rPr>
                <w:rFonts w:cs="Times New Roman" w:hAnsi="Times New Roman" w:ascii="Times New Roman"/>
                <w:sz w:val="12"/>
                <w:szCs w:val="12"/>
              </w:rPr>
            </w:pPr>
          </w:p>
        </w:tc>
        <w:tc>
          <w:tcPr>
            <w:tcW w:type="dxa" w:w="1302"/>
            <w:vMerge/>
            <w:tcBorders>
              <w:top w:val="nil"/>
              <w:left w:space="0" w:sz="4" w:color="auto" w:val="single"/>
              <w:bottom w:space="0" w:sz="4" w:color="auto" w:val="single"/>
              <w:right w:space="0" w:sz="4" w:color="auto" w:val="single"/>
            </w:tcBorders>
            <w:vAlign w:val="center"/>
            <w:hideMark/>
          </w:tcPr>
          <w:p w:rsidRDefault="00592D2F" w:rsidP="003D51E8" w:rsidR="00592D2F" w:rsidRPr="00AA5058">
            <w:pPr>
              <w:rPr>
                <w:rFonts w:cs="Times New Roman" w:hAnsi="Times New Roman" w:ascii="Times New Roman"/>
                <w:sz w:val="12"/>
                <w:szCs w:val="12"/>
              </w:rPr>
            </w:pPr>
          </w:p>
        </w:tc>
        <w:tc>
          <w:tcPr>
            <w:tcW w:type="dxa" w:w="1439"/>
            <w:vMerge/>
            <w:tcBorders>
              <w:top w:val="nil"/>
              <w:left w:space="0" w:sz="4" w:color="auto" w:val="single"/>
              <w:bottom w:space="0" w:sz="4" w:color="auto" w:val="single"/>
              <w:right w:space="0" w:sz="4" w:color="auto" w:val="single"/>
            </w:tcBorders>
            <w:vAlign w:val="center"/>
            <w:hideMark/>
          </w:tcPr>
          <w:p w:rsidRDefault="00592D2F" w:rsidP="003D51E8" w:rsidR="00592D2F" w:rsidRPr="00AA5058">
            <w:pPr>
              <w:rPr>
                <w:rFonts w:cs="Times New Roman" w:hAnsi="Times New Roman" w:ascii="Times New Roman"/>
                <w:sz w:val="12"/>
                <w:szCs w:val="12"/>
              </w:rPr>
            </w:pPr>
          </w:p>
        </w:tc>
        <w:tc>
          <w:tcPr>
            <w:tcW w:type="dxa" w:w="1066"/>
            <w:vMerge/>
            <w:tcBorders>
              <w:top w:val="nil"/>
              <w:left w:space="0" w:sz="4" w:color="auto" w:val="single"/>
              <w:bottom w:space="0" w:sz="4" w:color="auto" w:val="single"/>
              <w:right w:space="0" w:sz="4" w:color="auto" w:val="single"/>
            </w:tcBorders>
            <w:vAlign w:val="center"/>
            <w:hideMark/>
          </w:tcPr>
          <w:p w:rsidRDefault="00592D2F" w:rsidP="003D51E8" w:rsidR="00592D2F" w:rsidRPr="00AA5058">
            <w:pPr>
              <w:rPr>
                <w:rFonts w:cs="Times New Roman" w:hAnsi="Times New Roman" w:ascii="Times New Roman"/>
                <w:sz w:val="12"/>
                <w:szCs w:val="12"/>
              </w:rPr>
            </w:pPr>
          </w:p>
        </w:tc>
        <w:tc>
          <w:tcPr>
            <w:tcW w:type="dxa" w:w="1798"/>
            <w:vMerge/>
            <w:tcBorders>
              <w:top w:val="nil"/>
              <w:left w:space="0" w:sz="4" w:color="auto" w:val="single"/>
              <w:bottom w:space="0" w:sz="4" w:color="auto" w:val="single"/>
              <w:right w:space="0" w:sz="4" w:color="auto" w:val="single"/>
            </w:tcBorders>
            <w:vAlign w:val="center"/>
            <w:hideMark/>
          </w:tcPr>
          <w:p w:rsidRDefault="00592D2F" w:rsidP="003D51E8" w:rsidR="00592D2F" w:rsidRPr="00AA5058">
            <w:pPr>
              <w:rPr>
                <w:rFonts w:cs="Times New Roman" w:hAnsi="Times New Roman" w:ascii="Times New Roman"/>
                <w:sz w:val="12"/>
                <w:szCs w:val="12"/>
              </w:rPr>
            </w:pPr>
          </w:p>
        </w:tc>
        <w:tc>
          <w:tcPr>
            <w:tcW w:type="dxa" w:w="1269"/>
            <w:vMerge/>
            <w:tcBorders>
              <w:top w:val="nil"/>
              <w:left w:space="0" w:sz="4" w:color="auto" w:val="single"/>
              <w:bottom w:space="0" w:sz="4" w:color="auto" w:val="single"/>
              <w:right w:space="0" w:sz="4" w:color="auto" w:val="single"/>
            </w:tcBorders>
            <w:vAlign w:val="center"/>
            <w:hideMark/>
          </w:tcPr>
          <w:p w:rsidRDefault="00592D2F" w:rsidP="003D51E8" w:rsidR="00592D2F" w:rsidRPr="00AA5058">
            <w:pPr>
              <w:rPr>
                <w:rFonts w:cs="Times New Roman" w:hAnsi="Times New Roman" w:ascii="Times New Roman"/>
                <w:sz w:val="12"/>
                <w:szCs w:val="12"/>
              </w:rPr>
            </w:pPr>
          </w:p>
        </w:tc>
        <w:tc>
          <w:tcPr>
            <w:tcW w:type="dxa" w:w="1181"/>
            <w:tcBorders>
              <w:top w:val="nil"/>
              <w:left w:val="nil"/>
              <w:bottom w:space="0" w:sz="4" w:color="auto" w:val="single"/>
              <w:right w:space="0" w:sz="4" w:color="auto" w:val="single"/>
            </w:tcBorders>
            <w:shd w:fill="auto" w:color="auto" w:val="clear"/>
            <w:vAlign w:val="center"/>
            <w:hideMark/>
          </w:tcPr>
          <w:p w:rsidRDefault="00592D2F" w:rsidP="003D51E8" w:rsidR="00592D2F" w:rsidRPr="00AA5058">
            <w:pPr>
              <w:rPr>
                <w:rFonts w:cs="Times New Roman" w:hAnsi="Times New Roman" w:ascii="Times New Roman"/>
                <w:sz w:val="12"/>
                <w:szCs w:val="12"/>
              </w:rPr>
            </w:pPr>
            <w:r w:rsidRPr="00AA5058">
              <w:rPr>
                <w:rFonts w:cs="Times New Roman" w:hAnsi="Times New Roman" w:ascii="Times New Roman"/>
                <w:sz w:val="12"/>
                <w:szCs w:val="12"/>
              </w:rPr>
              <w:t>AGROKOR - TRGOVINA D.O.O.</w:t>
            </w:r>
          </w:p>
        </w:tc>
        <w:tc>
          <w:tcPr>
            <w:tcW w:type="dxa" w:w="1116"/>
            <w:tcBorders>
              <w:top w:val="nil"/>
              <w:left w:val="nil"/>
              <w:bottom w:space="0" w:sz="4" w:color="auto" w:val="single"/>
              <w:right w:space="0" w:sz="4" w:color="auto" w:val="single"/>
            </w:tcBorders>
            <w:shd w:fill="auto" w:color="auto" w:val="clear"/>
            <w:vAlign w:val="center"/>
            <w:hideMark/>
          </w:tcPr>
          <w:p w:rsidRDefault="00592D2F" w:rsidP="003D51E8" w:rsidR="00592D2F" w:rsidRPr="00AA5058">
            <w:pPr>
              <w:jc w:val="right"/>
              <w:rPr>
                <w:rFonts w:cs="Times New Roman" w:hAnsi="Times New Roman" w:ascii="Times New Roman"/>
                <w:sz w:val="12"/>
                <w:szCs w:val="12"/>
              </w:rPr>
            </w:pPr>
            <w:r w:rsidRPr="00AA5058">
              <w:rPr>
                <w:rFonts w:cs="Times New Roman" w:hAnsi="Times New Roman" w:ascii="Times New Roman"/>
                <w:sz w:val="12"/>
                <w:szCs w:val="12"/>
              </w:rPr>
              <w:t>297.460.000,00</w:t>
            </w:r>
          </w:p>
        </w:tc>
      </w:tr>
      <w:tr w:rsidTr="003D51E8" w:rsidR="00592D2F" w:rsidRPr="005C58D6">
        <w:trPr>
          <w:trHeight w:val="250"/>
        </w:trPr>
        <w:tc>
          <w:tcPr>
            <w:tcW w:type="dxa" w:w="592"/>
            <w:vMerge/>
            <w:tcBorders>
              <w:top w:val="nil"/>
              <w:left w:space="0" w:sz="4" w:color="auto" w:val="single"/>
              <w:bottom w:space="0" w:sz="4" w:color="auto" w:val="single"/>
              <w:right w:space="0" w:sz="4" w:color="auto" w:val="single"/>
            </w:tcBorders>
            <w:vAlign w:val="center"/>
            <w:hideMark/>
          </w:tcPr>
          <w:p w:rsidRDefault="00592D2F" w:rsidP="003D51E8" w:rsidR="00592D2F" w:rsidRPr="00AA5058">
            <w:pPr>
              <w:rPr>
                <w:rFonts w:cs="Times New Roman" w:hAnsi="Times New Roman" w:ascii="Times New Roman"/>
                <w:sz w:val="12"/>
                <w:szCs w:val="12"/>
              </w:rPr>
            </w:pPr>
          </w:p>
        </w:tc>
        <w:tc>
          <w:tcPr>
            <w:tcW w:type="dxa" w:w="605"/>
            <w:vMerge/>
            <w:tcBorders>
              <w:top w:val="nil"/>
              <w:left w:space="0" w:sz="4" w:color="auto" w:val="single"/>
              <w:bottom w:space="0" w:sz="4" w:color="auto" w:val="single"/>
              <w:right w:space="0" w:sz="4" w:color="auto" w:val="single"/>
            </w:tcBorders>
            <w:vAlign w:val="center"/>
            <w:hideMark/>
          </w:tcPr>
          <w:p w:rsidRDefault="00592D2F" w:rsidP="003D51E8" w:rsidR="00592D2F" w:rsidRPr="00AA5058">
            <w:pPr>
              <w:rPr>
                <w:rFonts w:cs="Times New Roman" w:hAnsi="Times New Roman" w:ascii="Times New Roman"/>
                <w:sz w:val="12"/>
                <w:szCs w:val="12"/>
              </w:rPr>
            </w:pPr>
          </w:p>
        </w:tc>
        <w:tc>
          <w:tcPr>
            <w:tcW w:type="dxa" w:w="1302"/>
            <w:vMerge/>
            <w:tcBorders>
              <w:top w:val="nil"/>
              <w:left w:space="0" w:sz="4" w:color="auto" w:val="single"/>
              <w:bottom w:space="0" w:sz="4" w:color="auto" w:val="single"/>
              <w:right w:space="0" w:sz="4" w:color="auto" w:val="single"/>
            </w:tcBorders>
            <w:vAlign w:val="center"/>
            <w:hideMark/>
          </w:tcPr>
          <w:p w:rsidRDefault="00592D2F" w:rsidP="003D51E8" w:rsidR="00592D2F" w:rsidRPr="00AA5058">
            <w:pPr>
              <w:rPr>
                <w:rFonts w:cs="Times New Roman" w:hAnsi="Times New Roman" w:ascii="Times New Roman"/>
                <w:sz w:val="12"/>
                <w:szCs w:val="12"/>
              </w:rPr>
            </w:pPr>
          </w:p>
        </w:tc>
        <w:tc>
          <w:tcPr>
            <w:tcW w:type="dxa" w:w="1439"/>
            <w:vMerge/>
            <w:tcBorders>
              <w:top w:val="nil"/>
              <w:left w:space="0" w:sz="4" w:color="auto" w:val="single"/>
              <w:bottom w:space="0" w:sz="4" w:color="auto" w:val="single"/>
              <w:right w:space="0" w:sz="4" w:color="auto" w:val="single"/>
            </w:tcBorders>
            <w:vAlign w:val="center"/>
            <w:hideMark/>
          </w:tcPr>
          <w:p w:rsidRDefault="00592D2F" w:rsidP="003D51E8" w:rsidR="00592D2F" w:rsidRPr="00AA5058">
            <w:pPr>
              <w:rPr>
                <w:rFonts w:cs="Times New Roman" w:hAnsi="Times New Roman" w:ascii="Times New Roman"/>
                <w:sz w:val="12"/>
                <w:szCs w:val="12"/>
              </w:rPr>
            </w:pPr>
          </w:p>
        </w:tc>
        <w:tc>
          <w:tcPr>
            <w:tcW w:type="dxa" w:w="1066"/>
            <w:vMerge/>
            <w:tcBorders>
              <w:top w:val="nil"/>
              <w:left w:space="0" w:sz="4" w:color="auto" w:val="single"/>
              <w:bottom w:space="0" w:sz="4" w:color="auto" w:val="single"/>
              <w:right w:space="0" w:sz="4" w:color="auto" w:val="single"/>
            </w:tcBorders>
            <w:vAlign w:val="center"/>
            <w:hideMark/>
          </w:tcPr>
          <w:p w:rsidRDefault="00592D2F" w:rsidP="003D51E8" w:rsidR="00592D2F" w:rsidRPr="00AA5058">
            <w:pPr>
              <w:rPr>
                <w:rFonts w:cs="Times New Roman" w:hAnsi="Times New Roman" w:ascii="Times New Roman"/>
                <w:sz w:val="12"/>
                <w:szCs w:val="12"/>
              </w:rPr>
            </w:pPr>
          </w:p>
        </w:tc>
        <w:tc>
          <w:tcPr>
            <w:tcW w:type="dxa" w:w="1798"/>
            <w:vMerge/>
            <w:tcBorders>
              <w:top w:val="nil"/>
              <w:left w:space="0" w:sz="4" w:color="auto" w:val="single"/>
              <w:bottom w:space="0" w:sz="4" w:color="auto" w:val="single"/>
              <w:right w:space="0" w:sz="4" w:color="auto" w:val="single"/>
            </w:tcBorders>
            <w:vAlign w:val="center"/>
            <w:hideMark/>
          </w:tcPr>
          <w:p w:rsidRDefault="00592D2F" w:rsidP="003D51E8" w:rsidR="00592D2F" w:rsidRPr="00AA5058">
            <w:pPr>
              <w:rPr>
                <w:rFonts w:cs="Times New Roman" w:hAnsi="Times New Roman" w:ascii="Times New Roman"/>
                <w:sz w:val="12"/>
                <w:szCs w:val="12"/>
              </w:rPr>
            </w:pPr>
          </w:p>
        </w:tc>
        <w:tc>
          <w:tcPr>
            <w:tcW w:type="dxa" w:w="1269"/>
            <w:vMerge/>
            <w:tcBorders>
              <w:top w:val="nil"/>
              <w:left w:space="0" w:sz="4" w:color="auto" w:val="single"/>
              <w:bottom w:space="0" w:sz="4" w:color="auto" w:val="single"/>
              <w:right w:space="0" w:sz="4" w:color="auto" w:val="single"/>
            </w:tcBorders>
            <w:vAlign w:val="center"/>
            <w:hideMark/>
          </w:tcPr>
          <w:p w:rsidRDefault="00592D2F" w:rsidP="003D51E8" w:rsidR="00592D2F" w:rsidRPr="00AA5058">
            <w:pPr>
              <w:rPr>
                <w:rFonts w:cs="Times New Roman" w:hAnsi="Times New Roman" w:ascii="Times New Roman"/>
                <w:sz w:val="12"/>
                <w:szCs w:val="12"/>
              </w:rPr>
            </w:pPr>
          </w:p>
        </w:tc>
        <w:tc>
          <w:tcPr>
            <w:tcW w:type="dxa" w:w="1181"/>
            <w:tcBorders>
              <w:top w:val="nil"/>
              <w:left w:val="nil"/>
              <w:bottom w:space="0" w:sz="4" w:color="auto" w:val="single"/>
              <w:right w:space="0" w:sz="4" w:color="auto" w:val="single"/>
            </w:tcBorders>
            <w:shd w:fill="auto" w:color="auto" w:val="clear"/>
            <w:vAlign w:val="center"/>
            <w:hideMark/>
          </w:tcPr>
          <w:p w:rsidRDefault="00592D2F" w:rsidP="003D51E8" w:rsidR="00592D2F" w:rsidRPr="00AA5058">
            <w:pPr>
              <w:rPr>
                <w:rFonts w:cs="Times New Roman" w:hAnsi="Times New Roman" w:ascii="Times New Roman"/>
                <w:sz w:val="12"/>
                <w:szCs w:val="12"/>
              </w:rPr>
            </w:pPr>
            <w:r w:rsidRPr="00AA5058">
              <w:rPr>
                <w:rFonts w:cs="Times New Roman" w:hAnsi="Times New Roman" w:ascii="Times New Roman"/>
                <w:sz w:val="12"/>
                <w:szCs w:val="12"/>
              </w:rPr>
              <w:t>JAMNICA D.D.</w:t>
            </w:r>
          </w:p>
        </w:tc>
        <w:tc>
          <w:tcPr>
            <w:tcW w:type="dxa" w:w="1116"/>
            <w:tcBorders>
              <w:top w:val="nil"/>
              <w:left w:val="nil"/>
              <w:bottom w:space="0" w:sz="4" w:color="auto" w:val="single"/>
              <w:right w:space="0" w:sz="4" w:color="auto" w:val="single"/>
            </w:tcBorders>
            <w:shd w:fill="auto" w:color="auto" w:val="clear"/>
            <w:vAlign w:val="center"/>
            <w:hideMark/>
          </w:tcPr>
          <w:p w:rsidRDefault="00592D2F" w:rsidP="003D51E8" w:rsidR="00592D2F" w:rsidRPr="00AA5058">
            <w:pPr>
              <w:jc w:val="right"/>
              <w:rPr>
                <w:rFonts w:cs="Times New Roman" w:hAnsi="Times New Roman" w:ascii="Times New Roman"/>
                <w:sz w:val="12"/>
                <w:szCs w:val="12"/>
              </w:rPr>
            </w:pPr>
            <w:r w:rsidRPr="00AA5058">
              <w:rPr>
                <w:rFonts w:cs="Times New Roman" w:hAnsi="Times New Roman" w:ascii="Times New Roman"/>
                <w:sz w:val="12"/>
                <w:szCs w:val="12"/>
              </w:rPr>
              <w:t>297.460.000,00</w:t>
            </w:r>
          </w:p>
        </w:tc>
      </w:tr>
      <w:tr w:rsidTr="003D51E8" w:rsidR="00592D2F" w:rsidRPr="005C58D6">
        <w:trPr>
          <w:trHeight w:val="250"/>
        </w:trPr>
        <w:tc>
          <w:tcPr>
            <w:tcW w:type="dxa" w:w="592"/>
            <w:vMerge/>
            <w:tcBorders>
              <w:top w:val="nil"/>
              <w:left w:space="0" w:sz="4" w:color="auto" w:val="single"/>
              <w:bottom w:space="0" w:sz="4" w:color="auto" w:val="single"/>
              <w:right w:space="0" w:sz="4" w:color="auto" w:val="single"/>
            </w:tcBorders>
            <w:vAlign w:val="center"/>
            <w:hideMark/>
          </w:tcPr>
          <w:p w:rsidRDefault="00592D2F" w:rsidP="003D51E8" w:rsidR="00592D2F" w:rsidRPr="00AA5058">
            <w:pPr>
              <w:rPr>
                <w:rFonts w:cs="Times New Roman" w:hAnsi="Times New Roman" w:ascii="Times New Roman"/>
                <w:sz w:val="12"/>
                <w:szCs w:val="12"/>
              </w:rPr>
            </w:pPr>
          </w:p>
        </w:tc>
        <w:tc>
          <w:tcPr>
            <w:tcW w:type="dxa" w:w="605"/>
            <w:vMerge/>
            <w:tcBorders>
              <w:top w:val="nil"/>
              <w:left w:space="0" w:sz="4" w:color="auto" w:val="single"/>
              <w:bottom w:space="0" w:sz="4" w:color="auto" w:val="single"/>
              <w:right w:space="0" w:sz="4" w:color="auto" w:val="single"/>
            </w:tcBorders>
            <w:vAlign w:val="center"/>
            <w:hideMark/>
          </w:tcPr>
          <w:p w:rsidRDefault="00592D2F" w:rsidP="003D51E8" w:rsidR="00592D2F" w:rsidRPr="00AA5058">
            <w:pPr>
              <w:rPr>
                <w:rFonts w:cs="Times New Roman" w:hAnsi="Times New Roman" w:ascii="Times New Roman"/>
                <w:sz w:val="12"/>
                <w:szCs w:val="12"/>
              </w:rPr>
            </w:pPr>
          </w:p>
        </w:tc>
        <w:tc>
          <w:tcPr>
            <w:tcW w:type="dxa" w:w="1302"/>
            <w:vMerge/>
            <w:tcBorders>
              <w:top w:val="nil"/>
              <w:left w:space="0" w:sz="4" w:color="auto" w:val="single"/>
              <w:bottom w:space="0" w:sz="4" w:color="auto" w:val="single"/>
              <w:right w:space="0" w:sz="4" w:color="auto" w:val="single"/>
            </w:tcBorders>
            <w:vAlign w:val="center"/>
            <w:hideMark/>
          </w:tcPr>
          <w:p w:rsidRDefault="00592D2F" w:rsidP="003D51E8" w:rsidR="00592D2F" w:rsidRPr="00AA5058">
            <w:pPr>
              <w:rPr>
                <w:rFonts w:cs="Times New Roman" w:hAnsi="Times New Roman" w:ascii="Times New Roman"/>
                <w:sz w:val="12"/>
                <w:szCs w:val="12"/>
              </w:rPr>
            </w:pPr>
          </w:p>
        </w:tc>
        <w:tc>
          <w:tcPr>
            <w:tcW w:type="dxa" w:w="1439"/>
            <w:vMerge/>
            <w:tcBorders>
              <w:top w:val="nil"/>
              <w:left w:space="0" w:sz="4" w:color="auto" w:val="single"/>
              <w:bottom w:space="0" w:sz="4" w:color="auto" w:val="single"/>
              <w:right w:space="0" w:sz="4" w:color="auto" w:val="single"/>
            </w:tcBorders>
            <w:vAlign w:val="center"/>
            <w:hideMark/>
          </w:tcPr>
          <w:p w:rsidRDefault="00592D2F" w:rsidP="003D51E8" w:rsidR="00592D2F" w:rsidRPr="00AA5058">
            <w:pPr>
              <w:rPr>
                <w:rFonts w:cs="Times New Roman" w:hAnsi="Times New Roman" w:ascii="Times New Roman"/>
                <w:sz w:val="12"/>
                <w:szCs w:val="12"/>
              </w:rPr>
            </w:pPr>
          </w:p>
        </w:tc>
        <w:tc>
          <w:tcPr>
            <w:tcW w:type="dxa" w:w="1066"/>
            <w:vMerge/>
            <w:tcBorders>
              <w:top w:val="nil"/>
              <w:left w:space="0" w:sz="4" w:color="auto" w:val="single"/>
              <w:bottom w:space="0" w:sz="4" w:color="auto" w:val="single"/>
              <w:right w:space="0" w:sz="4" w:color="auto" w:val="single"/>
            </w:tcBorders>
            <w:vAlign w:val="center"/>
            <w:hideMark/>
          </w:tcPr>
          <w:p w:rsidRDefault="00592D2F" w:rsidP="003D51E8" w:rsidR="00592D2F" w:rsidRPr="00AA5058">
            <w:pPr>
              <w:rPr>
                <w:rFonts w:cs="Times New Roman" w:hAnsi="Times New Roman" w:ascii="Times New Roman"/>
                <w:sz w:val="12"/>
                <w:szCs w:val="12"/>
              </w:rPr>
            </w:pPr>
          </w:p>
        </w:tc>
        <w:tc>
          <w:tcPr>
            <w:tcW w:type="dxa" w:w="1798"/>
            <w:vMerge/>
            <w:tcBorders>
              <w:top w:val="nil"/>
              <w:left w:space="0" w:sz="4" w:color="auto" w:val="single"/>
              <w:bottom w:space="0" w:sz="4" w:color="auto" w:val="single"/>
              <w:right w:space="0" w:sz="4" w:color="auto" w:val="single"/>
            </w:tcBorders>
            <w:vAlign w:val="center"/>
            <w:hideMark/>
          </w:tcPr>
          <w:p w:rsidRDefault="00592D2F" w:rsidP="003D51E8" w:rsidR="00592D2F" w:rsidRPr="00AA5058">
            <w:pPr>
              <w:rPr>
                <w:rFonts w:cs="Times New Roman" w:hAnsi="Times New Roman" w:ascii="Times New Roman"/>
                <w:sz w:val="12"/>
                <w:szCs w:val="12"/>
              </w:rPr>
            </w:pPr>
          </w:p>
        </w:tc>
        <w:tc>
          <w:tcPr>
            <w:tcW w:type="dxa" w:w="1269"/>
            <w:vMerge/>
            <w:tcBorders>
              <w:top w:val="nil"/>
              <w:left w:space="0" w:sz="4" w:color="auto" w:val="single"/>
              <w:bottom w:space="0" w:sz="4" w:color="auto" w:val="single"/>
              <w:right w:space="0" w:sz="4" w:color="auto" w:val="single"/>
            </w:tcBorders>
            <w:vAlign w:val="center"/>
            <w:hideMark/>
          </w:tcPr>
          <w:p w:rsidRDefault="00592D2F" w:rsidP="003D51E8" w:rsidR="00592D2F" w:rsidRPr="00AA5058">
            <w:pPr>
              <w:rPr>
                <w:rFonts w:cs="Times New Roman" w:hAnsi="Times New Roman" w:ascii="Times New Roman"/>
                <w:sz w:val="12"/>
                <w:szCs w:val="12"/>
              </w:rPr>
            </w:pPr>
          </w:p>
        </w:tc>
        <w:tc>
          <w:tcPr>
            <w:tcW w:type="dxa" w:w="1181"/>
            <w:tcBorders>
              <w:top w:val="nil"/>
              <w:left w:val="nil"/>
              <w:bottom w:space="0" w:sz="4" w:color="auto" w:val="single"/>
              <w:right w:space="0" w:sz="4" w:color="auto" w:val="single"/>
            </w:tcBorders>
            <w:shd w:fill="auto" w:color="auto" w:val="clear"/>
            <w:vAlign w:val="center"/>
            <w:hideMark/>
          </w:tcPr>
          <w:p w:rsidRDefault="00592D2F" w:rsidP="003D51E8" w:rsidR="00592D2F" w:rsidRPr="00AA5058">
            <w:pPr>
              <w:rPr>
                <w:rFonts w:cs="Times New Roman" w:hAnsi="Times New Roman" w:ascii="Times New Roman"/>
                <w:sz w:val="12"/>
                <w:szCs w:val="12"/>
              </w:rPr>
            </w:pPr>
            <w:r w:rsidRPr="00AA5058">
              <w:rPr>
                <w:rFonts w:cs="Times New Roman" w:hAnsi="Times New Roman" w:ascii="Times New Roman"/>
                <w:sz w:val="12"/>
                <w:szCs w:val="12"/>
              </w:rPr>
              <w:t>PIK-VINKOVCI D.D.</w:t>
            </w:r>
          </w:p>
        </w:tc>
        <w:tc>
          <w:tcPr>
            <w:tcW w:type="dxa" w:w="1116"/>
            <w:tcBorders>
              <w:top w:val="nil"/>
              <w:left w:val="nil"/>
              <w:bottom w:space="0" w:sz="4" w:color="auto" w:val="single"/>
              <w:right w:space="0" w:sz="4" w:color="auto" w:val="single"/>
            </w:tcBorders>
            <w:shd w:fill="auto" w:color="auto" w:val="clear"/>
            <w:vAlign w:val="center"/>
            <w:hideMark/>
          </w:tcPr>
          <w:p w:rsidRDefault="00592D2F" w:rsidP="003D51E8" w:rsidR="00592D2F" w:rsidRPr="00AA5058">
            <w:pPr>
              <w:jc w:val="right"/>
              <w:rPr>
                <w:rFonts w:cs="Times New Roman" w:hAnsi="Times New Roman" w:ascii="Times New Roman"/>
                <w:sz w:val="12"/>
                <w:szCs w:val="12"/>
              </w:rPr>
            </w:pPr>
            <w:r w:rsidRPr="00AA5058">
              <w:rPr>
                <w:rFonts w:cs="Times New Roman" w:hAnsi="Times New Roman" w:ascii="Times New Roman"/>
                <w:sz w:val="12"/>
                <w:szCs w:val="12"/>
              </w:rPr>
              <w:t>297.460.000,00</w:t>
            </w:r>
          </w:p>
        </w:tc>
      </w:tr>
      <w:tr w:rsidTr="003D51E8" w:rsidR="00592D2F" w:rsidRPr="005C58D6">
        <w:trPr>
          <w:trHeight w:val="250"/>
        </w:trPr>
        <w:tc>
          <w:tcPr>
            <w:tcW w:type="dxa" w:w="592"/>
            <w:vMerge/>
            <w:tcBorders>
              <w:top w:val="nil"/>
              <w:left w:space="0" w:sz="4" w:color="auto" w:val="single"/>
              <w:bottom w:space="0" w:sz="4" w:color="auto" w:val="single"/>
              <w:right w:space="0" w:sz="4" w:color="auto" w:val="single"/>
            </w:tcBorders>
            <w:vAlign w:val="center"/>
            <w:hideMark/>
          </w:tcPr>
          <w:p w:rsidRDefault="00592D2F" w:rsidP="003D51E8" w:rsidR="00592D2F" w:rsidRPr="00AA5058">
            <w:pPr>
              <w:rPr>
                <w:rFonts w:cs="Times New Roman" w:hAnsi="Times New Roman" w:ascii="Times New Roman"/>
                <w:sz w:val="12"/>
                <w:szCs w:val="12"/>
              </w:rPr>
            </w:pPr>
          </w:p>
        </w:tc>
        <w:tc>
          <w:tcPr>
            <w:tcW w:type="dxa" w:w="605"/>
            <w:vMerge/>
            <w:tcBorders>
              <w:top w:val="nil"/>
              <w:left w:space="0" w:sz="4" w:color="auto" w:val="single"/>
              <w:bottom w:space="0" w:sz="4" w:color="auto" w:val="single"/>
              <w:right w:space="0" w:sz="4" w:color="auto" w:val="single"/>
            </w:tcBorders>
            <w:vAlign w:val="center"/>
            <w:hideMark/>
          </w:tcPr>
          <w:p w:rsidRDefault="00592D2F" w:rsidP="003D51E8" w:rsidR="00592D2F" w:rsidRPr="00AA5058">
            <w:pPr>
              <w:rPr>
                <w:rFonts w:cs="Times New Roman" w:hAnsi="Times New Roman" w:ascii="Times New Roman"/>
                <w:sz w:val="12"/>
                <w:szCs w:val="12"/>
              </w:rPr>
            </w:pPr>
          </w:p>
        </w:tc>
        <w:tc>
          <w:tcPr>
            <w:tcW w:type="dxa" w:w="1302"/>
            <w:vMerge/>
            <w:tcBorders>
              <w:top w:val="nil"/>
              <w:left w:space="0" w:sz="4" w:color="auto" w:val="single"/>
              <w:bottom w:space="0" w:sz="4" w:color="auto" w:val="single"/>
              <w:right w:space="0" w:sz="4" w:color="auto" w:val="single"/>
            </w:tcBorders>
            <w:vAlign w:val="center"/>
            <w:hideMark/>
          </w:tcPr>
          <w:p w:rsidRDefault="00592D2F" w:rsidP="003D51E8" w:rsidR="00592D2F" w:rsidRPr="00AA5058">
            <w:pPr>
              <w:rPr>
                <w:rFonts w:cs="Times New Roman" w:hAnsi="Times New Roman" w:ascii="Times New Roman"/>
                <w:sz w:val="12"/>
                <w:szCs w:val="12"/>
              </w:rPr>
            </w:pPr>
          </w:p>
        </w:tc>
        <w:tc>
          <w:tcPr>
            <w:tcW w:type="dxa" w:w="1439"/>
            <w:vMerge/>
            <w:tcBorders>
              <w:top w:val="nil"/>
              <w:left w:space="0" w:sz="4" w:color="auto" w:val="single"/>
              <w:bottom w:space="0" w:sz="4" w:color="auto" w:val="single"/>
              <w:right w:space="0" w:sz="4" w:color="auto" w:val="single"/>
            </w:tcBorders>
            <w:vAlign w:val="center"/>
            <w:hideMark/>
          </w:tcPr>
          <w:p w:rsidRDefault="00592D2F" w:rsidP="003D51E8" w:rsidR="00592D2F" w:rsidRPr="00AA5058">
            <w:pPr>
              <w:rPr>
                <w:rFonts w:cs="Times New Roman" w:hAnsi="Times New Roman" w:ascii="Times New Roman"/>
                <w:sz w:val="12"/>
                <w:szCs w:val="12"/>
              </w:rPr>
            </w:pPr>
          </w:p>
        </w:tc>
        <w:tc>
          <w:tcPr>
            <w:tcW w:type="dxa" w:w="1066"/>
            <w:vMerge/>
            <w:tcBorders>
              <w:top w:val="nil"/>
              <w:left w:space="0" w:sz="4" w:color="auto" w:val="single"/>
              <w:bottom w:space="0" w:sz="4" w:color="auto" w:val="single"/>
              <w:right w:space="0" w:sz="4" w:color="auto" w:val="single"/>
            </w:tcBorders>
            <w:vAlign w:val="center"/>
            <w:hideMark/>
          </w:tcPr>
          <w:p w:rsidRDefault="00592D2F" w:rsidP="003D51E8" w:rsidR="00592D2F" w:rsidRPr="00AA5058">
            <w:pPr>
              <w:rPr>
                <w:rFonts w:cs="Times New Roman" w:hAnsi="Times New Roman" w:ascii="Times New Roman"/>
                <w:sz w:val="12"/>
                <w:szCs w:val="12"/>
              </w:rPr>
            </w:pPr>
          </w:p>
        </w:tc>
        <w:tc>
          <w:tcPr>
            <w:tcW w:type="dxa" w:w="1798"/>
            <w:vMerge/>
            <w:tcBorders>
              <w:top w:val="nil"/>
              <w:left w:space="0" w:sz="4" w:color="auto" w:val="single"/>
              <w:bottom w:space="0" w:sz="4" w:color="auto" w:val="single"/>
              <w:right w:space="0" w:sz="4" w:color="auto" w:val="single"/>
            </w:tcBorders>
            <w:vAlign w:val="center"/>
            <w:hideMark/>
          </w:tcPr>
          <w:p w:rsidRDefault="00592D2F" w:rsidP="003D51E8" w:rsidR="00592D2F" w:rsidRPr="00AA5058">
            <w:pPr>
              <w:rPr>
                <w:rFonts w:cs="Times New Roman" w:hAnsi="Times New Roman" w:ascii="Times New Roman"/>
                <w:sz w:val="12"/>
                <w:szCs w:val="12"/>
              </w:rPr>
            </w:pPr>
          </w:p>
        </w:tc>
        <w:tc>
          <w:tcPr>
            <w:tcW w:type="dxa" w:w="1269"/>
            <w:vMerge/>
            <w:tcBorders>
              <w:top w:val="nil"/>
              <w:left w:space="0" w:sz="4" w:color="auto" w:val="single"/>
              <w:bottom w:space="0" w:sz="4" w:color="auto" w:val="single"/>
              <w:right w:space="0" w:sz="4" w:color="auto" w:val="single"/>
            </w:tcBorders>
            <w:vAlign w:val="center"/>
            <w:hideMark/>
          </w:tcPr>
          <w:p w:rsidRDefault="00592D2F" w:rsidP="003D51E8" w:rsidR="00592D2F" w:rsidRPr="00AA5058">
            <w:pPr>
              <w:rPr>
                <w:rFonts w:cs="Times New Roman" w:hAnsi="Times New Roman" w:ascii="Times New Roman"/>
                <w:sz w:val="12"/>
                <w:szCs w:val="12"/>
              </w:rPr>
            </w:pPr>
          </w:p>
        </w:tc>
        <w:tc>
          <w:tcPr>
            <w:tcW w:type="dxa" w:w="1181"/>
            <w:tcBorders>
              <w:top w:val="nil"/>
              <w:left w:val="nil"/>
              <w:bottom w:space="0" w:sz="4" w:color="auto" w:val="single"/>
              <w:right w:space="0" w:sz="4" w:color="auto" w:val="single"/>
            </w:tcBorders>
            <w:shd w:fill="auto" w:color="auto" w:val="clear"/>
            <w:vAlign w:val="center"/>
            <w:hideMark/>
          </w:tcPr>
          <w:p w:rsidRDefault="00592D2F" w:rsidP="003D51E8" w:rsidR="00592D2F" w:rsidRPr="00AA5058">
            <w:pPr>
              <w:rPr>
                <w:rFonts w:cs="Times New Roman" w:hAnsi="Times New Roman" w:ascii="Times New Roman"/>
                <w:sz w:val="12"/>
                <w:szCs w:val="12"/>
              </w:rPr>
            </w:pPr>
            <w:r w:rsidRPr="00AA5058">
              <w:rPr>
                <w:rFonts w:cs="Times New Roman" w:hAnsi="Times New Roman" w:ascii="Times New Roman"/>
                <w:sz w:val="12"/>
                <w:szCs w:val="12"/>
              </w:rPr>
              <w:t>ZVIJEZDA D.D.</w:t>
            </w:r>
          </w:p>
        </w:tc>
        <w:tc>
          <w:tcPr>
            <w:tcW w:type="dxa" w:w="1116"/>
            <w:tcBorders>
              <w:top w:val="nil"/>
              <w:left w:val="nil"/>
              <w:bottom w:space="0" w:sz="4" w:color="auto" w:val="single"/>
              <w:right w:space="0" w:sz="4" w:color="auto" w:val="single"/>
            </w:tcBorders>
            <w:shd w:fill="auto" w:color="auto" w:val="clear"/>
            <w:vAlign w:val="center"/>
            <w:hideMark/>
          </w:tcPr>
          <w:p w:rsidRDefault="00592D2F" w:rsidP="003D51E8" w:rsidR="00592D2F" w:rsidRPr="00AA5058">
            <w:pPr>
              <w:jc w:val="right"/>
              <w:rPr>
                <w:rFonts w:cs="Times New Roman" w:hAnsi="Times New Roman" w:ascii="Times New Roman"/>
                <w:sz w:val="12"/>
                <w:szCs w:val="12"/>
              </w:rPr>
            </w:pPr>
            <w:r w:rsidRPr="00AA5058">
              <w:rPr>
                <w:rFonts w:cs="Times New Roman" w:hAnsi="Times New Roman" w:ascii="Times New Roman"/>
                <w:sz w:val="12"/>
                <w:szCs w:val="12"/>
              </w:rPr>
              <w:t>297.460.000,00</w:t>
            </w:r>
          </w:p>
        </w:tc>
      </w:tr>
    </w:tbl>
    <w:p w:rsidRDefault="00592D2F" w:rsidP="004C58CC" w:rsidR="00592D2F">
      <w:pPr>
        <w:jc w:val="both"/>
        <w:rPr>
          <w:rFonts w:hAnsi="Times New Roman" w:ascii="Times New Roman"/>
        </w:rPr>
      </w:pPr>
    </w:p>
    <w:p w:rsidRDefault="00592D2F" w:rsidP="004C58CC" w:rsidR="00592D2F">
      <w:pPr>
        <w:jc w:val="both"/>
        <w:rPr>
          <w:rFonts w:hAnsi="Times New Roman" w:ascii="Times New Roman"/>
        </w:rPr>
      </w:pPr>
    </w:p>
    <w:p w:rsidRDefault="00657A5C" w:rsidP="004C58CC" w:rsidR="00657A5C" w:rsidRPr="00CB52D9">
      <w:pPr>
        <w:jc w:val="center"/>
        <w:outlineLvl w:val="0"/>
        <w:rPr>
          <w:rFonts w:cs="Times New Roman" w:hAnsi="Times New Roman" w:ascii="Times New Roman"/>
        </w:rPr>
      </w:pPr>
      <w:r w:rsidRPr="00CB52D9">
        <w:rPr>
          <w:rFonts w:cs="Times New Roman" w:hAnsi="Times New Roman" w:ascii="Times New Roman"/>
        </w:rPr>
        <w:t>Obrazloženje</w:t>
      </w:r>
    </w:p>
    <w:p w:rsidRDefault="007F0735" w:rsidP="00592D2F" w:rsidR="007F0735" w:rsidRPr="00592D2F">
      <w:pPr>
        <w:jc w:val="both"/>
        <w:rPr>
          <w:rFonts w:cs="Times New Roman" w:hAnsi="Times New Roman" w:ascii="Times New Roman"/>
        </w:rPr>
      </w:pPr>
    </w:p>
    <w:p w:rsidRDefault="00592D2F" w:rsidP="00592D2F" w:rsidR="00592D2F" w:rsidRPr="00592D2F">
      <w:pPr>
        <w:jc w:val="both"/>
        <w:rPr>
          <w:rFonts w:cs="Times New Roman" w:hAnsi="Times New Roman" w:ascii="Times New Roman"/>
        </w:rPr>
      </w:pPr>
      <w:r w:rsidRPr="00592D2F">
        <w:rPr>
          <w:rFonts w:cs="Times New Roman" w:hAnsi="Times New Roman" w:ascii="Times New Roman"/>
        </w:rPr>
        <w:tab/>
        <w:t>U postupku izvanredne uprave nad dužnikom AGROKOR koncern za upravljanje društvima, proizvodnju i trgovinu poljoprivrednim proizvodima, dioničko društvo Zagreb (Grad Zagreb) Marijana Čavića 1, OIB: 05937759187 i njegovim ovisnim i povezanim društvima, tražbine vjerovnika Zagrebačka banka d.d.,  Trg bana J. Jelačića 10, Zagreb, OIB: 92963223473</w:t>
      </w:r>
      <w:r>
        <w:rPr>
          <w:rFonts w:cs="Times New Roman" w:hAnsi="Times New Roman" w:ascii="Times New Roman"/>
        </w:rPr>
        <w:t xml:space="preserve"> </w:t>
      </w:r>
      <w:r w:rsidRPr="00592D2F">
        <w:rPr>
          <w:rFonts w:cs="Times New Roman" w:hAnsi="Times New Roman" w:ascii="Times New Roman"/>
        </w:rPr>
        <w:t>u iznosima kao št</w:t>
      </w:r>
      <w:r>
        <w:rPr>
          <w:rFonts w:cs="Times New Roman" w:hAnsi="Times New Roman" w:ascii="Times New Roman"/>
        </w:rPr>
        <w:t>o je navedeno pod točkama I. i II</w:t>
      </w:r>
      <w:r w:rsidRPr="00592D2F">
        <w:rPr>
          <w:rFonts w:cs="Times New Roman" w:hAnsi="Times New Roman" w:ascii="Times New Roman"/>
        </w:rPr>
        <w:t>. izreke ovog rješenja ospori</w:t>
      </w:r>
      <w:r>
        <w:rPr>
          <w:rFonts w:cs="Times New Roman" w:hAnsi="Times New Roman" w:ascii="Times New Roman"/>
        </w:rPr>
        <w:t xml:space="preserve">o je </w:t>
      </w:r>
      <w:r w:rsidRPr="00592D2F">
        <w:rPr>
          <w:rFonts w:cs="Times New Roman" w:hAnsi="Times New Roman" w:ascii="Times New Roman"/>
        </w:rPr>
        <w:t>osporavatelj ADRIS GRUPA d.d., Vladimira Nazora 1, Rovinj, OIB: 82023167977.</w:t>
      </w:r>
    </w:p>
    <w:p w:rsidRDefault="00592D2F" w:rsidP="00592D2F" w:rsidR="00592D2F">
      <w:pPr>
        <w:jc w:val="both"/>
        <w:rPr>
          <w:rFonts w:cs="Times New Roman" w:hAnsi="Times New Roman" w:ascii="Times New Roman"/>
        </w:rPr>
      </w:pPr>
      <w:r w:rsidRPr="00592D2F">
        <w:rPr>
          <w:rFonts w:cs="Times New Roman" w:hAnsi="Times New Roman" w:ascii="Times New Roman"/>
        </w:rPr>
        <w:tab/>
      </w:r>
      <w:r w:rsidR="009079CA">
        <w:rPr>
          <w:rFonts w:cs="Times New Roman" w:hAnsi="Times New Roman" w:ascii="Times New Roman"/>
        </w:rPr>
        <w:t>Kako vjerovnik Zagrebačka banka d.d. Zagreb, tražbine temelji na ovršnim ispravama, to je o</w:t>
      </w:r>
      <w:r>
        <w:rPr>
          <w:rFonts w:cs="Times New Roman" w:hAnsi="Times New Roman" w:ascii="Times New Roman"/>
        </w:rPr>
        <w:t xml:space="preserve">sporavatelj </w:t>
      </w:r>
      <w:r w:rsidR="009079CA">
        <w:rPr>
          <w:rFonts w:cs="Times New Roman" w:hAnsi="Times New Roman" w:ascii="Times New Roman"/>
        </w:rPr>
        <w:t>bio</w:t>
      </w:r>
      <w:r>
        <w:rPr>
          <w:rFonts w:cs="Times New Roman" w:hAnsi="Times New Roman" w:ascii="Times New Roman"/>
        </w:rPr>
        <w:t xml:space="preserve"> upućen</w:t>
      </w:r>
      <w:r w:rsidR="009079CA">
        <w:rPr>
          <w:rFonts w:cs="Times New Roman" w:hAnsi="Times New Roman" w:ascii="Times New Roman"/>
        </w:rPr>
        <w:t xml:space="preserve"> podnijeti tužbe</w:t>
      </w:r>
      <w:r w:rsidRPr="00592D2F">
        <w:rPr>
          <w:rFonts w:cs="Times New Roman" w:hAnsi="Times New Roman" w:ascii="Times New Roman"/>
        </w:rPr>
        <w:t xml:space="preserve"> ra</w:t>
      </w:r>
      <w:r w:rsidR="009079CA">
        <w:rPr>
          <w:rFonts w:cs="Times New Roman" w:hAnsi="Times New Roman" w:ascii="Times New Roman"/>
        </w:rPr>
        <w:t>di utvrđenja osnovanosti osporavanja</w:t>
      </w:r>
      <w:r w:rsidRPr="00592D2F">
        <w:rPr>
          <w:rFonts w:cs="Times New Roman" w:hAnsi="Times New Roman" w:ascii="Times New Roman"/>
        </w:rPr>
        <w:t xml:space="preserve"> sukladno odredbi čl. 34 st. </w:t>
      </w:r>
      <w:r w:rsidR="009079CA">
        <w:rPr>
          <w:rFonts w:cs="Times New Roman" w:hAnsi="Times New Roman" w:ascii="Times New Roman"/>
        </w:rPr>
        <w:t>2</w:t>
      </w:r>
      <w:r w:rsidRPr="00592D2F">
        <w:rPr>
          <w:rFonts w:cs="Times New Roman" w:hAnsi="Times New Roman" w:ascii="Times New Roman"/>
        </w:rPr>
        <w:t xml:space="preserve"> Zakona o postupku izvanredne uprave u trgovačkim društvima od sistemskog značaja za Republiku Hrvatsku (NN 32/17, dalje ZPIUTD), što </w:t>
      </w:r>
      <w:r>
        <w:rPr>
          <w:rFonts w:cs="Times New Roman" w:hAnsi="Times New Roman" w:ascii="Times New Roman"/>
        </w:rPr>
        <w:t>je</w:t>
      </w:r>
      <w:r w:rsidRPr="00592D2F">
        <w:rPr>
          <w:rFonts w:cs="Times New Roman" w:hAnsi="Times New Roman" w:ascii="Times New Roman"/>
        </w:rPr>
        <w:t xml:space="preserve"> isti i učini</w:t>
      </w:r>
      <w:r>
        <w:rPr>
          <w:rFonts w:cs="Times New Roman" w:hAnsi="Times New Roman" w:ascii="Times New Roman"/>
        </w:rPr>
        <w:t>o</w:t>
      </w:r>
      <w:r w:rsidR="009079CA">
        <w:rPr>
          <w:rFonts w:cs="Times New Roman" w:hAnsi="Times New Roman" w:ascii="Times New Roman"/>
        </w:rPr>
        <w:t>, međutim je naknadno tužbe povukao.</w:t>
      </w:r>
      <w:r>
        <w:rPr>
          <w:rFonts w:cs="Times New Roman" w:hAnsi="Times New Roman" w:ascii="Times New Roman"/>
        </w:rPr>
        <w:t xml:space="preserve"> </w:t>
      </w:r>
    </w:p>
    <w:p w:rsidRDefault="009079CA" w:rsidP="00592D2F" w:rsidR="009079CA" w:rsidRPr="00592D2F">
      <w:pPr>
        <w:jc w:val="both"/>
        <w:rPr>
          <w:rFonts w:cs="Times New Roman" w:hAnsi="Times New Roman" w:ascii="Times New Roman"/>
        </w:rPr>
      </w:pPr>
      <w:r>
        <w:rPr>
          <w:rFonts w:cs="Times New Roman" w:hAnsi="Times New Roman" w:ascii="Times New Roman"/>
        </w:rPr>
        <w:tab/>
        <w:t>Posljedica povlačenja tužbi je kao da iste nisu niti bile podnesene te se nastavno na navedeno osporavanje smatra otklonjenim, te je stoga sukladno odredbi čl. 35. st. 2. ZPIUTD odlučeno kao u izreci ovog rješenja.</w:t>
      </w:r>
    </w:p>
    <w:p w:rsidRDefault="00592D2F" w:rsidP="00592D2F" w:rsidR="00592D2F">
      <w:pPr>
        <w:jc w:val="both"/>
        <w:rPr>
          <w:rFonts w:cs="Times New Roman" w:hAnsi="Times New Roman" w:ascii="Times New Roman"/>
        </w:rPr>
      </w:pPr>
      <w:r w:rsidRPr="00592D2F">
        <w:rPr>
          <w:rFonts w:cs="Times New Roman" w:hAnsi="Times New Roman" w:ascii="Times New Roman"/>
        </w:rPr>
        <w:tab/>
        <w:t>Ovo rješenje će se objaviti na e-oglasnoj ploči ovog suda, te se temeljem odredbe čl. 12 Stečajnog zakona (NN 71/15, 104/17, dalje SZ) u svezi s odredbom čl. 8 ZPIUTD-a dostava smatra obavljenom istekom osmog dana od objave pismena na mrežnoj stranici e-oglasne ploče suda. Objava pismena smatra se dokazom da je dostava obavljena svim sudionicima, pa i onima za koje je propisana posebna dostava.</w:t>
      </w:r>
    </w:p>
    <w:p w:rsidRDefault="00273524" w:rsidP="00592D2F" w:rsidR="00273524" w:rsidRPr="00592D2F">
      <w:pPr>
        <w:jc w:val="both"/>
        <w:rPr>
          <w:rFonts w:cs="Times New Roman" w:hAnsi="Times New Roman" w:ascii="Times New Roman"/>
        </w:rPr>
      </w:pPr>
    </w:p>
    <w:p w:rsidRDefault="00976153" w:rsidP="004C58CC" w:rsidR="00516608">
      <w:pPr>
        <w:jc w:val="center"/>
        <w:outlineLvl w:val="0"/>
        <w:rPr>
          <w:rFonts w:cs="Times New Roman" w:hAnsi="Times New Roman" w:ascii="Times New Roman"/>
        </w:rPr>
      </w:pPr>
      <w:r w:rsidRPr="00CB52D9">
        <w:rPr>
          <w:rFonts w:cs="Times New Roman" w:hAnsi="Times New Roman" w:ascii="Times New Roman"/>
        </w:rPr>
        <w:t>U</w:t>
      </w:r>
      <w:r w:rsidR="00064D5F" w:rsidRPr="00CB52D9">
        <w:rPr>
          <w:rFonts w:cs="Times New Roman" w:hAnsi="Times New Roman" w:ascii="Times New Roman"/>
        </w:rPr>
        <w:t xml:space="preserve">  Zagreb</w:t>
      </w:r>
      <w:r w:rsidRPr="00CB52D9">
        <w:rPr>
          <w:rFonts w:cs="Times New Roman" w:hAnsi="Times New Roman" w:ascii="Times New Roman"/>
        </w:rPr>
        <w:t>u</w:t>
      </w:r>
      <w:r w:rsidR="001C7973" w:rsidRPr="00CB52D9">
        <w:rPr>
          <w:rFonts w:cs="Times New Roman" w:hAnsi="Times New Roman" w:ascii="Times New Roman"/>
        </w:rPr>
        <w:t>,</w:t>
      </w:r>
      <w:r w:rsidR="008B72C1" w:rsidRPr="00CB52D9">
        <w:rPr>
          <w:rFonts w:cs="Times New Roman" w:hAnsi="Times New Roman" w:ascii="Times New Roman"/>
        </w:rPr>
        <w:t xml:space="preserve"> </w:t>
      </w:r>
      <w:r w:rsidR="008C4190">
        <w:rPr>
          <w:rFonts w:cs="Times New Roman" w:hAnsi="Times New Roman" w:ascii="Times New Roman"/>
        </w:rPr>
        <w:t>5. ožujka 2019.</w:t>
      </w:r>
    </w:p>
    <w:p w:rsidRDefault="00DC6619" w:rsidP="004C58CC" w:rsidR="00DC6619" w:rsidRPr="00CB52D9">
      <w:pPr>
        <w:jc w:val="center"/>
        <w:outlineLvl w:val="0"/>
        <w:rPr>
          <w:rFonts w:cs="Times New Roman" w:hAnsi="Times New Roman" w:ascii="Times New Roman"/>
        </w:rPr>
      </w:pPr>
    </w:p>
    <w:p w:rsidRDefault="00EF2A53" w:rsidP="004C58CC" w:rsidR="00EF2A53" w:rsidRPr="00CB52D9">
      <w:pPr>
        <w:jc w:val="both"/>
        <w:rPr>
          <w:rFonts w:cs="Times New Roman" w:hAnsi="Times New Roman" w:ascii="Times New Roman"/>
        </w:rPr>
      </w:pPr>
      <w:r w:rsidRPr="00CB52D9">
        <w:rPr>
          <w:rFonts w:cs="Times New Roman" w:hAnsi="Times New Roman" w:ascii="Times New Roman"/>
        </w:rPr>
        <w:lastRenderedPageBreak/>
        <w:tab/>
      </w:r>
      <w:r w:rsidRPr="00CB52D9">
        <w:rPr>
          <w:rFonts w:cs="Times New Roman" w:hAnsi="Times New Roman" w:ascii="Times New Roman"/>
        </w:rPr>
        <w:tab/>
      </w:r>
      <w:r w:rsidRPr="00CB52D9">
        <w:rPr>
          <w:rFonts w:cs="Times New Roman" w:hAnsi="Times New Roman" w:ascii="Times New Roman"/>
        </w:rPr>
        <w:tab/>
      </w:r>
      <w:r w:rsidRPr="00CB52D9">
        <w:rPr>
          <w:rFonts w:cs="Times New Roman" w:hAnsi="Times New Roman" w:ascii="Times New Roman"/>
        </w:rPr>
        <w:tab/>
      </w:r>
      <w:r w:rsidRPr="00CB52D9">
        <w:rPr>
          <w:rFonts w:cs="Times New Roman" w:hAnsi="Times New Roman" w:ascii="Times New Roman"/>
        </w:rPr>
        <w:tab/>
      </w:r>
      <w:r w:rsidRPr="00CB52D9">
        <w:rPr>
          <w:rFonts w:cs="Times New Roman" w:hAnsi="Times New Roman" w:ascii="Times New Roman"/>
        </w:rPr>
        <w:tab/>
      </w:r>
      <w:r w:rsidRPr="00CB52D9">
        <w:rPr>
          <w:rFonts w:cs="Times New Roman" w:hAnsi="Times New Roman" w:ascii="Times New Roman"/>
        </w:rPr>
        <w:tab/>
      </w:r>
      <w:r w:rsidR="004F102B" w:rsidRPr="00CB52D9">
        <w:rPr>
          <w:rFonts w:cs="Times New Roman" w:hAnsi="Times New Roman" w:ascii="Times New Roman"/>
        </w:rPr>
        <w:tab/>
      </w:r>
      <w:r w:rsidR="004F102B" w:rsidRPr="00CB52D9">
        <w:rPr>
          <w:rFonts w:cs="Times New Roman" w:hAnsi="Times New Roman" w:ascii="Times New Roman"/>
        </w:rPr>
        <w:tab/>
      </w:r>
      <w:r w:rsidR="002E6372" w:rsidRPr="00CB52D9">
        <w:rPr>
          <w:rFonts w:cs="Times New Roman" w:hAnsi="Times New Roman" w:ascii="Times New Roman"/>
        </w:rPr>
        <w:tab/>
      </w:r>
      <w:r w:rsidR="00064D5F" w:rsidRPr="00CB52D9">
        <w:rPr>
          <w:rFonts w:cs="Times New Roman" w:hAnsi="Times New Roman" w:ascii="Times New Roman"/>
        </w:rPr>
        <w:t>SUDAC</w:t>
      </w:r>
      <w:r w:rsidRPr="00CB52D9">
        <w:rPr>
          <w:rFonts w:cs="Times New Roman" w:hAnsi="Times New Roman" w:ascii="Times New Roman"/>
        </w:rPr>
        <w:t>:</w:t>
      </w:r>
    </w:p>
    <w:p w:rsidRDefault="00EF2A53" w:rsidP="004C58CC" w:rsidR="00E66FD3" w:rsidRPr="00CB52D9">
      <w:pPr>
        <w:jc w:val="both"/>
        <w:rPr>
          <w:rFonts w:cs="Times New Roman" w:hAnsi="Times New Roman" w:ascii="Times New Roman"/>
        </w:rPr>
      </w:pPr>
      <w:r w:rsidRPr="00CB52D9">
        <w:rPr>
          <w:rFonts w:cs="Times New Roman" w:hAnsi="Times New Roman" w:ascii="Times New Roman"/>
        </w:rPr>
        <w:tab/>
      </w:r>
      <w:r w:rsidRPr="00CB52D9">
        <w:rPr>
          <w:rFonts w:cs="Times New Roman" w:hAnsi="Times New Roman" w:ascii="Times New Roman"/>
        </w:rPr>
        <w:tab/>
      </w:r>
      <w:r w:rsidRPr="00CB52D9">
        <w:rPr>
          <w:rFonts w:cs="Times New Roman" w:hAnsi="Times New Roman" w:ascii="Times New Roman"/>
        </w:rPr>
        <w:tab/>
      </w:r>
      <w:r w:rsidRPr="00CB52D9">
        <w:rPr>
          <w:rFonts w:cs="Times New Roman" w:hAnsi="Times New Roman" w:ascii="Times New Roman"/>
        </w:rPr>
        <w:tab/>
      </w:r>
      <w:r w:rsidRPr="00CB52D9">
        <w:rPr>
          <w:rFonts w:cs="Times New Roman" w:hAnsi="Times New Roman" w:ascii="Times New Roman"/>
        </w:rPr>
        <w:tab/>
      </w:r>
      <w:r w:rsidRPr="00CB52D9">
        <w:rPr>
          <w:rFonts w:cs="Times New Roman" w:hAnsi="Times New Roman" w:ascii="Times New Roman"/>
        </w:rPr>
        <w:tab/>
      </w:r>
      <w:r w:rsidRPr="00CB52D9">
        <w:rPr>
          <w:rFonts w:cs="Times New Roman" w:hAnsi="Times New Roman" w:ascii="Times New Roman"/>
        </w:rPr>
        <w:tab/>
      </w:r>
      <w:r w:rsidR="0034111F" w:rsidRPr="00CB52D9">
        <w:rPr>
          <w:rFonts w:cs="Times New Roman" w:hAnsi="Times New Roman" w:ascii="Times New Roman"/>
        </w:rPr>
        <w:tab/>
        <w:t xml:space="preserve"> </w:t>
      </w:r>
      <w:r w:rsidR="00064D5F" w:rsidRPr="00CB52D9">
        <w:rPr>
          <w:rFonts w:cs="Times New Roman" w:hAnsi="Times New Roman" w:ascii="Times New Roman"/>
        </w:rPr>
        <w:t xml:space="preserve">   </w:t>
      </w:r>
      <w:r w:rsidR="002E6372" w:rsidRPr="00CB52D9">
        <w:rPr>
          <w:rFonts w:cs="Times New Roman" w:hAnsi="Times New Roman" w:ascii="Times New Roman"/>
        </w:rPr>
        <w:tab/>
      </w:r>
      <w:r w:rsidRPr="00CB52D9">
        <w:rPr>
          <w:rFonts w:cs="Times New Roman" w:hAnsi="Times New Roman" w:ascii="Times New Roman"/>
        </w:rPr>
        <w:t>Nevenka</w:t>
      </w:r>
      <w:r w:rsidR="00064D5F" w:rsidRPr="00CB52D9">
        <w:rPr>
          <w:rFonts w:cs="Times New Roman" w:hAnsi="Times New Roman" w:ascii="Times New Roman"/>
        </w:rPr>
        <w:t xml:space="preserve"> Siladi </w:t>
      </w:r>
      <w:r w:rsidRPr="00CB52D9">
        <w:rPr>
          <w:rFonts w:cs="Times New Roman" w:hAnsi="Times New Roman" w:ascii="Times New Roman"/>
        </w:rPr>
        <w:t>Rstić</w:t>
      </w:r>
      <w:r w:rsidR="002A22A9">
        <w:rPr>
          <w:rFonts w:cs="Times New Roman" w:hAnsi="Times New Roman" w:ascii="Times New Roman"/>
        </w:rPr>
        <w:t xml:space="preserve"> v.r.</w:t>
      </w:r>
    </w:p>
    <w:p w:rsidRDefault="004E7795" w:rsidP="004C58CC" w:rsidR="004E7795" w:rsidRPr="00CB52D9">
      <w:pPr>
        <w:jc w:val="both"/>
        <w:rPr>
          <w:rFonts w:cs="Times New Roman" w:hAnsi="Times New Roman" w:ascii="Times New Roman"/>
          <w:i/>
        </w:rPr>
      </w:pPr>
      <w:r w:rsidRPr="00CB52D9">
        <w:rPr>
          <w:rFonts w:cs="Times New Roman" w:hAnsi="Times New Roman" w:ascii="Times New Roman"/>
          <w:i/>
        </w:rPr>
        <w:t>Uputa o pravnom lijeku:</w:t>
      </w:r>
    </w:p>
    <w:p w:rsidRDefault="004E7795" w:rsidP="004C58CC" w:rsidR="004E7795" w:rsidRPr="00CB52D9">
      <w:pPr>
        <w:jc w:val="both"/>
        <w:rPr>
          <w:rFonts w:cs="Times New Roman" w:hAnsi="Times New Roman" w:ascii="Times New Roman"/>
          <w:i/>
        </w:rPr>
      </w:pPr>
      <w:r w:rsidRPr="00CB52D9">
        <w:rPr>
          <w:rFonts w:cs="Times New Roman" w:hAnsi="Times New Roman" w:ascii="Times New Roman"/>
          <w:i/>
        </w:rPr>
        <w:t>Protiv ovog rješenja dopuštena je žalba u roku od 8 dana od dana primitka rješenja, a koja se podnosi ovome sudu u 3 primjerka. O istoj odlučuje Visoki trgovački sud RH</w:t>
      </w:r>
    </w:p>
    <w:p w:rsidRDefault="004A6F24" w:rsidP="004C58CC" w:rsidR="001C7973" w:rsidRPr="00CB52D9">
      <w:pPr>
        <w:jc w:val="both"/>
        <w:rPr>
          <w:rFonts w:cs="Times New Roman" w:hAnsi="Times New Roman" w:ascii="Times New Roman"/>
          <w:i/>
        </w:rPr>
      </w:pPr>
      <w:r w:rsidRPr="00CB52D9">
        <w:rPr>
          <w:rFonts w:cs="Times New Roman" w:hAnsi="Times New Roman" w:ascii="Times New Roman"/>
          <w:i/>
        </w:rPr>
        <w:tab/>
      </w:r>
    </w:p>
    <w:p w:rsidRDefault="00201784" w:rsidR="00201784">
      <w:pPr>
        <w:rPr>
          <w:rFonts w:hAnsi="Times New Roman" w:ascii="Times New Roman"/>
        </w:rPr>
      </w:pP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p>
    <w:p w:rsidRDefault="002A22A9" w:rsidP="00DC416C" w:rsidR="00DC416C">
      <w:pPr>
        <w:rPr>
          <w:rFonts w:hAnsi="Times New Roman" w:ascii="Times New Roman"/>
        </w:rPr>
      </w:pPr>
      <w:r>
        <w:rPr>
          <w:rFonts w:hAnsi="Times New Roman" w:ascii="Times New Roman"/>
        </w:rPr>
        <w:t>Za točnost otpravka – ovlašteni službenik</w:t>
      </w:r>
    </w:p>
    <w:p w:rsidRDefault="002A22A9" w:rsidP="00DC416C" w:rsidR="002A22A9">
      <w:pPr>
        <w:rPr>
          <w:rFonts w:hAnsi="Times New Roman" w:ascii="Times New Roman"/>
        </w:rPr>
      </w:pPr>
      <w:r>
        <w:rPr>
          <w:rFonts w:hAnsi="Times New Roman" w:ascii="Times New Roman"/>
        </w:rPr>
        <w:tab/>
        <w:t xml:space="preserve">      Ivana Stampf</w:t>
      </w:r>
    </w:p>
    <w:p w:rsidRDefault="00552ACF" w:rsidP="00201784" w:rsidR="00552ACF" w:rsidRPr="00CB52D9">
      <w:pPr>
        <w:pStyle w:val="Odlomakpopisa"/>
        <w:ind w:left="720"/>
        <w:jc w:val="both"/>
        <w:rPr>
          <w:rFonts w:hAnsi="Times New Roman" w:ascii="Times New Roman"/>
          <w:lang w:val="hr-HR"/>
        </w:rPr>
      </w:pPr>
    </w:p>
    <w:sectPr w:rsidSect="00ED3AAE" w:rsidR="00552ACF" w:rsidRPr="00CB52D9">
      <w:headerReference w:type="even" r:id="rId10"/>
      <w:headerReference w:type="default" r:id="rId11"/>
      <w:headerReference w:type="first" r:id="rId12"/>
      <w:pgSz w:code="9" w:h="16840" w:w="11907"/>
      <w:pgMar w:gutter="0" w:footer="709" w:header="709" w:left="1418" w:bottom="1418" w:right="1418" w:top="1418"/>
      <w:pgNumType w:fmt="numberInDash"/>
      <w:cols w:space="709"/>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E1443" w:rsidR="001E1443">
      <w:r>
        <w:separator/>
      </w:r>
    </w:p>
  </w:endnote>
  <w:endnote w:id="0" w:type="continuationSeparator">
    <w:p w:rsidRDefault="001E1443" w:rsidR="001E144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E1443" w:rsidR="001E1443">
      <w:r>
        <w:separator/>
      </w:r>
    </w:p>
  </w:footnote>
  <w:footnote w:id="0" w:type="continuationSeparator">
    <w:p w:rsidRDefault="001E1443" w:rsidR="001E144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F7951" w:rsidP="0057078E" w:rsidR="001F795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F7951" w:rsidR="001F795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F7951" w:rsidP="0057078E" w:rsidR="001F7951" w:rsidRPr="005C15D9">
    <w:pPr>
      <w:pStyle w:val="Zaglavlje"/>
      <w:framePr w:y="1" w:xAlign="center" w:vAnchor="text" w:hAnchor="margin" w:wrap="around"/>
      <w:rPr>
        <w:rStyle w:val="Brojstranice"/>
        <w:rFonts w:hAnsi="Times New Roman" w:ascii="Times New Roman"/>
      </w:rPr>
    </w:pPr>
    <w:r w:rsidRPr="005C15D9">
      <w:rPr>
        <w:rStyle w:val="Brojstranice"/>
        <w:rFonts w:hAnsi="Times New Roman" w:ascii="Times New Roman"/>
      </w:rPr>
      <w:fldChar w:fldCharType="begin"/>
    </w:r>
    <w:r w:rsidRPr="005C15D9">
      <w:rPr>
        <w:rStyle w:val="Brojstranice"/>
        <w:rFonts w:hAnsi="Times New Roman" w:ascii="Times New Roman"/>
      </w:rPr>
      <w:instrText xml:space="preserve">PAGE  </w:instrText>
    </w:r>
    <w:r w:rsidRPr="005C15D9">
      <w:rPr>
        <w:rStyle w:val="Brojstranice"/>
        <w:rFonts w:hAnsi="Times New Roman" w:ascii="Times New Roman"/>
      </w:rPr>
      <w:fldChar w:fldCharType="separate"/>
    </w:r>
    <w:r w:rsidR="002A22A9">
      <w:rPr>
        <w:rStyle w:val="Brojstranice"/>
        <w:rFonts w:hAnsi="Times New Roman" w:ascii="Times New Roman"/>
        <w:noProof/>
      </w:rPr>
      <w:t>- 3 -</w:t>
    </w:r>
    <w:r w:rsidRPr="005C15D9">
      <w:rPr>
        <w:rStyle w:val="Brojstranice"/>
        <w:rFonts w:hAnsi="Times New Roman" w:ascii="Times New Roman"/>
      </w:rPr>
      <w:fldChar w:fldCharType="end"/>
    </w:r>
  </w:p>
  <w:p w:rsidRDefault="00267457" w:rsidP="00431EE3" w:rsidR="00431EE3" w:rsidRPr="0089749F">
    <w:pPr>
      <w:pStyle w:val="Zaglavlje"/>
      <w:rPr>
        <w:rFonts w:cs="Times New Roman" w:hAnsi="Times New Roman" w:ascii="Times New Roman"/>
      </w:rPr>
    </w:pPr>
    <w:r>
      <w:rPr>
        <w:rFonts w:cs="Times New Roman" w:hAnsi="Times New Roman" w:ascii="Times New Roman"/>
      </w:rPr>
      <w:t xml:space="preserve"> </w:t>
    </w:r>
    <w:r w:rsidR="00431EE3">
      <w:rPr>
        <w:rFonts w:cs="Times New Roman" w:hAnsi="Times New Roman" w:ascii="Times New Roman"/>
      </w:rPr>
      <w:tab/>
    </w:r>
    <w:r w:rsidR="00431EE3">
      <w:rPr>
        <w:rFonts w:cs="Times New Roman" w:hAnsi="Times New Roman" w:ascii="Times New Roman"/>
      </w:rPr>
      <w:tab/>
      <w:t xml:space="preserve">  </w:t>
    </w:r>
    <w:r w:rsidR="009C0C5E">
      <w:rPr>
        <w:rFonts w:hAnsi="Times New Roman" w:ascii="Times New Roman"/>
      </w:rPr>
      <w:t xml:space="preserve">Poslovni broj: 47. </w:t>
    </w:r>
    <w:r w:rsidR="009C0C5E" w:rsidRPr="00483B7F">
      <w:rPr>
        <w:rFonts w:hAnsi="Times New Roman" w:ascii="Times New Roman"/>
      </w:rPr>
      <w:t>St-</w:t>
    </w:r>
    <w:r w:rsidR="006C694E">
      <w:rPr>
        <w:rFonts w:hAnsi="Times New Roman" w:ascii="Times New Roman"/>
      </w:rPr>
      <w:t>1138/17</w:t>
    </w:r>
  </w:p>
  <w:p w:rsidRDefault="00FA2CF7" w:rsidP="00700B50" w:rsidR="00FA2CF7" w:rsidRPr="0089749F">
    <w:pPr>
      <w:pStyle w:val="Zaglavlje"/>
      <w:tabs>
        <w:tab w:pos="4536" w:val="clear"/>
        <w:tab w:pos="9072" w:val="clear"/>
      </w:tabs>
      <w:ind w:right="-1" w:left="5760"/>
      <w:rPr>
        <w:rFonts w:cs="Times New Roman" w:hAnsi="Times New Roman" w:ascii="Times New Roman"/>
        <w:sz w:val="20"/>
        <w:szCs w:val="20"/>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6B12" w:rsidP="00953077" w:rsidR="00E313D3" w:rsidRPr="0089749F">
    <w:pPr>
      <w:pStyle w:val="Zaglavlje"/>
      <w:rPr>
        <w:rFonts w:cs="Times New Roman" w:hAnsi="Times New Roman" w:ascii="Times New Roman"/>
      </w:rPr>
    </w:pPr>
    <w:r>
      <w:rPr>
        <w:rFonts w:cs="Times New Roman" w:hAnsi="Times New Roman" w:ascii="Times New Roman"/>
      </w:rPr>
      <w:tab/>
    </w:r>
    <w:r>
      <w:rPr>
        <w:rFonts w:cs="Times New Roman" w:hAnsi="Times New Roman" w:ascii="Times New Roman"/>
      </w:rPr>
      <w:tab/>
    </w:r>
    <w:r w:rsidR="00700B50">
      <w:rPr>
        <w:rFonts w:hAnsi="Times New Roman" w:ascii="Times New Roman"/>
      </w:rPr>
      <w:t xml:space="preserve">Poslovni broj: 47. </w:t>
    </w:r>
    <w:r w:rsidR="00700B50" w:rsidRPr="00483B7F">
      <w:rPr>
        <w:rFonts w:hAnsi="Times New Roman" w:ascii="Times New Roman"/>
      </w:rPr>
      <w:t>St</w:t>
    </w:r>
    <w:r w:rsidR="00B422F2">
      <w:rPr>
        <w:rFonts w:hAnsi="Times New Roman" w:ascii="Times New Roman"/>
      </w:rPr>
      <w:t>-</w:t>
    </w:r>
    <w:r w:rsidR="00495F09">
      <w:rPr>
        <w:rFonts w:hAnsi="Times New Roman" w:ascii="Times New Roman"/>
      </w:rPr>
      <w:t>1138/17</w:t>
    </w:r>
  </w:p>
  <w:p w:rsidRDefault="00E313D3" w:rsidP="00953077" w:rsidR="00E313D3">
    <w:pPr>
      <w:pStyle w:val="Zaglavlje"/>
      <w:rPr>
        <w:rFonts w:cs="Times New Roman" w:hAnsi="Times New Roman" w:ascii="Times New Roman"/>
      </w:rPr>
    </w:pPr>
    <w:r>
      <w:rPr>
        <w:noProof/>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E313D3" w:rsidP="00953077" w:rsidR="00E313D3">
    <w:pPr>
      <w:pStyle w:val="Zaglavlje"/>
      <w:rPr>
        <w:rFonts w:hAnsi="Times New Roman" w:ascii="Times New Roman"/>
      </w:rPr>
    </w:pPr>
  </w:p>
  <w:p w:rsidRDefault="00E313D3" w:rsidP="00953077" w:rsidR="00E313D3">
    <w:pPr>
      <w:pStyle w:val="Zaglavlje"/>
      <w:rPr>
        <w:rFonts w:hAnsi="Times New Roman" w:ascii="Times New Roman"/>
      </w:rPr>
    </w:pPr>
  </w:p>
  <w:p w:rsidRDefault="00E313D3" w:rsidP="00953077" w:rsidR="00E313D3">
    <w:pPr>
      <w:pStyle w:val="Zaglavlje"/>
      <w:rPr>
        <w:rFonts w:hAnsi="Times New Roman" w:ascii="Times New Roman"/>
      </w:rPr>
    </w:pPr>
  </w:p>
  <w:p w:rsidRDefault="00E313D3" w:rsidP="00953077" w:rsidR="00E313D3">
    <w:pPr>
      <w:pStyle w:val="Zaglavlje"/>
      <w:rPr>
        <w:rFonts w:hAnsi="Times New Roman" w:ascii="Times New Roman"/>
      </w:rPr>
    </w:pPr>
  </w:p>
  <w:p w:rsidRDefault="00E313D3" w:rsidP="00953077" w:rsidR="00E313D3">
    <w:pPr>
      <w:pStyle w:val="Zaglavlje"/>
      <w:rPr>
        <w:rFonts w:hAnsi="Times New Roman" w:ascii="Times New Roman"/>
      </w:rPr>
    </w:pPr>
  </w:p>
  <w:p w:rsidRDefault="00E313D3" w:rsidP="000C42FE" w:rsidR="00E313D3" w:rsidRPr="00953077">
    <w:pPr>
      <w:pStyle w:val="Zaglavlje"/>
      <w:ind w:left="426"/>
      <w:rPr>
        <w:rFonts w:hAnsi="Times New Roman" w:ascii="Times New Roman"/>
      </w:rPr>
    </w:pPr>
    <w:r w:rsidRPr="00953077">
      <w:rPr>
        <w:rFonts w:hAnsi="Times New Roman" w:ascii="Times New Roman"/>
      </w:rPr>
      <w:t>REPUBLIKA HRVAT</w:t>
    </w:r>
    <w:r>
      <w:rPr>
        <w:rFonts w:hAnsi="Times New Roman" w:ascii="Times New Roman"/>
      </w:rPr>
      <w:t>S</w:t>
    </w:r>
    <w:r w:rsidRPr="00953077">
      <w:rPr>
        <w:rFonts w:hAnsi="Times New Roman" w:ascii="Times New Roman"/>
      </w:rPr>
      <w:t>KA</w:t>
    </w:r>
  </w:p>
  <w:p w:rsidRDefault="00E313D3" w:rsidP="000C42FE" w:rsidR="00E313D3" w:rsidRPr="00953077">
    <w:pPr>
      <w:pStyle w:val="Zaglavlje"/>
      <w:ind w:left="426"/>
      <w:rPr>
        <w:rFonts w:hAnsi="Times New Roman" w:ascii="Times New Roman"/>
      </w:rPr>
    </w:pPr>
    <w:r w:rsidRPr="00953077">
      <w:rPr>
        <w:rFonts w:hAnsi="Times New Roman" w:ascii="Times New Roman"/>
      </w:rPr>
      <w:t>Trgovački sud u Zagrebu</w:t>
    </w:r>
  </w:p>
  <w:p w:rsidRDefault="00E313D3" w:rsidP="00E313D3" w:rsidR="00A66A41" w:rsidRPr="00A66A41">
    <w:pPr>
      <w:pStyle w:val="Zaglavlje"/>
      <w:ind w:left="426"/>
      <w:rPr>
        <w:rFonts w:cs="Times New Roman" w:hAnsi="Times New Roman" w:ascii="Times New Roman"/>
      </w:rPr>
    </w:pPr>
    <w:r w:rsidRPr="00953077">
      <w:rPr>
        <w:rFonts w:hAnsi="Times New Roman" w:ascii="Times New Roman"/>
      </w:rPr>
      <w:t>Zagre</w:t>
    </w:r>
    <w:r w:rsidR="00B45A78">
      <w:rPr>
        <w:rFonts w:hAnsi="Times New Roman" w:ascii="Times New Roman"/>
      </w:rPr>
      <w:t>b, Amruševa 2/II, desno (p.p. 432</w:t>
    </w:r>
    <w:r w:rsidRPr="00953077">
      <w:rPr>
        <w:rFonts w:hAnsi="Times New Roman" w:ascii="Times New Roman"/>
      </w:rPr>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B37C5B"/>
    <w:multiLevelType w:val="hybridMultilevel"/>
    <w:tmpl w:val="2848D928"/>
    <w:lvl w:tplc="94EA3DFA"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034B0A97"/>
    <w:multiLevelType w:val="hybridMultilevel"/>
    <w:tmpl w:val="0A86316A"/>
    <w:lvl w:tplc="024C8A96"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05A25490"/>
    <w:multiLevelType w:val="hybridMultilevel"/>
    <w:tmpl w:val="450EB180"/>
    <w:lvl w:tplc="041A000F" w:ilvl="0">
      <w:start w:val="1"/>
      <w:numFmt w:val="decimal"/>
      <w:lvlText w:val="%1."/>
      <w:lvlJc w:val="left"/>
      <w:pPr>
        <w:tabs>
          <w:tab w:pos="720" w:val="num"/>
        </w:tabs>
        <w:ind w:hanging="360" w:left="720"/>
      </w:pPr>
      <w:rPr>
        <w:rFonts w:cs="Times New Roman"/>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3">
    <w:nsid w:val="08B11C15"/>
    <w:multiLevelType w:val="hybridMultilevel"/>
    <w:tmpl w:val="E5CE8D6E"/>
    <w:lvl w:tplc="43207AEA" w:ilvl="0">
      <w:start w:val="1"/>
      <w:numFmt w:val="decimal"/>
      <w:lvlText w:val="%1."/>
      <w:lvlJc w:val="left"/>
      <w:pPr>
        <w:ind w:hanging="360" w:left="720"/>
      </w:pPr>
      <w:rPr>
        <w:rFonts w:cs="Arial"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095A02F7"/>
    <w:multiLevelType w:val="hybridMultilevel"/>
    <w:tmpl w:val="F1749C56"/>
    <w:lvl w:tplc="29B0BB5A" w:ilvl="0">
      <w:start w:val="1"/>
      <w:numFmt w:val="decimal"/>
      <w:lvlText w:val="%1.)"/>
      <w:lvlJc w:val="left"/>
      <w:pPr>
        <w:ind w:hanging="360" w:left="1636"/>
      </w:pPr>
      <w:rPr>
        <w:rFonts w:hint="default"/>
      </w:rPr>
    </w:lvl>
    <w:lvl w:tentative="true" w:tplc="041A0019" w:ilvl="1">
      <w:start w:val="1"/>
      <w:numFmt w:val="lowerLetter"/>
      <w:lvlText w:val="%2."/>
      <w:lvlJc w:val="left"/>
      <w:pPr>
        <w:ind w:hanging="360" w:left="2356"/>
      </w:pPr>
    </w:lvl>
    <w:lvl w:tentative="true" w:tplc="041A001B" w:ilvl="2">
      <w:start w:val="1"/>
      <w:numFmt w:val="lowerRoman"/>
      <w:lvlText w:val="%3."/>
      <w:lvlJc w:val="right"/>
      <w:pPr>
        <w:ind w:hanging="180" w:left="3076"/>
      </w:pPr>
    </w:lvl>
    <w:lvl w:tentative="true" w:tplc="041A000F" w:ilvl="3">
      <w:start w:val="1"/>
      <w:numFmt w:val="decimal"/>
      <w:lvlText w:val="%4."/>
      <w:lvlJc w:val="left"/>
      <w:pPr>
        <w:ind w:hanging="360" w:left="3796"/>
      </w:pPr>
    </w:lvl>
    <w:lvl w:tentative="true" w:tplc="041A0019" w:ilvl="4">
      <w:start w:val="1"/>
      <w:numFmt w:val="lowerLetter"/>
      <w:lvlText w:val="%5."/>
      <w:lvlJc w:val="left"/>
      <w:pPr>
        <w:ind w:hanging="360" w:left="4516"/>
      </w:pPr>
    </w:lvl>
    <w:lvl w:tentative="true" w:tplc="041A001B" w:ilvl="5">
      <w:start w:val="1"/>
      <w:numFmt w:val="lowerRoman"/>
      <w:lvlText w:val="%6."/>
      <w:lvlJc w:val="right"/>
      <w:pPr>
        <w:ind w:hanging="180" w:left="5236"/>
      </w:pPr>
    </w:lvl>
    <w:lvl w:tentative="true" w:tplc="041A000F" w:ilvl="6">
      <w:start w:val="1"/>
      <w:numFmt w:val="decimal"/>
      <w:lvlText w:val="%7."/>
      <w:lvlJc w:val="left"/>
      <w:pPr>
        <w:ind w:hanging="360" w:left="5956"/>
      </w:pPr>
    </w:lvl>
    <w:lvl w:tentative="true" w:tplc="041A0019" w:ilvl="7">
      <w:start w:val="1"/>
      <w:numFmt w:val="lowerLetter"/>
      <w:lvlText w:val="%8."/>
      <w:lvlJc w:val="left"/>
      <w:pPr>
        <w:ind w:hanging="360" w:left="6676"/>
      </w:pPr>
    </w:lvl>
    <w:lvl w:tentative="true" w:tplc="041A001B" w:ilvl="8">
      <w:start w:val="1"/>
      <w:numFmt w:val="lowerRoman"/>
      <w:lvlText w:val="%9."/>
      <w:lvlJc w:val="right"/>
      <w:pPr>
        <w:ind w:hanging="180" w:left="7396"/>
      </w:pPr>
    </w:lvl>
  </w:abstractNum>
  <w:abstractNum w:abstractNumId="5">
    <w:nsid w:val="098B3F1E"/>
    <w:multiLevelType w:val="hybridMultilevel"/>
    <w:tmpl w:val="550886D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0D0657D4"/>
    <w:multiLevelType w:val="hybridMultilevel"/>
    <w:tmpl w:val="4468CB7A"/>
    <w:lvl w:tplc="041A0011" w:ilvl="0">
      <w:start w:val="1"/>
      <w:numFmt w:val="decimal"/>
      <w:lvlText w:val="%1)"/>
      <w:lvlJc w:val="left"/>
      <w:pPr>
        <w:tabs>
          <w:tab w:pos="360" w:val="num"/>
        </w:tabs>
        <w:ind w:hanging="360" w:left="360"/>
      </w:pPr>
      <w:rPr>
        <w:rFonts w:hint="default"/>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7">
    <w:nsid w:val="116E5C5F"/>
    <w:multiLevelType w:val="hybridMultilevel"/>
    <w:tmpl w:val="FA7C0822"/>
    <w:lvl w:tplc="A0288F4C" w:ilvl="0">
      <w:start w:val="2"/>
      <w:numFmt w:val="bullet"/>
      <w:lvlText w:val="-"/>
      <w:lvlJc w:val="left"/>
      <w:pPr>
        <w:tabs>
          <w:tab w:pos="720" w:val="num"/>
        </w:tabs>
        <w:ind w:hanging="360" w:left="720"/>
      </w:pPr>
      <w:rPr>
        <w:rFonts w:eastAsia="Times New Roman" w:hAnsi="Times New Roman" w:ascii="Times New Roman" w:hint="default"/>
      </w:rPr>
    </w:lvl>
    <w:lvl w:tplc="041A0003" w:ilvl="1">
      <w:start w:val="1"/>
      <w:numFmt w:val="bullet"/>
      <w:lvlText w:val="o"/>
      <w:lvlJc w:val="left"/>
      <w:pPr>
        <w:tabs>
          <w:tab w:pos="1440" w:val="num"/>
        </w:tabs>
        <w:ind w:hanging="360" w:left="1440"/>
      </w:pPr>
      <w:rPr>
        <w:rFonts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8">
    <w:nsid w:val="13427F58"/>
    <w:multiLevelType w:val="hybridMultilevel"/>
    <w:tmpl w:val="3792238A"/>
    <w:lvl w:tplc="041A000F" w:ilvl="0">
      <w:start w:val="1"/>
      <w:numFmt w:val="decimal"/>
      <w:lvlText w:val="%1."/>
      <w:lvlJc w:val="left"/>
      <w:pPr>
        <w:tabs>
          <w:tab w:pos="360" w:val="num"/>
        </w:tabs>
        <w:ind w:hanging="360" w:left="360"/>
      </w:pPr>
      <w:rPr>
        <w:rFonts w:cs="Times New Roman" w:hint="default"/>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9">
    <w:nsid w:val="155105CA"/>
    <w:multiLevelType w:val="hybridMultilevel"/>
    <w:tmpl w:val="64B28E46"/>
    <w:lvl w:tplc="2A0C8AAC" w:ilvl="0">
      <w:start w:val="1"/>
      <w:numFmt w:val="decimal"/>
      <w:lvlText w:val="%1."/>
      <w:lvlJc w:val="left"/>
      <w:pPr>
        <w:tabs>
          <w:tab w:pos="1080" w:val="num"/>
        </w:tabs>
        <w:ind w:hanging="360" w:left="1080"/>
      </w:pPr>
      <w:rPr>
        <w:rFonts w:cs="Times New Roman" w:hint="default"/>
      </w:rPr>
    </w:lvl>
    <w:lvl w:tplc="041A0019" w:ilvl="1">
      <w:start w:val="1"/>
      <w:numFmt w:val="lowerLetter"/>
      <w:lvlText w:val="%2."/>
      <w:lvlJc w:val="left"/>
      <w:pPr>
        <w:tabs>
          <w:tab w:pos="1800" w:val="num"/>
        </w:tabs>
        <w:ind w:hanging="360" w:left="1800"/>
      </w:pPr>
      <w:rPr>
        <w:rFonts w:cs="Times New Roman"/>
      </w:rPr>
    </w:lvl>
    <w:lvl w:tplc="041A001B" w:ilvl="2">
      <w:start w:val="1"/>
      <w:numFmt w:val="lowerRoman"/>
      <w:lvlText w:val="%3."/>
      <w:lvlJc w:val="right"/>
      <w:pPr>
        <w:tabs>
          <w:tab w:pos="2520" w:val="num"/>
        </w:tabs>
        <w:ind w:hanging="180" w:left="2520"/>
      </w:pPr>
      <w:rPr>
        <w:rFonts w:cs="Times New Roman"/>
      </w:rPr>
    </w:lvl>
    <w:lvl w:tplc="041A000F" w:ilvl="3">
      <w:start w:val="1"/>
      <w:numFmt w:val="decimal"/>
      <w:lvlText w:val="%4."/>
      <w:lvlJc w:val="left"/>
      <w:pPr>
        <w:tabs>
          <w:tab w:pos="3240" w:val="num"/>
        </w:tabs>
        <w:ind w:hanging="360" w:left="3240"/>
      </w:pPr>
      <w:rPr>
        <w:rFonts w:cs="Times New Roman"/>
      </w:rPr>
    </w:lvl>
    <w:lvl w:tplc="041A0019" w:ilvl="4">
      <w:start w:val="1"/>
      <w:numFmt w:val="lowerLetter"/>
      <w:lvlText w:val="%5."/>
      <w:lvlJc w:val="left"/>
      <w:pPr>
        <w:tabs>
          <w:tab w:pos="3960" w:val="num"/>
        </w:tabs>
        <w:ind w:hanging="360" w:left="3960"/>
      </w:pPr>
      <w:rPr>
        <w:rFonts w:cs="Times New Roman"/>
      </w:rPr>
    </w:lvl>
    <w:lvl w:tplc="041A001B" w:ilvl="5">
      <w:start w:val="1"/>
      <w:numFmt w:val="lowerRoman"/>
      <w:lvlText w:val="%6."/>
      <w:lvlJc w:val="right"/>
      <w:pPr>
        <w:tabs>
          <w:tab w:pos="4680" w:val="num"/>
        </w:tabs>
        <w:ind w:hanging="180" w:left="4680"/>
      </w:pPr>
      <w:rPr>
        <w:rFonts w:cs="Times New Roman"/>
      </w:rPr>
    </w:lvl>
    <w:lvl w:tplc="041A000F" w:ilvl="6">
      <w:start w:val="1"/>
      <w:numFmt w:val="decimal"/>
      <w:lvlText w:val="%7."/>
      <w:lvlJc w:val="left"/>
      <w:pPr>
        <w:tabs>
          <w:tab w:pos="5400" w:val="num"/>
        </w:tabs>
        <w:ind w:hanging="360" w:left="5400"/>
      </w:pPr>
      <w:rPr>
        <w:rFonts w:cs="Times New Roman"/>
      </w:rPr>
    </w:lvl>
    <w:lvl w:tplc="041A0019" w:ilvl="7">
      <w:start w:val="1"/>
      <w:numFmt w:val="lowerLetter"/>
      <w:lvlText w:val="%8."/>
      <w:lvlJc w:val="left"/>
      <w:pPr>
        <w:tabs>
          <w:tab w:pos="6120" w:val="num"/>
        </w:tabs>
        <w:ind w:hanging="360" w:left="6120"/>
      </w:pPr>
      <w:rPr>
        <w:rFonts w:cs="Times New Roman"/>
      </w:rPr>
    </w:lvl>
    <w:lvl w:tplc="041A001B" w:ilvl="8">
      <w:start w:val="1"/>
      <w:numFmt w:val="lowerRoman"/>
      <w:lvlText w:val="%9."/>
      <w:lvlJc w:val="right"/>
      <w:pPr>
        <w:tabs>
          <w:tab w:pos="6840" w:val="num"/>
        </w:tabs>
        <w:ind w:hanging="180" w:left="6840"/>
      </w:pPr>
      <w:rPr>
        <w:rFonts w:cs="Times New Roman"/>
      </w:rPr>
    </w:lvl>
  </w:abstractNum>
  <w:abstractNum w:abstractNumId="10">
    <w:nsid w:val="1B374DFE"/>
    <w:multiLevelType w:val="singleLevel"/>
    <w:tmpl w:val="4ADEB334"/>
    <w:lvl w:ilvl="0">
      <w:start w:val="1"/>
      <w:numFmt w:val="decimal"/>
      <w:lvlText w:val="%1."/>
      <w:lvlJc w:val="left"/>
      <w:pPr>
        <w:tabs>
          <w:tab w:pos="360" w:val="num"/>
        </w:tabs>
        <w:ind w:hanging="360" w:left="360"/>
      </w:pPr>
      <w:rPr>
        <w:rFonts w:cs="Times New Roman"/>
      </w:rPr>
    </w:lvl>
  </w:abstractNum>
  <w:abstractNum w:abstractNumId="11">
    <w:nsid w:val="2AF069C2"/>
    <w:multiLevelType w:val="hybridMultilevel"/>
    <w:tmpl w:val="48F2F890"/>
    <w:lvl w:tplc="700E51C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2">
    <w:nsid w:val="2E10681A"/>
    <w:multiLevelType w:val="hybridMultilevel"/>
    <w:tmpl w:val="7AF8FBF2"/>
    <w:lvl w:tplc="9D9A82E2" w:ilvl="0">
      <w:start w:val="1"/>
      <w:numFmt w:val="upperRoman"/>
      <w:lvlText w:val="%1."/>
      <w:lvlJc w:val="left"/>
      <w:pPr>
        <w:tabs>
          <w:tab w:pos="1620" w:val="num"/>
        </w:tabs>
        <w:ind w:hanging="720" w:left="1620"/>
      </w:pPr>
      <w:rPr>
        <w:rFonts w:cs="Times New Roman" w:hint="default"/>
      </w:rPr>
    </w:lvl>
    <w:lvl w:tentative="true" w:tplc="041A0019" w:ilvl="1">
      <w:start w:val="1"/>
      <w:numFmt w:val="lowerLetter"/>
      <w:lvlText w:val="%2."/>
      <w:lvlJc w:val="left"/>
      <w:pPr>
        <w:tabs>
          <w:tab w:pos="1980" w:val="num"/>
        </w:tabs>
        <w:ind w:hanging="360" w:left="1980"/>
      </w:pPr>
      <w:rPr>
        <w:rFonts w:cs="Times New Roman"/>
      </w:rPr>
    </w:lvl>
    <w:lvl w:tentative="true" w:tplc="041A001B" w:ilvl="2">
      <w:start w:val="1"/>
      <w:numFmt w:val="lowerRoman"/>
      <w:lvlText w:val="%3."/>
      <w:lvlJc w:val="right"/>
      <w:pPr>
        <w:tabs>
          <w:tab w:pos="2700" w:val="num"/>
        </w:tabs>
        <w:ind w:hanging="180" w:left="2700"/>
      </w:pPr>
      <w:rPr>
        <w:rFonts w:cs="Times New Roman"/>
      </w:rPr>
    </w:lvl>
    <w:lvl w:tentative="true" w:tplc="041A000F" w:ilvl="3">
      <w:start w:val="1"/>
      <w:numFmt w:val="decimal"/>
      <w:lvlText w:val="%4."/>
      <w:lvlJc w:val="left"/>
      <w:pPr>
        <w:tabs>
          <w:tab w:pos="3420" w:val="num"/>
        </w:tabs>
        <w:ind w:hanging="360" w:left="3420"/>
      </w:pPr>
      <w:rPr>
        <w:rFonts w:cs="Times New Roman"/>
      </w:rPr>
    </w:lvl>
    <w:lvl w:tentative="true" w:tplc="041A0019" w:ilvl="4">
      <w:start w:val="1"/>
      <w:numFmt w:val="lowerLetter"/>
      <w:lvlText w:val="%5."/>
      <w:lvlJc w:val="left"/>
      <w:pPr>
        <w:tabs>
          <w:tab w:pos="4140" w:val="num"/>
        </w:tabs>
        <w:ind w:hanging="360" w:left="4140"/>
      </w:pPr>
      <w:rPr>
        <w:rFonts w:cs="Times New Roman"/>
      </w:rPr>
    </w:lvl>
    <w:lvl w:tentative="true" w:tplc="041A001B" w:ilvl="5">
      <w:start w:val="1"/>
      <w:numFmt w:val="lowerRoman"/>
      <w:lvlText w:val="%6."/>
      <w:lvlJc w:val="right"/>
      <w:pPr>
        <w:tabs>
          <w:tab w:pos="4860" w:val="num"/>
        </w:tabs>
        <w:ind w:hanging="180" w:left="4860"/>
      </w:pPr>
      <w:rPr>
        <w:rFonts w:cs="Times New Roman"/>
      </w:rPr>
    </w:lvl>
    <w:lvl w:tentative="true" w:tplc="041A000F" w:ilvl="6">
      <w:start w:val="1"/>
      <w:numFmt w:val="decimal"/>
      <w:lvlText w:val="%7."/>
      <w:lvlJc w:val="left"/>
      <w:pPr>
        <w:tabs>
          <w:tab w:pos="5580" w:val="num"/>
        </w:tabs>
        <w:ind w:hanging="360" w:left="5580"/>
      </w:pPr>
      <w:rPr>
        <w:rFonts w:cs="Times New Roman"/>
      </w:rPr>
    </w:lvl>
    <w:lvl w:tentative="true" w:tplc="041A0019" w:ilvl="7">
      <w:start w:val="1"/>
      <w:numFmt w:val="lowerLetter"/>
      <w:lvlText w:val="%8."/>
      <w:lvlJc w:val="left"/>
      <w:pPr>
        <w:tabs>
          <w:tab w:pos="6300" w:val="num"/>
        </w:tabs>
        <w:ind w:hanging="360" w:left="6300"/>
      </w:pPr>
      <w:rPr>
        <w:rFonts w:cs="Times New Roman"/>
      </w:rPr>
    </w:lvl>
    <w:lvl w:tentative="true" w:tplc="041A001B" w:ilvl="8">
      <w:start w:val="1"/>
      <w:numFmt w:val="lowerRoman"/>
      <w:lvlText w:val="%9."/>
      <w:lvlJc w:val="right"/>
      <w:pPr>
        <w:tabs>
          <w:tab w:pos="7020" w:val="num"/>
        </w:tabs>
        <w:ind w:hanging="180" w:left="7020"/>
      </w:pPr>
      <w:rPr>
        <w:rFonts w:cs="Times New Roman"/>
      </w:rPr>
    </w:lvl>
  </w:abstractNum>
  <w:abstractNum w:abstractNumId="13">
    <w:nsid w:val="316D63FE"/>
    <w:multiLevelType w:val="hybridMultilevel"/>
    <w:tmpl w:val="31F8536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32814F06"/>
    <w:multiLevelType w:val="hybridMultilevel"/>
    <w:tmpl w:val="B798FAC2"/>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32B17451"/>
    <w:multiLevelType w:val="hybridMultilevel"/>
    <w:tmpl w:val="2A569A30"/>
    <w:lvl w:tplc="E918012C" w:ilvl="0">
      <w:start w:val="1"/>
      <w:numFmt w:val="decimal"/>
      <w:lvlText w:val="%1."/>
      <w:lvlJc w:val="left"/>
      <w:pPr>
        <w:tabs>
          <w:tab w:pos="720" w:val="num"/>
        </w:tabs>
        <w:ind w:hanging="360" w:left="720"/>
      </w:pPr>
      <w:rPr>
        <w:rFonts w:cs="Times New Roman" w:hint="default"/>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16">
    <w:nsid w:val="334A6802"/>
    <w:multiLevelType w:val="hybridMultilevel"/>
    <w:tmpl w:val="5052D3FE"/>
    <w:lvl w:tplc="766EF224" w:ilvl="0">
      <w:start w:val="1"/>
      <w:numFmt w:val="decimal"/>
      <w:lvlText w:val="%1."/>
      <w:lvlJc w:val="left"/>
      <w:pPr>
        <w:tabs>
          <w:tab w:pos="720" w:val="num"/>
        </w:tabs>
        <w:ind w:hanging="360" w:left="720"/>
      </w:pPr>
      <w:rPr>
        <w:rFonts w:cs="Times New Roman" w:hint="default"/>
        <w:b w:val="false"/>
        <w:bCs w:val="false"/>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17">
    <w:nsid w:val="352D2A9B"/>
    <w:multiLevelType w:val="singleLevel"/>
    <w:tmpl w:val="0409000F"/>
    <w:lvl w:ilvl="0">
      <w:start w:val="1"/>
      <w:numFmt w:val="decimal"/>
      <w:lvlText w:val="%1."/>
      <w:lvlJc w:val="left"/>
      <w:pPr>
        <w:tabs>
          <w:tab w:pos="360" w:val="num"/>
        </w:tabs>
        <w:ind w:hanging="360" w:left="360"/>
      </w:pPr>
      <w:rPr>
        <w:rFonts w:cs="Times New Roman"/>
      </w:rPr>
    </w:lvl>
  </w:abstractNum>
  <w:abstractNum w:abstractNumId="18">
    <w:nsid w:val="358742DF"/>
    <w:multiLevelType w:val="hybridMultilevel"/>
    <w:tmpl w:val="C046DF0C"/>
    <w:lvl w:tplc="5916366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361F0756"/>
    <w:multiLevelType w:val="hybridMultilevel"/>
    <w:tmpl w:val="1B3AD568"/>
    <w:lvl w:tplc="107EFBBC" w:ilvl="0">
      <w:start w:val="2"/>
      <w:numFmt w:val="upperRoman"/>
      <w:lvlText w:val="%1."/>
      <w:lvlJc w:val="left"/>
      <w:pPr>
        <w:ind w:hanging="720" w:left="1440"/>
      </w:pPr>
      <w:rPr>
        <w:rFonts w:cs="Times New Roman" w:hint="default"/>
      </w:rPr>
    </w:lvl>
    <w:lvl w:tentative="true" w:tplc="041A0019" w:ilvl="1">
      <w:start w:val="1"/>
      <w:numFmt w:val="lowerLetter"/>
      <w:lvlText w:val="%2."/>
      <w:lvlJc w:val="left"/>
      <w:pPr>
        <w:ind w:hanging="360" w:left="1800"/>
      </w:pPr>
      <w:rPr>
        <w:rFonts w:cs="Times New Roman"/>
      </w:rPr>
    </w:lvl>
    <w:lvl w:tentative="true" w:tplc="041A001B" w:ilvl="2">
      <w:start w:val="1"/>
      <w:numFmt w:val="lowerRoman"/>
      <w:lvlText w:val="%3."/>
      <w:lvlJc w:val="right"/>
      <w:pPr>
        <w:ind w:hanging="180" w:left="2520"/>
      </w:pPr>
      <w:rPr>
        <w:rFonts w:cs="Times New Roman"/>
      </w:rPr>
    </w:lvl>
    <w:lvl w:tentative="true" w:tplc="041A000F" w:ilvl="3">
      <w:start w:val="1"/>
      <w:numFmt w:val="decimal"/>
      <w:lvlText w:val="%4."/>
      <w:lvlJc w:val="left"/>
      <w:pPr>
        <w:ind w:hanging="360" w:left="3240"/>
      </w:pPr>
      <w:rPr>
        <w:rFonts w:cs="Times New Roman"/>
      </w:rPr>
    </w:lvl>
    <w:lvl w:tentative="true" w:tplc="041A0019" w:ilvl="4">
      <w:start w:val="1"/>
      <w:numFmt w:val="lowerLetter"/>
      <w:lvlText w:val="%5."/>
      <w:lvlJc w:val="left"/>
      <w:pPr>
        <w:ind w:hanging="360" w:left="3960"/>
      </w:pPr>
      <w:rPr>
        <w:rFonts w:cs="Times New Roman"/>
      </w:rPr>
    </w:lvl>
    <w:lvl w:tentative="true" w:tplc="041A001B" w:ilvl="5">
      <w:start w:val="1"/>
      <w:numFmt w:val="lowerRoman"/>
      <w:lvlText w:val="%6."/>
      <w:lvlJc w:val="right"/>
      <w:pPr>
        <w:ind w:hanging="180" w:left="4680"/>
      </w:pPr>
      <w:rPr>
        <w:rFonts w:cs="Times New Roman"/>
      </w:rPr>
    </w:lvl>
    <w:lvl w:tentative="true" w:tplc="041A000F" w:ilvl="6">
      <w:start w:val="1"/>
      <w:numFmt w:val="decimal"/>
      <w:lvlText w:val="%7."/>
      <w:lvlJc w:val="left"/>
      <w:pPr>
        <w:ind w:hanging="360" w:left="5400"/>
      </w:pPr>
      <w:rPr>
        <w:rFonts w:cs="Times New Roman"/>
      </w:rPr>
    </w:lvl>
    <w:lvl w:tentative="true" w:tplc="041A0019" w:ilvl="7">
      <w:start w:val="1"/>
      <w:numFmt w:val="lowerLetter"/>
      <w:lvlText w:val="%8."/>
      <w:lvlJc w:val="left"/>
      <w:pPr>
        <w:ind w:hanging="360" w:left="6120"/>
      </w:pPr>
      <w:rPr>
        <w:rFonts w:cs="Times New Roman"/>
      </w:rPr>
    </w:lvl>
    <w:lvl w:tentative="true" w:tplc="041A001B" w:ilvl="8">
      <w:start w:val="1"/>
      <w:numFmt w:val="lowerRoman"/>
      <w:lvlText w:val="%9."/>
      <w:lvlJc w:val="right"/>
      <w:pPr>
        <w:ind w:hanging="180" w:left="6840"/>
      </w:pPr>
      <w:rPr>
        <w:rFonts w:cs="Times New Roman"/>
      </w:rPr>
    </w:lvl>
  </w:abstractNum>
  <w:abstractNum w:abstractNumId="20">
    <w:nsid w:val="37E17439"/>
    <w:multiLevelType w:val="hybridMultilevel"/>
    <w:tmpl w:val="763A27FE"/>
    <w:lvl w:tplc="2182E83A" w:ilvl="0">
      <w:start w:val="8"/>
      <w:numFmt w:val="decimal"/>
      <w:lvlText w:val="%1."/>
      <w:lvlJc w:val="left"/>
      <w:pPr>
        <w:tabs>
          <w:tab w:pos="786" w:val="num"/>
        </w:tabs>
        <w:ind w:hanging="360" w:left="786"/>
      </w:pPr>
      <w:rPr>
        <w:rFonts w:cs="Times New Roman" w:hint="default"/>
      </w:rPr>
    </w:lvl>
    <w:lvl w:tplc="041A0019" w:ilvl="1">
      <w:start w:val="1"/>
      <w:numFmt w:val="lowerLetter"/>
      <w:lvlText w:val="%2."/>
      <w:lvlJc w:val="left"/>
      <w:pPr>
        <w:tabs>
          <w:tab w:pos="1506" w:val="num"/>
        </w:tabs>
        <w:ind w:hanging="360" w:left="1506"/>
      </w:pPr>
      <w:rPr>
        <w:rFonts w:cs="Times New Roman"/>
      </w:rPr>
    </w:lvl>
    <w:lvl w:tplc="041A001B" w:ilvl="2">
      <w:start w:val="1"/>
      <w:numFmt w:val="lowerRoman"/>
      <w:lvlText w:val="%3."/>
      <w:lvlJc w:val="right"/>
      <w:pPr>
        <w:tabs>
          <w:tab w:pos="2226" w:val="num"/>
        </w:tabs>
        <w:ind w:hanging="180" w:left="2226"/>
      </w:pPr>
      <w:rPr>
        <w:rFonts w:cs="Times New Roman"/>
      </w:rPr>
    </w:lvl>
    <w:lvl w:tplc="041A000F" w:ilvl="3">
      <w:start w:val="1"/>
      <w:numFmt w:val="decimal"/>
      <w:lvlText w:val="%4."/>
      <w:lvlJc w:val="left"/>
      <w:pPr>
        <w:tabs>
          <w:tab w:pos="2946" w:val="num"/>
        </w:tabs>
        <w:ind w:hanging="360" w:left="2946"/>
      </w:pPr>
      <w:rPr>
        <w:rFonts w:cs="Times New Roman"/>
      </w:rPr>
    </w:lvl>
    <w:lvl w:tplc="041A0019" w:ilvl="4">
      <w:start w:val="1"/>
      <w:numFmt w:val="lowerLetter"/>
      <w:lvlText w:val="%5."/>
      <w:lvlJc w:val="left"/>
      <w:pPr>
        <w:tabs>
          <w:tab w:pos="3666" w:val="num"/>
        </w:tabs>
        <w:ind w:hanging="360" w:left="3666"/>
      </w:pPr>
      <w:rPr>
        <w:rFonts w:cs="Times New Roman"/>
      </w:rPr>
    </w:lvl>
    <w:lvl w:tplc="041A001B" w:ilvl="5">
      <w:start w:val="1"/>
      <w:numFmt w:val="lowerRoman"/>
      <w:lvlText w:val="%6."/>
      <w:lvlJc w:val="right"/>
      <w:pPr>
        <w:tabs>
          <w:tab w:pos="4386" w:val="num"/>
        </w:tabs>
        <w:ind w:hanging="180" w:left="4386"/>
      </w:pPr>
      <w:rPr>
        <w:rFonts w:cs="Times New Roman"/>
      </w:rPr>
    </w:lvl>
    <w:lvl w:tplc="041A000F" w:ilvl="6">
      <w:start w:val="1"/>
      <w:numFmt w:val="decimal"/>
      <w:lvlText w:val="%7."/>
      <w:lvlJc w:val="left"/>
      <w:pPr>
        <w:tabs>
          <w:tab w:pos="5106" w:val="num"/>
        </w:tabs>
        <w:ind w:hanging="360" w:left="5106"/>
      </w:pPr>
      <w:rPr>
        <w:rFonts w:cs="Times New Roman"/>
      </w:rPr>
    </w:lvl>
    <w:lvl w:tplc="041A0019" w:ilvl="7">
      <w:start w:val="1"/>
      <w:numFmt w:val="lowerLetter"/>
      <w:lvlText w:val="%8."/>
      <w:lvlJc w:val="left"/>
      <w:pPr>
        <w:tabs>
          <w:tab w:pos="5826" w:val="num"/>
        </w:tabs>
        <w:ind w:hanging="360" w:left="5826"/>
      </w:pPr>
      <w:rPr>
        <w:rFonts w:cs="Times New Roman"/>
      </w:rPr>
    </w:lvl>
    <w:lvl w:tplc="041A001B" w:ilvl="8">
      <w:start w:val="1"/>
      <w:numFmt w:val="lowerRoman"/>
      <w:lvlText w:val="%9."/>
      <w:lvlJc w:val="right"/>
      <w:pPr>
        <w:tabs>
          <w:tab w:pos="6546" w:val="num"/>
        </w:tabs>
        <w:ind w:hanging="180" w:left="6546"/>
      </w:pPr>
      <w:rPr>
        <w:rFonts w:cs="Times New Roman"/>
      </w:rPr>
    </w:lvl>
  </w:abstractNum>
  <w:abstractNum w:abstractNumId="21">
    <w:nsid w:val="3D0526E2"/>
    <w:multiLevelType w:val="hybridMultilevel"/>
    <w:tmpl w:val="AF12BF68"/>
    <w:lvl w:tplc="04382AD6"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2">
    <w:nsid w:val="3D553100"/>
    <w:multiLevelType w:val="hybridMultilevel"/>
    <w:tmpl w:val="CDE690CE"/>
    <w:lvl w:tplc="040A6450" w:ilvl="0">
      <w:start w:val="3"/>
      <w:numFmt w:val="decimal"/>
      <w:lvlText w:val="%1.)"/>
      <w:lvlJc w:val="left"/>
      <w:pPr>
        <w:ind w:hanging="360" w:left="1440"/>
      </w:pPr>
    </w:lvl>
    <w:lvl w:tplc="041A0019" w:ilvl="1">
      <w:start w:val="1"/>
      <w:numFmt w:val="lowerLetter"/>
      <w:lvlText w:val="%2."/>
      <w:lvlJc w:val="left"/>
      <w:pPr>
        <w:ind w:hanging="360" w:left="2160"/>
      </w:pPr>
    </w:lvl>
    <w:lvl w:tplc="041A001B" w:ilvl="2">
      <w:start w:val="1"/>
      <w:numFmt w:val="lowerRoman"/>
      <w:lvlText w:val="%3."/>
      <w:lvlJc w:val="right"/>
      <w:pPr>
        <w:ind w:hanging="180" w:left="2880"/>
      </w:pPr>
    </w:lvl>
    <w:lvl w:tplc="041A000F" w:ilvl="3">
      <w:start w:val="1"/>
      <w:numFmt w:val="decimal"/>
      <w:lvlText w:val="%4."/>
      <w:lvlJc w:val="left"/>
      <w:pPr>
        <w:ind w:hanging="360" w:left="3600"/>
      </w:pPr>
    </w:lvl>
    <w:lvl w:tplc="041A0019" w:ilvl="4">
      <w:start w:val="1"/>
      <w:numFmt w:val="lowerLetter"/>
      <w:lvlText w:val="%5."/>
      <w:lvlJc w:val="left"/>
      <w:pPr>
        <w:ind w:hanging="360" w:left="4320"/>
      </w:pPr>
    </w:lvl>
    <w:lvl w:tplc="041A001B" w:ilvl="5">
      <w:start w:val="1"/>
      <w:numFmt w:val="lowerRoman"/>
      <w:lvlText w:val="%6."/>
      <w:lvlJc w:val="right"/>
      <w:pPr>
        <w:ind w:hanging="180" w:left="5040"/>
      </w:pPr>
    </w:lvl>
    <w:lvl w:tplc="041A000F" w:ilvl="6">
      <w:start w:val="1"/>
      <w:numFmt w:val="decimal"/>
      <w:lvlText w:val="%7."/>
      <w:lvlJc w:val="left"/>
      <w:pPr>
        <w:ind w:hanging="360" w:left="5760"/>
      </w:pPr>
    </w:lvl>
    <w:lvl w:tplc="041A0019" w:ilvl="7">
      <w:start w:val="1"/>
      <w:numFmt w:val="lowerLetter"/>
      <w:lvlText w:val="%8."/>
      <w:lvlJc w:val="left"/>
      <w:pPr>
        <w:ind w:hanging="360" w:left="6480"/>
      </w:pPr>
    </w:lvl>
    <w:lvl w:tplc="041A001B" w:ilvl="8">
      <w:start w:val="1"/>
      <w:numFmt w:val="lowerRoman"/>
      <w:lvlText w:val="%9."/>
      <w:lvlJc w:val="right"/>
      <w:pPr>
        <w:ind w:hanging="180" w:left="7200"/>
      </w:pPr>
    </w:lvl>
  </w:abstractNum>
  <w:abstractNum w:abstractNumId="23">
    <w:nsid w:val="3EBD2472"/>
    <w:multiLevelType w:val="hybridMultilevel"/>
    <w:tmpl w:val="CF48ACA2"/>
    <w:lvl w:tplc="D8249BEA" w:ilvl="0">
      <w:start w:val="4"/>
      <w:numFmt w:val="decimal"/>
      <w:lvlText w:val="%1."/>
      <w:lvlJc w:val="left"/>
      <w:pPr>
        <w:tabs>
          <w:tab w:pos="705" w:val="num"/>
        </w:tabs>
        <w:ind w:hanging="360" w:left="705"/>
      </w:pPr>
      <w:rPr>
        <w:rFonts w:cs="Times New Roman" w:hint="default"/>
      </w:rPr>
    </w:lvl>
    <w:lvl w:tplc="041A0019" w:ilvl="1">
      <w:start w:val="1"/>
      <w:numFmt w:val="lowerLetter"/>
      <w:lvlText w:val="%2."/>
      <w:lvlJc w:val="left"/>
      <w:pPr>
        <w:tabs>
          <w:tab w:pos="1425" w:val="num"/>
        </w:tabs>
        <w:ind w:hanging="360" w:left="1425"/>
      </w:pPr>
      <w:rPr>
        <w:rFonts w:cs="Times New Roman"/>
      </w:rPr>
    </w:lvl>
    <w:lvl w:tplc="041A001B" w:ilvl="2">
      <w:start w:val="1"/>
      <w:numFmt w:val="lowerRoman"/>
      <w:lvlText w:val="%3."/>
      <w:lvlJc w:val="right"/>
      <w:pPr>
        <w:tabs>
          <w:tab w:pos="2145" w:val="num"/>
        </w:tabs>
        <w:ind w:hanging="180" w:left="2145"/>
      </w:pPr>
      <w:rPr>
        <w:rFonts w:cs="Times New Roman"/>
      </w:rPr>
    </w:lvl>
    <w:lvl w:tplc="041A000F" w:ilvl="3">
      <w:start w:val="1"/>
      <w:numFmt w:val="decimal"/>
      <w:lvlText w:val="%4."/>
      <w:lvlJc w:val="left"/>
      <w:pPr>
        <w:tabs>
          <w:tab w:pos="2865" w:val="num"/>
        </w:tabs>
        <w:ind w:hanging="360" w:left="2865"/>
      </w:pPr>
      <w:rPr>
        <w:rFonts w:cs="Times New Roman"/>
      </w:rPr>
    </w:lvl>
    <w:lvl w:tplc="041A0019" w:ilvl="4">
      <w:start w:val="1"/>
      <w:numFmt w:val="lowerLetter"/>
      <w:lvlText w:val="%5."/>
      <w:lvlJc w:val="left"/>
      <w:pPr>
        <w:tabs>
          <w:tab w:pos="3585" w:val="num"/>
        </w:tabs>
        <w:ind w:hanging="360" w:left="3585"/>
      </w:pPr>
      <w:rPr>
        <w:rFonts w:cs="Times New Roman"/>
      </w:rPr>
    </w:lvl>
    <w:lvl w:tplc="041A001B" w:ilvl="5">
      <w:start w:val="1"/>
      <w:numFmt w:val="lowerRoman"/>
      <w:lvlText w:val="%6."/>
      <w:lvlJc w:val="right"/>
      <w:pPr>
        <w:tabs>
          <w:tab w:pos="4305" w:val="num"/>
        </w:tabs>
        <w:ind w:hanging="180" w:left="4305"/>
      </w:pPr>
      <w:rPr>
        <w:rFonts w:cs="Times New Roman"/>
      </w:rPr>
    </w:lvl>
    <w:lvl w:tplc="041A000F" w:ilvl="6">
      <w:start w:val="1"/>
      <w:numFmt w:val="decimal"/>
      <w:lvlText w:val="%7."/>
      <w:lvlJc w:val="left"/>
      <w:pPr>
        <w:tabs>
          <w:tab w:pos="5025" w:val="num"/>
        </w:tabs>
        <w:ind w:hanging="360" w:left="5025"/>
      </w:pPr>
      <w:rPr>
        <w:rFonts w:cs="Times New Roman"/>
      </w:rPr>
    </w:lvl>
    <w:lvl w:tplc="041A0019" w:ilvl="7">
      <w:start w:val="1"/>
      <w:numFmt w:val="lowerLetter"/>
      <w:lvlText w:val="%8."/>
      <w:lvlJc w:val="left"/>
      <w:pPr>
        <w:tabs>
          <w:tab w:pos="5745" w:val="num"/>
        </w:tabs>
        <w:ind w:hanging="360" w:left="5745"/>
      </w:pPr>
      <w:rPr>
        <w:rFonts w:cs="Times New Roman"/>
      </w:rPr>
    </w:lvl>
    <w:lvl w:tplc="041A001B" w:ilvl="8">
      <w:start w:val="1"/>
      <w:numFmt w:val="lowerRoman"/>
      <w:lvlText w:val="%9."/>
      <w:lvlJc w:val="right"/>
      <w:pPr>
        <w:tabs>
          <w:tab w:pos="6465" w:val="num"/>
        </w:tabs>
        <w:ind w:hanging="180" w:left="6465"/>
      </w:pPr>
      <w:rPr>
        <w:rFonts w:cs="Times New Roman"/>
      </w:rPr>
    </w:lvl>
  </w:abstractNum>
  <w:abstractNum w:abstractNumId="24">
    <w:nsid w:val="40C44E40"/>
    <w:multiLevelType w:val="hybridMultilevel"/>
    <w:tmpl w:val="A7F00E78"/>
    <w:lvl w:tplc="EAEE2EAA" w:ilvl="0">
      <w:start w:val="1"/>
      <w:numFmt w:val="upperRoman"/>
      <w:lvlText w:val="%1.)"/>
      <w:lvlJc w:val="left"/>
      <w:pPr>
        <w:ind w:hanging="720" w:left="2160"/>
      </w:pPr>
      <w:rPr>
        <w:rFonts w:cs="Times New Roman" w:hint="default"/>
        <w:b/>
      </w:rPr>
    </w:lvl>
    <w:lvl w:tentative="true" w:tplc="041A0019" w:ilvl="1">
      <w:start w:val="1"/>
      <w:numFmt w:val="lowerLetter"/>
      <w:lvlText w:val="%2."/>
      <w:lvlJc w:val="left"/>
      <w:pPr>
        <w:ind w:hanging="360" w:left="2520"/>
      </w:pPr>
      <w:rPr>
        <w:rFonts w:cs="Times New Roman"/>
      </w:rPr>
    </w:lvl>
    <w:lvl w:tentative="true" w:tplc="041A001B" w:ilvl="2">
      <w:start w:val="1"/>
      <w:numFmt w:val="lowerRoman"/>
      <w:lvlText w:val="%3."/>
      <w:lvlJc w:val="right"/>
      <w:pPr>
        <w:ind w:hanging="180" w:left="3240"/>
      </w:pPr>
      <w:rPr>
        <w:rFonts w:cs="Times New Roman"/>
      </w:rPr>
    </w:lvl>
    <w:lvl w:tentative="true" w:tplc="041A000F" w:ilvl="3">
      <w:start w:val="1"/>
      <w:numFmt w:val="decimal"/>
      <w:lvlText w:val="%4."/>
      <w:lvlJc w:val="left"/>
      <w:pPr>
        <w:ind w:hanging="360" w:left="3960"/>
      </w:pPr>
      <w:rPr>
        <w:rFonts w:cs="Times New Roman"/>
      </w:rPr>
    </w:lvl>
    <w:lvl w:tentative="true" w:tplc="041A0019" w:ilvl="4">
      <w:start w:val="1"/>
      <w:numFmt w:val="lowerLetter"/>
      <w:lvlText w:val="%5."/>
      <w:lvlJc w:val="left"/>
      <w:pPr>
        <w:ind w:hanging="360" w:left="4680"/>
      </w:pPr>
      <w:rPr>
        <w:rFonts w:cs="Times New Roman"/>
      </w:rPr>
    </w:lvl>
    <w:lvl w:tentative="true" w:tplc="041A001B" w:ilvl="5">
      <w:start w:val="1"/>
      <w:numFmt w:val="lowerRoman"/>
      <w:lvlText w:val="%6."/>
      <w:lvlJc w:val="right"/>
      <w:pPr>
        <w:ind w:hanging="180" w:left="5400"/>
      </w:pPr>
      <w:rPr>
        <w:rFonts w:cs="Times New Roman"/>
      </w:rPr>
    </w:lvl>
    <w:lvl w:tentative="true" w:tplc="041A000F" w:ilvl="6">
      <w:start w:val="1"/>
      <w:numFmt w:val="decimal"/>
      <w:lvlText w:val="%7."/>
      <w:lvlJc w:val="left"/>
      <w:pPr>
        <w:ind w:hanging="360" w:left="6120"/>
      </w:pPr>
      <w:rPr>
        <w:rFonts w:cs="Times New Roman"/>
      </w:rPr>
    </w:lvl>
    <w:lvl w:tentative="true" w:tplc="041A0019" w:ilvl="7">
      <w:start w:val="1"/>
      <w:numFmt w:val="lowerLetter"/>
      <w:lvlText w:val="%8."/>
      <w:lvlJc w:val="left"/>
      <w:pPr>
        <w:ind w:hanging="360" w:left="6840"/>
      </w:pPr>
      <w:rPr>
        <w:rFonts w:cs="Times New Roman"/>
      </w:rPr>
    </w:lvl>
    <w:lvl w:tentative="true" w:tplc="041A001B" w:ilvl="8">
      <w:start w:val="1"/>
      <w:numFmt w:val="lowerRoman"/>
      <w:lvlText w:val="%9."/>
      <w:lvlJc w:val="right"/>
      <w:pPr>
        <w:ind w:hanging="180" w:left="7560"/>
      </w:pPr>
      <w:rPr>
        <w:rFonts w:cs="Times New Roman"/>
      </w:rPr>
    </w:lvl>
  </w:abstractNum>
  <w:abstractNum w:abstractNumId="25">
    <w:nsid w:val="42E462E4"/>
    <w:multiLevelType w:val="hybridMultilevel"/>
    <w:tmpl w:val="4490D8E0"/>
    <w:lvl w:tplc="4DAE692C"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26">
    <w:nsid w:val="478D316C"/>
    <w:multiLevelType w:val="hybridMultilevel"/>
    <w:tmpl w:val="7192835A"/>
    <w:lvl w:tplc="984C1796" w:ilvl="0">
      <w:start w:val="1"/>
      <w:numFmt w:val="decimal"/>
      <w:lvlText w:val="%1."/>
      <w:lvlJc w:val="left"/>
      <w:pPr>
        <w:tabs>
          <w:tab w:pos="720" w:val="num"/>
        </w:tabs>
        <w:ind w:hanging="360" w:left="720"/>
      </w:pPr>
      <w:rPr>
        <w:rFonts w:cs="Times New Roman" w:hint="default"/>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27">
    <w:nsid w:val="48105ACD"/>
    <w:multiLevelType w:val="hybridMultilevel"/>
    <w:tmpl w:val="117ACC84"/>
    <w:lvl w:tplc="06D8C95A"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8">
    <w:nsid w:val="5235007F"/>
    <w:multiLevelType w:val="hybridMultilevel"/>
    <w:tmpl w:val="7DBCF310"/>
    <w:lvl w:tplc="041A0011" w:ilvl="0">
      <w:start w:val="1"/>
      <w:numFmt w:val="decimal"/>
      <w:lvlText w:val="%1)"/>
      <w:lvlJc w:val="left"/>
      <w:pPr>
        <w:tabs>
          <w:tab w:pos="360" w:val="num"/>
        </w:tabs>
        <w:ind w:hanging="360" w:left="360"/>
      </w:pPr>
      <w:rPr>
        <w:rFonts w:cs="Times New Roman" w:hint="default"/>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29">
    <w:nsid w:val="543535B9"/>
    <w:multiLevelType w:val="hybridMultilevel"/>
    <w:tmpl w:val="FADEC26A"/>
    <w:lvl w:tplc="ED58E722" w:ilvl="0">
      <w:start w:val="1"/>
      <w:numFmt w:val="upperRoman"/>
      <w:lvlText w:val="%1.)"/>
      <w:lvlJc w:val="left"/>
      <w:pPr>
        <w:ind w:hanging="720" w:left="1080"/>
      </w:pPr>
      <w:rPr>
        <w:rFonts w:cs="Times New Roman" w:hint="default"/>
        <w:b/>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30">
    <w:nsid w:val="5450550D"/>
    <w:multiLevelType w:val="hybridMultilevel"/>
    <w:tmpl w:val="0D9EA986"/>
    <w:lvl w:tplc="350ED3C6"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31">
    <w:nsid w:val="571A3C16"/>
    <w:multiLevelType w:val="hybridMultilevel"/>
    <w:tmpl w:val="DFDC9024"/>
    <w:lvl w:tplc="1C9E1AC2" w:ilvl="0">
      <w:start w:val="2"/>
      <w:numFmt w:val="upperRoman"/>
      <w:lvlText w:val="%1."/>
      <w:lvlJc w:val="left"/>
      <w:pPr>
        <w:tabs>
          <w:tab w:pos="1440" w:val="num"/>
        </w:tabs>
        <w:ind w:hanging="720" w:left="1440"/>
      </w:pPr>
      <w:rPr>
        <w:rFonts w:cs="Times New Roman" w:hint="default"/>
      </w:rPr>
    </w:lvl>
    <w:lvl w:tplc="041A0019" w:ilvl="1">
      <w:start w:val="1"/>
      <w:numFmt w:val="lowerLetter"/>
      <w:lvlText w:val="%2."/>
      <w:lvlJc w:val="left"/>
      <w:pPr>
        <w:tabs>
          <w:tab w:pos="1800" w:val="num"/>
        </w:tabs>
        <w:ind w:hanging="360" w:left="1800"/>
      </w:pPr>
      <w:rPr>
        <w:rFonts w:cs="Times New Roman"/>
      </w:rPr>
    </w:lvl>
    <w:lvl w:tplc="041A001B" w:ilvl="2">
      <w:start w:val="1"/>
      <w:numFmt w:val="lowerRoman"/>
      <w:lvlText w:val="%3."/>
      <w:lvlJc w:val="right"/>
      <w:pPr>
        <w:tabs>
          <w:tab w:pos="2520" w:val="num"/>
        </w:tabs>
        <w:ind w:hanging="180" w:left="2520"/>
      </w:pPr>
      <w:rPr>
        <w:rFonts w:cs="Times New Roman"/>
      </w:rPr>
    </w:lvl>
    <w:lvl w:tplc="041A000F" w:ilvl="3">
      <w:start w:val="1"/>
      <w:numFmt w:val="decimal"/>
      <w:lvlText w:val="%4."/>
      <w:lvlJc w:val="left"/>
      <w:pPr>
        <w:tabs>
          <w:tab w:pos="3240" w:val="num"/>
        </w:tabs>
        <w:ind w:hanging="360" w:left="3240"/>
      </w:pPr>
      <w:rPr>
        <w:rFonts w:cs="Times New Roman"/>
      </w:rPr>
    </w:lvl>
    <w:lvl w:tplc="041A0019" w:ilvl="4">
      <w:start w:val="1"/>
      <w:numFmt w:val="lowerLetter"/>
      <w:lvlText w:val="%5."/>
      <w:lvlJc w:val="left"/>
      <w:pPr>
        <w:tabs>
          <w:tab w:pos="3960" w:val="num"/>
        </w:tabs>
        <w:ind w:hanging="360" w:left="3960"/>
      </w:pPr>
      <w:rPr>
        <w:rFonts w:cs="Times New Roman"/>
      </w:rPr>
    </w:lvl>
    <w:lvl w:tplc="041A001B" w:ilvl="5">
      <w:start w:val="1"/>
      <w:numFmt w:val="lowerRoman"/>
      <w:lvlText w:val="%6."/>
      <w:lvlJc w:val="right"/>
      <w:pPr>
        <w:tabs>
          <w:tab w:pos="4680" w:val="num"/>
        </w:tabs>
        <w:ind w:hanging="180" w:left="4680"/>
      </w:pPr>
      <w:rPr>
        <w:rFonts w:cs="Times New Roman"/>
      </w:rPr>
    </w:lvl>
    <w:lvl w:tplc="041A000F" w:ilvl="6">
      <w:start w:val="1"/>
      <w:numFmt w:val="decimal"/>
      <w:lvlText w:val="%7."/>
      <w:lvlJc w:val="left"/>
      <w:pPr>
        <w:tabs>
          <w:tab w:pos="5400" w:val="num"/>
        </w:tabs>
        <w:ind w:hanging="360" w:left="5400"/>
      </w:pPr>
      <w:rPr>
        <w:rFonts w:cs="Times New Roman"/>
      </w:rPr>
    </w:lvl>
    <w:lvl w:tplc="041A0019" w:ilvl="7">
      <w:start w:val="1"/>
      <w:numFmt w:val="lowerLetter"/>
      <w:lvlText w:val="%8."/>
      <w:lvlJc w:val="left"/>
      <w:pPr>
        <w:tabs>
          <w:tab w:pos="6120" w:val="num"/>
        </w:tabs>
        <w:ind w:hanging="360" w:left="6120"/>
      </w:pPr>
      <w:rPr>
        <w:rFonts w:cs="Times New Roman"/>
      </w:rPr>
    </w:lvl>
    <w:lvl w:tplc="041A001B" w:ilvl="8">
      <w:start w:val="1"/>
      <w:numFmt w:val="lowerRoman"/>
      <w:lvlText w:val="%9."/>
      <w:lvlJc w:val="right"/>
      <w:pPr>
        <w:tabs>
          <w:tab w:pos="6840" w:val="num"/>
        </w:tabs>
        <w:ind w:hanging="180" w:left="6840"/>
      </w:pPr>
      <w:rPr>
        <w:rFonts w:cs="Times New Roman"/>
      </w:rPr>
    </w:lvl>
  </w:abstractNum>
  <w:abstractNum w:abstractNumId="32">
    <w:nsid w:val="59D62190"/>
    <w:multiLevelType w:val="hybridMultilevel"/>
    <w:tmpl w:val="9D0EB2C6"/>
    <w:lvl w:tplc="041A0011" w:ilvl="0">
      <w:start w:val="1"/>
      <w:numFmt w:val="decimal"/>
      <w:lvlText w:val="%1)"/>
      <w:lvlJc w:val="left"/>
      <w:pPr>
        <w:ind w:hanging="360" w:left="1080"/>
      </w:p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3">
    <w:nsid w:val="5E7F789B"/>
    <w:multiLevelType w:val="hybridMultilevel"/>
    <w:tmpl w:val="65726442"/>
    <w:lvl w:tplc="D26E4E68" w:ilvl="0">
      <w:start w:val="47"/>
      <w:numFmt w:val="bullet"/>
      <w:lvlText w:val="-"/>
      <w:lvlJc w:val="left"/>
      <w:pPr>
        <w:tabs>
          <w:tab w:pos="720" w:val="num"/>
        </w:tabs>
        <w:ind w:hanging="360" w:left="720"/>
      </w:pPr>
      <w:rPr>
        <w:rFonts w:eastAsia="Times New Roman" w:hAnsi="Times New Roman" w:ascii="Times New Roman" w:hint="default"/>
      </w:rPr>
    </w:lvl>
    <w:lvl w:tplc="041A0003" w:ilvl="1">
      <w:start w:val="1"/>
      <w:numFmt w:val="bullet"/>
      <w:lvlText w:val="o"/>
      <w:lvlJc w:val="left"/>
      <w:pPr>
        <w:tabs>
          <w:tab w:pos="1440" w:val="num"/>
        </w:tabs>
        <w:ind w:hanging="360" w:left="1440"/>
      </w:pPr>
      <w:rPr>
        <w:rFonts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34">
    <w:nsid w:val="60821D46"/>
    <w:multiLevelType w:val="hybridMultilevel"/>
    <w:tmpl w:val="9CE48378"/>
    <w:lvl w:tplc="E982A68A" w:ilvl="0">
      <w:start w:val="6"/>
      <w:numFmt w:val="decimal"/>
      <w:lvlText w:val="%1."/>
      <w:lvlJc w:val="left"/>
      <w:pPr>
        <w:tabs>
          <w:tab w:pos="786" w:val="num"/>
        </w:tabs>
        <w:ind w:hanging="360" w:left="786"/>
      </w:pPr>
      <w:rPr>
        <w:rFonts w:cs="Times New Roman" w:hint="default"/>
      </w:rPr>
    </w:lvl>
    <w:lvl w:tplc="041A0019" w:ilvl="1">
      <w:start w:val="1"/>
      <w:numFmt w:val="lowerLetter"/>
      <w:lvlText w:val="%2."/>
      <w:lvlJc w:val="left"/>
      <w:pPr>
        <w:tabs>
          <w:tab w:pos="1425" w:val="num"/>
        </w:tabs>
        <w:ind w:hanging="360" w:left="1425"/>
      </w:pPr>
      <w:rPr>
        <w:rFonts w:cs="Times New Roman"/>
      </w:rPr>
    </w:lvl>
    <w:lvl w:tplc="041A001B" w:ilvl="2">
      <w:start w:val="1"/>
      <w:numFmt w:val="lowerRoman"/>
      <w:lvlText w:val="%3."/>
      <w:lvlJc w:val="right"/>
      <w:pPr>
        <w:tabs>
          <w:tab w:pos="2145" w:val="num"/>
        </w:tabs>
        <w:ind w:hanging="180" w:left="2145"/>
      </w:pPr>
      <w:rPr>
        <w:rFonts w:cs="Times New Roman"/>
      </w:rPr>
    </w:lvl>
    <w:lvl w:tplc="041A000F" w:ilvl="3">
      <w:start w:val="1"/>
      <w:numFmt w:val="decimal"/>
      <w:lvlText w:val="%4."/>
      <w:lvlJc w:val="left"/>
      <w:pPr>
        <w:tabs>
          <w:tab w:pos="2865" w:val="num"/>
        </w:tabs>
        <w:ind w:hanging="360" w:left="2865"/>
      </w:pPr>
      <w:rPr>
        <w:rFonts w:cs="Times New Roman"/>
      </w:rPr>
    </w:lvl>
    <w:lvl w:tplc="041A0019" w:ilvl="4">
      <w:start w:val="1"/>
      <w:numFmt w:val="lowerLetter"/>
      <w:lvlText w:val="%5."/>
      <w:lvlJc w:val="left"/>
      <w:pPr>
        <w:tabs>
          <w:tab w:pos="3585" w:val="num"/>
        </w:tabs>
        <w:ind w:hanging="360" w:left="3585"/>
      </w:pPr>
      <w:rPr>
        <w:rFonts w:cs="Times New Roman"/>
      </w:rPr>
    </w:lvl>
    <w:lvl w:tplc="041A001B" w:ilvl="5">
      <w:start w:val="1"/>
      <w:numFmt w:val="lowerRoman"/>
      <w:lvlText w:val="%6."/>
      <w:lvlJc w:val="right"/>
      <w:pPr>
        <w:tabs>
          <w:tab w:pos="4305" w:val="num"/>
        </w:tabs>
        <w:ind w:hanging="180" w:left="4305"/>
      </w:pPr>
      <w:rPr>
        <w:rFonts w:cs="Times New Roman"/>
      </w:rPr>
    </w:lvl>
    <w:lvl w:tplc="041A000F" w:ilvl="6">
      <w:start w:val="1"/>
      <w:numFmt w:val="decimal"/>
      <w:lvlText w:val="%7."/>
      <w:lvlJc w:val="left"/>
      <w:pPr>
        <w:tabs>
          <w:tab w:pos="5025" w:val="num"/>
        </w:tabs>
        <w:ind w:hanging="360" w:left="5025"/>
      </w:pPr>
      <w:rPr>
        <w:rFonts w:cs="Times New Roman"/>
      </w:rPr>
    </w:lvl>
    <w:lvl w:tplc="041A0019" w:ilvl="7">
      <w:start w:val="1"/>
      <w:numFmt w:val="lowerLetter"/>
      <w:lvlText w:val="%8."/>
      <w:lvlJc w:val="left"/>
      <w:pPr>
        <w:tabs>
          <w:tab w:pos="5745" w:val="num"/>
        </w:tabs>
        <w:ind w:hanging="360" w:left="5745"/>
      </w:pPr>
      <w:rPr>
        <w:rFonts w:cs="Times New Roman"/>
      </w:rPr>
    </w:lvl>
    <w:lvl w:tplc="041A001B" w:ilvl="8">
      <w:start w:val="1"/>
      <w:numFmt w:val="lowerRoman"/>
      <w:lvlText w:val="%9."/>
      <w:lvlJc w:val="right"/>
      <w:pPr>
        <w:tabs>
          <w:tab w:pos="6465" w:val="num"/>
        </w:tabs>
        <w:ind w:hanging="180" w:left="6465"/>
      </w:pPr>
      <w:rPr>
        <w:rFonts w:cs="Times New Roman"/>
      </w:rPr>
    </w:lvl>
  </w:abstractNum>
  <w:abstractNum w:abstractNumId="35">
    <w:nsid w:val="622D36DA"/>
    <w:multiLevelType w:val="hybridMultilevel"/>
    <w:tmpl w:val="8CA4E1EE"/>
    <w:lvl w:tplc="041A000F" w:ilvl="0">
      <w:start w:val="1"/>
      <w:numFmt w:val="decimal"/>
      <w:lvlText w:val="%1."/>
      <w:lvlJc w:val="left"/>
      <w:pPr>
        <w:tabs>
          <w:tab w:pos="720" w:val="num"/>
        </w:tabs>
        <w:ind w:hanging="360" w:left="720"/>
      </w:pPr>
      <w:rPr>
        <w:rFonts w:cs="Times New Roman" w:hint="default"/>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36">
    <w:nsid w:val="69041CA5"/>
    <w:multiLevelType w:val="hybridMultilevel"/>
    <w:tmpl w:val="5590D788"/>
    <w:lvl w:tplc="18CCBFFA" w:ilvl="0">
      <w:start w:val="14"/>
      <w:numFmt w:val="decimal"/>
      <w:lvlText w:val="%1."/>
      <w:lvlJc w:val="left"/>
      <w:pPr>
        <w:tabs>
          <w:tab w:pos="720" w:val="num"/>
        </w:tabs>
        <w:ind w:hanging="360" w:left="720"/>
      </w:pPr>
      <w:rPr>
        <w:rFonts w:cs="Times New Roman" w:hint="default"/>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37">
    <w:nsid w:val="6AE35D49"/>
    <w:multiLevelType w:val="hybridMultilevel"/>
    <w:tmpl w:val="FAFA0A6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8">
    <w:nsid w:val="70C05528"/>
    <w:multiLevelType w:val="hybridMultilevel"/>
    <w:tmpl w:val="993C142A"/>
    <w:lvl w:tplc="5EE010D2" w:ilvl="0">
      <w:start w:val="1"/>
      <w:numFmt w:val="upperRoman"/>
      <w:lvlText w:val="%1."/>
      <w:lvlJc w:val="left"/>
      <w:pPr>
        <w:ind w:hanging="720" w:left="1440"/>
      </w:pPr>
      <w:rPr>
        <w:rFonts w:cs="Times New Roman" w:hint="default"/>
      </w:rPr>
    </w:lvl>
    <w:lvl w:tentative="true" w:tplc="041A0019" w:ilvl="1">
      <w:start w:val="1"/>
      <w:numFmt w:val="lowerLetter"/>
      <w:lvlText w:val="%2."/>
      <w:lvlJc w:val="left"/>
      <w:pPr>
        <w:ind w:hanging="360" w:left="1800"/>
      </w:pPr>
      <w:rPr>
        <w:rFonts w:cs="Times New Roman"/>
      </w:rPr>
    </w:lvl>
    <w:lvl w:tentative="true" w:tplc="041A001B" w:ilvl="2">
      <w:start w:val="1"/>
      <w:numFmt w:val="lowerRoman"/>
      <w:lvlText w:val="%3."/>
      <w:lvlJc w:val="right"/>
      <w:pPr>
        <w:ind w:hanging="180" w:left="2520"/>
      </w:pPr>
      <w:rPr>
        <w:rFonts w:cs="Times New Roman"/>
      </w:rPr>
    </w:lvl>
    <w:lvl w:tentative="true" w:tplc="041A000F" w:ilvl="3">
      <w:start w:val="1"/>
      <w:numFmt w:val="decimal"/>
      <w:lvlText w:val="%4."/>
      <w:lvlJc w:val="left"/>
      <w:pPr>
        <w:ind w:hanging="360" w:left="3240"/>
      </w:pPr>
      <w:rPr>
        <w:rFonts w:cs="Times New Roman"/>
      </w:rPr>
    </w:lvl>
    <w:lvl w:tentative="true" w:tplc="041A0019" w:ilvl="4">
      <w:start w:val="1"/>
      <w:numFmt w:val="lowerLetter"/>
      <w:lvlText w:val="%5."/>
      <w:lvlJc w:val="left"/>
      <w:pPr>
        <w:ind w:hanging="360" w:left="3960"/>
      </w:pPr>
      <w:rPr>
        <w:rFonts w:cs="Times New Roman"/>
      </w:rPr>
    </w:lvl>
    <w:lvl w:tentative="true" w:tplc="041A001B" w:ilvl="5">
      <w:start w:val="1"/>
      <w:numFmt w:val="lowerRoman"/>
      <w:lvlText w:val="%6."/>
      <w:lvlJc w:val="right"/>
      <w:pPr>
        <w:ind w:hanging="180" w:left="4680"/>
      </w:pPr>
      <w:rPr>
        <w:rFonts w:cs="Times New Roman"/>
      </w:rPr>
    </w:lvl>
    <w:lvl w:tentative="true" w:tplc="041A000F" w:ilvl="6">
      <w:start w:val="1"/>
      <w:numFmt w:val="decimal"/>
      <w:lvlText w:val="%7."/>
      <w:lvlJc w:val="left"/>
      <w:pPr>
        <w:ind w:hanging="360" w:left="5400"/>
      </w:pPr>
      <w:rPr>
        <w:rFonts w:cs="Times New Roman"/>
      </w:rPr>
    </w:lvl>
    <w:lvl w:tentative="true" w:tplc="041A0019" w:ilvl="7">
      <w:start w:val="1"/>
      <w:numFmt w:val="lowerLetter"/>
      <w:lvlText w:val="%8."/>
      <w:lvlJc w:val="left"/>
      <w:pPr>
        <w:ind w:hanging="360" w:left="6120"/>
      </w:pPr>
      <w:rPr>
        <w:rFonts w:cs="Times New Roman"/>
      </w:rPr>
    </w:lvl>
    <w:lvl w:tentative="true" w:tplc="041A001B" w:ilvl="8">
      <w:start w:val="1"/>
      <w:numFmt w:val="lowerRoman"/>
      <w:lvlText w:val="%9."/>
      <w:lvlJc w:val="right"/>
      <w:pPr>
        <w:ind w:hanging="180" w:left="6840"/>
      </w:pPr>
      <w:rPr>
        <w:rFonts w:cs="Times New Roman"/>
      </w:rPr>
    </w:lvl>
  </w:abstractNum>
  <w:abstractNum w:abstractNumId="39">
    <w:nsid w:val="73E57536"/>
    <w:multiLevelType w:val="hybridMultilevel"/>
    <w:tmpl w:val="7DD25DA8"/>
    <w:lvl w:tplc="F0C20CBA" w:ilvl="0">
      <w:start w:val="2"/>
      <w:numFmt w:val="decimal"/>
      <w:lvlText w:val="%1."/>
      <w:lvlJc w:val="left"/>
      <w:pPr>
        <w:tabs>
          <w:tab w:pos="705" w:val="num"/>
        </w:tabs>
        <w:ind w:hanging="360" w:left="705"/>
      </w:pPr>
      <w:rPr>
        <w:rFonts w:cs="Times New Roman" w:hint="default"/>
      </w:rPr>
    </w:lvl>
    <w:lvl w:tplc="041A0019" w:ilvl="1">
      <w:start w:val="1"/>
      <w:numFmt w:val="lowerLetter"/>
      <w:lvlText w:val="%2."/>
      <w:lvlJc w:val="left"/>
      <w:pPr>
        <w:tabs>
          <w:tab w:pos="1425" w:val="num"/>
        </w:tabs>
        <w:ind w:hanging="360" w:left="1425"/>
      </w:pPr>
      <w:rPr>
        <w:rFonts w:cs="Times New Roman"/>
      </w:rPr>
    </w:lvl>
    <w:lvl w:tplc="041A001B" w:ilvl="2">
      <w:start w:val="1"/>
      <w:numFmt w:val="lowerRoman"/>
      <w:lvlText w:val="%3."/>
      <w:lvlJc w:val="right"/>
      <w:pPr>
        <w:tabs>
          <w:tab w:pos="2145" w:val="num"/>
        </w:tabs>
        <w:ind w:hanging="180" w:left="2145"/>
      </w:pPr>
      <w:rPr>
        <w:rFonts w:cs="Times New Roman"/>
      </w:rPr>
    </w:lvl>
    <w:lvl w:tplc="041A000F" w:ilvl="3">
      <w:start w:val="1"/>
      <w:numFmt w:val="decimal"/>
      <w:lvlText w:val="%4."/>
      <w:lvlJc w:val="left"/>
      <w:pPr>
        <w:tabs>
          <w:tab w:pos="2865" w:val="num"/>
        </w:tabs>
        <w:ind w:hanging="360" w:left="2865"/>
      </w:pPr>
      <w:rPr>
        <w:rFonts w:cs="Times New Roman"/>
      </w:rPr>
    </w:lvl>
    <w:lvl w:tplc="041A0019" w:ilvl="4">
      <w:start w:val="1"/>
      <w:numFmt w:val="lowerLetter"/>
      <w:lvlText w:val="%5."/>
      <w:lvlJc w:val="left"/>
      <w:pPr>
        <w:tabs>
          <w:tab w:pos="3585" w:val="num"/>
        </w:tabs>
        <w:ind w:hanging="360" w:left="3585"/>
      </w:pPr>
      <w:rPr>
        <w:rFonts w:cs="Times New Roman"/>
      </w:rPr>
    </w:lvl>
    <w:lvl w:tplc="041A001B" w:ilvl="5">
      <w:start w:val="1"/>
      <w:numFmt w:val="lowerRoman"/>
      <w:lvlText w:val="%6."/>
      <w:lvlJc w:val="right"/>
      <w:pPr>
        <w:tabs>
          <w:tab w:pos="4305" w:val="num"/>
        </w:tabs>
        <w:ind w:hanging="180" w:left="4305"/>
      </w:pPr>
      <w:rPr>
        <w:rFonts w:cs="Times New Roman"/>
      </w:rPr>
    </w:lvl>
    <w:lvl w:tplc="041A000F" w:ilvl="6">
      <w:start w:val="1"/>
      <w:numFmt w:val="decimal"/>
      <w:lvlText w:val="%7."/>
      <w:lvlJc w:val="left"/>
      <w:pPr>
        <w:tabs>
          <w:tab w:pos="5025" w:val="num"/>
        </w:tabs>
        <w:ind w:hanging="360" w:left="5025"/>
      </w:pPr>
      <w:rPr>
        <w:rFonts w:cs="Times New Roman"/>
      </w:rPr>
    </w:lvl>
    <w:lvl w:tplc="041A0019" w:ilvl="7">
      <w:start w:val="1"/>
      <w:numFmt w:val="lowerLetter"/>
      <w:lvlText w:val="%8."/>
      <w:lvlJc w:val="left"/>
      <w:pPr>
        <w:tabs>
          <w:tab w:pos="5745" w:val="num"/>
        </w:tabs>
        <w:ind w:hanging="360" w:left="5745"/>
      </w:pPr>
      <w:rPr>
        <w:rFonts w:cs="Times New Roman"/>
      </w:rPr>
    </w:lvl>
    <w:lvl w:tplc="041A001B" w:ilvl="8">
      <w:start w:val="1"/>
      <w:numFmt w:val="lowerRoman"/>
      <w:lvlText w:val="%9."/>
      <w:lvlJc w:val="right"/>
      <w:pPr>
        <w:tabs>
          <w:tab w:pos="6465" w:val="num"/>
        </w:tabs>
        <w:ind w:hanging="180" w:left="6465"/>
      </w:pPr>
      <w:rPr>
        <w:rFonts w:cs="Times New Roman"/>
      </w:rPr>
    </w:lvl>
  </w:abstractNum>
  <w:abstractNum w:abstractNumId="40">
    <w:nsid w:val="74331026"/>
    <w:multiLevelType w:val="hybridMultilevel"/>
    <w:tmpl w:val="2F6C94BE"/>
    <w:lvl w:tplc="041A000F" w:ilvl="0">
      <w:start w:val="1"/>
      <w:numFmt w:val="decimal"/>
      <w:lvlText w:val="%1."/>
      <w:lvlJc w:val="left"/>
      <w:pPr>
        <w:tabs>
          <w:tab w:pos="720" w:val="num"/>
        </w:tabs>
        <w:ind w:hanging="360" w:left="720"/>
      </w:pPr>
      <w:rPr>
        <w:rFonts w:cs="Times New Roman" w:hint="default"/>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41">
    <w:nsid w:val="7B7641AA"/>
    <w:multiLevelType w:val="hybridMultilevel"/>
    <w:tmpl w:val="D8389154"/>
    <w:lvl w:tplc="041A000F" w:ilvl="0">
      <w:start w:val="1"/>
      <w:numFmt w:val="decimal"/>
      <w:lvlText w:val="%1."/>
      <w:lvlJc w:val="left"/>
      <w:pPr>
        <w:tabs>
          <w:tab w:pos="720" w:val="num"/>
        </w:tabs>
        <w:ind w:hanging="360" w:left="720"/>
      </w:pPr>
      <w:rPr>
        <w:rFonts w:cs="Times New Roman" w:hint="default"/>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42">
    <w:nsid w:val="7DA32A47"/>
    <w:multiLevelType w:val="hybridMultilevel"/>
    <w:tmpl w:val="68F853CC"/>
    <w:lvl w:tplc="9DD0CA74" w:ilvl="0">
      <w:start w:val="1"/>
      <w:numFmt w:val="upperRoman"/>
      <w:lvlText w:val="%1."/>
      <w:lvlJc w:val="left"/>
      <w:pPr>
        <w:ind w:hanging="720" w:left="1440"/>
      </w:pPr>
      <w:rPr>
        <w:rFonts w:cs="Times New Roman" w:hint="default"/>
        <w:b/>
      </w:rPr>
    </w:lvl>
    <w:lvl w:tentative="true" w:tplc="041A0019" w:ilvl="1">
      <w:start w:val="1"/>
      <w:numFmt w:val="lowerLetter"/>
      <w:lvlText w:val="%2."/>
      <w:lvlJc w:val="left"/>
      <w:pPr>
        <w:ind w:hanging="360" w:left="1800"/>
      </w:pPr>
      <w:rPr>
        <w:rFonts w:cs="Times New Roman"/>
      </w:rPr>
    </w:lvl>
    <w:lvl w:tentative="true" w:tplc="041A001B" w:ilvl="2">
      <w:start w:val="1"/>
      <w:numFmt w:val="lowerRoman"/>
      <w:lvlText w:val="%3."/>
      <w:lvlJc w:val="right"/>
      <w:pPr>
        <w:ind w:hanging="180" w:left="2520"/>
      </w:pPr>
      <w:rPr>
        <w:rFonts w:cs="Times New Roman"/>
      </w:rPr>
    </w:lvl>
    <w:lvl w:tentative="true" w:tplc="041A000F" w:ilvl="3">
      <w:start w:val="1"/>
      <w:numFmt w:val="decimal"/>
      <w:lvlText w:val="%4."/>
      <w:lvlJc w:val="left"/>
      <w:pPr>
        <w:ind w:hanging="360" w:left="3240"/>
      </w:pPr>
      <w:rPr>
        <w:rFonts w:cs="Times New Roman"/>
      </w:rPr>
    </w:lvl>
    <w:lvl w:tentative="true" w:tplc="041A0019" w:ilvl="4">
      <w:start w:val="1"/>
      <w:numFmt w:val="lowerLetter"/>
      <w:lvlText w:val="%5."/>
      <w:lvlJc w:val="left"/>
      <w:pPr>
        <w:ind w:hanging="360" w:left="3960"/>
      </w:pPr>
      <w:rPr>
        <w:rFonts w:cs="Times New Roman"/>
      </w:rPr>
    </w:lvl>
    <w:lvl w:tentative="true" w:tplc="041A001B" w:ilvl="5">
      <w:start w:val="1"/>
      <w:numFmt w:val="lowerRoman"/>
      <w:lvlText w:val="%6."/>
      <w:lvlJc w:val="right"/>
      <w:pPr>
        <w:ind w:hanging="180" w:left="4680"/>
      </w:pPr>
      <w:rPr>
        <w:rFonts w:cs="Times New Roman"/>
      </w:rPr>
    </w:lvl>
    <w:lvl w:tentative="true" w:tplc="041A000F" w:ilvl="6">
      <w:start w:val="1"/>
      <w:numFmt w:val="decimal"/>
      <w:lvlText w:val="%7."/>
      <w:lvlJc w:val="left"/>
      <w:pPr>
        <w:ind w:hanging="360" w:left="5400"/>
      </w:pPr>
      <w:rPr>
        <w:rFonts w:cs="Times New Roman"/>
      </w:rPr>
    </w:lvl>
    <w:lvl w:tentative="true" w:tplc="041A0019" w:ilvl="7">
      <w:start w:val="1"/>
      <w:numFmt w:val="lowerLetter"/>
      <w:lvlText w:val="%8."/>
      <w:lvlJc w:val="left"/>
      <w:pPr>
        <w:ind w:hanging="360" w:left="6120"/>
      </w:pPr>
      <w:rPr>
        <w:rFonts w:cs="Times New Roman"/>
      </w:rPr>
    </w:lvl>
    <w:lvl w:tentative="true" w:tplc="041A001B" w:ilvl="8">
      <w:start w:val="1"/>
      <w:numFmt w:val="lowerRoman"/>
      <w:lvlText w:val="%9."/>
      <w:lvlJc w:val="right"/>
      <w:pPr>
        <w:ind w:hanging="180" w:left="6840"/>
      </w:pPr>
      <w:rPr>
        <w:rFonts w:cs="Times New Roman"/>
      </w:rPr>
    </w:lvl>
  </w:abstractNum>
  <w:abstractNum w:abstractNumId="43">
    <w:nsid w:val="7F373D6F"/>
    <w:multiLevelType w:val="hybridMultilevel"/>
    <w:tmpl w:val="384AE2F4"/>
    <w:lvl w:tplc="3288041E" w:ilvl="0">
      <w:start w:val="1"/>
      <w:numFmt w:val="upperRoman"/>
      <w:lvlText w:val="%1."/>
      <w:lvlJc w:val="left"/>
      <w:pPr>
        <w:ind w:hanging="720" w:left="1440"/>
      </w:pPr>
      <w:rPr>
        <w:rFonts w:cs="Times New Roman" w:hint="default"/>
      </w:rPr>
    </w:lvl>
    <w:lvl w:tentative="true" w:tplc="041A0019" w:ilvl="1">
      <w:start w:val="1"/>
      <w:numFmt w:val="lowerLetter"/>
      <w:lvlText w:val="%2."/>
      <w:lvlJc w:val="left"/>
      <w:pPr>
        <w:ind w:hanging="360" w:left="1800"/>
      </w:pPr>
      <w:rPr>
        <w:rFonts w:cs="Times New Roman"/>
      </w:rPr>
    </w:lvl>
    <w:lvl w:tentative="true" w:tplc="041A001B" w:ilvl="2">
      <w:start w:val="1"/>
      <w:numFmt w:val="lowerRoman"/>
      <w:lvlText w:val="%3."/>
      <w:lvlJc w:val="right"/>
      <w:pPr>
        <w:ind w:hanging="180" w:left="2520"/>
      </w:pPr>
      <w:rPr>
        <w:rFonts w:cs="Times New Roman"/>
      </w:rPr>
    </w:lvl>
    <w:lvl w:tentative="true" w:tplc="041A000F" w:ilvl="3">
      <w:start w:val="1"/>
      <w:numFmt w:val="decimal"/>
      <w:lvlText w:val="%4."/>
      <w:lvlJc w:val="left"/>
      <w:pPr>
        <w:ind w:hanging="360" w:left="3240"/>
      </w:pPr>
      <w:rPr>
        <w:rFonts w:cs="Times New Roman"/>
      </w:rPr>
    </w:lvl>
    <w:lvl w:tentative="true" w:tplc="041A0019" w:ilvl="4">
      <w:start w:val="1"/>
      <w:numFmt w:val="lowerLetter"/>
      <w:lvlText w:val="%5."/>
      <w:lvlJc w:val="left"/>
      <w:pPr>
        <w:ind w:hanging="360" w:left="3960"/>
      </w:pPr>
      <w:rPr>
        <w:rFonts w:cs="Times New Roman"/>
      </w:rPr>
    </w:lvl>
    <w:lvl w:tentative="true" w:tplc="041A001B" w:ilvl="5">
      <w:start w:val="1"/>
      <w:numFmt w:val="lowerRoman"/>
      <w:lvlText w:val="%6."/>
      <w:lvlJc w:val="right"/>
      <w:pPr>
        <w:ind w:hanging="180" w:left="4680"/>
      </w:pPr>
      <w:rPr>
        <w:rFonts w:cs="Times New Roman"/>
      </w:rPr>
    </w:lvl>
    <w:lvl w:tentative="true" w:tplc="041A000F" w:ilvl="6">
      <w:start w:val="1"/>
      <w:numFmt w:val="decimal"/>
      <w:lvlText w:val="%7."/>
      <w:lvlJc w:val="left"/>
      <w:pPr>
        <w:ind w:hanging="360" w:left="5400"/>
      </w:pPr>
      <w:rPr>
        <w:rFonts w:cs="Times New Roman"/>
      </w:rPr>
    </w:lvl>
    <w:lvl w:tentative="true" w:tplc="041A0019" w:ilvl="7">
      <w:start w:val="1"/>
      <w:numFmt w:val="lowerLetter"/>
      <w:lvlText w:val="%8."/>
      <w:lvlJc w:val="left"/>
      <w:pPr>
        <w:ind w:hanging="360" w:left="6120"/>
      </w:pPr>
      <w:rPr>
        <w:rFonts w:cs="Times New Roman"/>
      </w:rPr>
    </w:lvl>
    <w:lvl w:tentative="true" w:tplc="041A001B" w:ilvl="8">
      <w:start w:val="1"/>
      <w:numFmt w:val="lowerRoman"/>
      <w:lvlText w:val="%9."/>
      <w:lvlJc w:val="right"/>
      <w:pPr>
        <w:ind w:hanging="180" w:left="6840"/>
      </w:pPr>
      <w:rPr>
        <w:rFonts w:cs="Times New Roman"/>
      </w:rPr>
    </w:lvl>
  </w:abstractNum>
  <w:num w:numId="1">
    <w:abstractNumId w:val="10"/>
  </w:num>
  <w:num w:numId="2">
    <w:abstractNumId w:val="17"/>
  </w:num>
  <w:num w:numId="3">
    <w:abstractNumId w:val="9"/>
  </w:num>
  <w:num w:numId="4">
    <w:abstractNumId w:val="31"/>
  </w:num>
  <w:num w:numId="5">
    <w:abstractNumId w:val="8"/>
  </w:num>
  <w:num w:numId="6">
    <w:abstractNumId w:val="33"/>
  </w:num>
  <w:num w:numId="7">
    <w:abstractNumId w:val="35"/>
  </w:num>
  <w:num w:numId="8">
    <w:abstractNumId w:val="41"/>
  </w:num>
  <w:num w:numId="9">
    <w:abstractNumId w:val="40"/>
  </w:num>
  <w:num w:numId="10">
    <w:abstractNumId w:val="39"/>
  </w:num>
  <w:num w:numId="11">
    <w:abstractNumId w:val="34"/>
  </w:num>
  <w:num w:numId="12">
    <w:abstractNumId w:val="7"/>
  </w:num>
  <w:num w:numId="13">
    <w:abstractNumId w:val="23"/>
  </w:num>
  <w:num w:numId="14">
    <w:abstractNumId w:val="20"/>
  </w:num>
  <w:num w:numId="15">
    <w:abstractNumId w:val="2"/>
  </w:num>
  <w:num w:numId="16">
    <w:abstractNumId w:val="15"/>
  </w:num>
  <w:num w:numId="17">
    <w:abstractNumId w:val="36"/>
  </w:num>
  <w:num w:numId="18">
    <w:abstractNumId w:val="16"/>
  </w:num>
  <w:num w:numId="19">
    <w:abstractNumId w:val="26"/>
  </w:num>
  <w:num w:numId="20">
    <w:abstractNumId w:val="12"/>
  </w:num>
  <w:num w:numId="21">
    <w:abstractNumId w:val="43"/>
  </w:num>
  <w:num w:numId="22">
    <w:abstractNumId w:val="42"/>
  </w:num>
  <w:num w:numId="23">
    <w:abstractNumId w:val="24"/>
  </w:num>
  <w:num w:numId="24">
    <w:abstractNumId w:val="19"/>
  </w:num>
  <w:num w:numId="25">
    <w:abstractNumId w:val="38"/>
  </w:num>
  <w:num w:numId="26">
    <w:abstractNumId w:val="30"/>
  </w:num>
  <w:num w:numId="27">
    <w:abstractNumId w:val="29"/>
  </w:num>
  <w:num w:numId="28">
    <w:abstractNumId w:val="28"/>
  </w:num>
  <w:num w:numId="29">
    <w:abstractNumId w:val="14"/>
  </w:num>
  <w:num w:numId="30">
    <w:abstractNumId w:val="4"/>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2"/>
  </w:num>
  <w:num w:numId="34">
    <w:abstractNumId w:val="11"/>
  </w:num>
  <w:num w:numId="35">
    <w:abstractNumId w:val="6"/>
  </w:num>
  <w:num w:numId="36">
    <w:abstractNumId w:val="21"/>
  </w:num>
  <w:num w:numId="37">
    <w:abstractNumId w:val="5"/>
  </w:num>
  <w:num w:numId="3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0"/>
  </w:num>
  <w:num w:numId="40">
    <w:abstractNumId w:val="13"/>
  </w:num>
  <w:num w:numId="41">
    <w:abstractNumId w:val="37"/>
  </w:num>
  <w:num w:numId="42">
    <w:abstractNumId w:val="27"/>
  </w:num>
  <w:num w:numId="43">
    <w:abstractNumId w:val="18"/>
  </w:num>
  <w:num w:numId="4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zoom w:percent="98"/>
  <w:embedSystemFonts/>
  <w:bordersDoNotSurroundHeader/>
  <w:bordersDoNotSurroundFooter/>
  <w:attachedTemplate r:id="rId1"/>
  <w:stylePaneFormatFilter w:val="3F01"/>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F102B"/>
    <w:rsid w:val="00007F1A"/>
    <w:rsid w:val="00012BC3"/>
    <w:rsid w:val="00022C9F"/>
    <w:rsid w:val="000337D7"/>
    <w:rsid w:val="000338D4"/>
    <w:rsid w:val="000402D9"/>
    <w:rsid w:val="000418AB"/>
    <w:rsid w:val="000433BD"/>
    <w:rsid w:val="00052906"/>
    <w:rsid w:val="00064D5F"/>
    <w:rsid w:val="00067963"/>
    <w:rsid w:val="000849AC"/>
    <w:rsid w:val="00091D48"/>
    <w:rsid w:val="000A2615"/>
    <w:rsid w:val="000A30DF"/>
    <w:rsid w:val="000A3EE9"/>
    <w:rsid w:val="000A3F1A"/>
    <w:rsid w:val="000B48E0"/>
    <w:rsid w:val="000B7871"/>
    <w:rsid w:val="000C79A8"/>
    <w:rsid w:val="000D0712"/>
    <w:rsid w:val="000D4BD5"/>
    <w:rsid w:val="000D6348"/>
    <w:rsid w:val="000E1BD0"/>
    <w:rsid w:val="000E241E"/>
    <w:rsid w:val="00100AC4"/>
    <w:rsid w:val="001230B3"/>
    <w:rsid w:val="00142A8C"/>
    <w:rsid w:val="00150EAE"/>
    <w:rsid w:val="00151BBA"/>
    <w:rsid w:val="00151F8B"/>
    <w:rsid w:val="001525CA"/>
    <w:rsid w:val="00156C8B"/>
    <w:rsid w:val="001722F1"/>
    <w:rsid w:val="00177A68"/>
    <w:rsid w:val="001A71AE"/>
    <w:rsid w:val="001B6257"/>
    <w:rsid w:val="001C1EDF"/>
    <w:rsid w:val="001C5EF6"/>
    <w:rsid w:val="001C7973"/>
    <w:rsid w:val="001D14BC"/>
    <w:rsid w:val="001E1443"/>
    <w:rsid w:val="001F0F93"/>
    <w:rsid w:val="001F22B5"/>
    <w:rsid w:val="001F2844"/>
    <w:rsid w:val="001F7951"/>
    <w:rsid w:val="00201784"/>
    <w:rsid w:val="002017E9"/>
    <w:rsid w:val="002106D8"/>
    <w:rsid w:val="002135D3"/>
    <w:rsid w:val="00215583"/>
    <w:rsid w:val="00223259"/>
    <w:rsid w:val="00230165"/>
    <w:rsid w:val="00232CF3"/>
    <w:rsid w:val="0023455A"/>
    <w:rsid w:val="00234B7D"/>
    <w:rsid w:val="00235B9B"/>
    <w:rsid w:val="00236C3C"/>
    <w:rsid w:val="00237A06"/>
    <w:rsid w:val="002403FF"/>
    <w:rsid w:val="00245F89"/>
    <w:rsid w:val="002473B0"/>
    <w:rsid w:val="002539CC"/>
    <w:rsid w:val="002552C7"/>
    <w:rsid w:val="00256AEA"/>
    <w:rsid w:val="00262270"/>
    <w:rsid w:val="00267457"/>
    <w:rsid w:val="002703A5"/>
    <w:rsid w:val="00273524"/>
    <w:rsid w:val="00273D34"/>
    <w:rsid w:val="002829D1"/>
    <w:rsid w:val="0029132A"/>
    <w:rsid w:val="002933F0"/>
    <w:rsid w:val="002A22A9"/>
    <w:rsid w:val="002B2180"/>
    <w:rsid w:val="002B21F9"/>
    <w:rsid w:val="002B5115"/>
    <w:rsid w:val="002B5C16"/>
    <w:rsid w:val="002C0629"/>
    <w:rsid w:val="002C5C41"/>
    <w:rsid w:val="002D1AAD"/>
    <w:rsid w:val="002D2086"/>
    <w:rsid w:val="002E14B5"/>
    <w:rsid w:val="002E6372"/>
    <w:rsid w:val="002F6BB3"/>
    <w:rsid w:val="002F76CD"/>
    <w:rsid w:val="00307DF6"/>
    <w:rsid w:val="0031277F"/>
    <w:rsid w:val="0031544A"/>
    <w:rsid w:val="0031705B"/>
    <w:rsid w:val="00321322"/>
    <w:rsid w:val="00321E8D"/>
    <w:rsid w:val="00325348"/>
    <w:rsid w:val="003368E1"/>
    <w:rsid w:val="0033710A"/>
    <w:rsid w:val="0034111F"/>
    <w:rsid w:val="00341BF0"/>
    <w:rsid w:val="00342740"/>
    <w:rsid w:val="00345D30"/>
    <w:rsid w:val="003650FB"/>
    <w:rsid w:val="003676FD"/>
    <w:rsid w:val="00377FBB"/>
    <w:rsid w:val="00380AF3"/>
    <w:rsid w:val="00386A71"/>
    <w:rsid w:val="00391FB4"/>
    <w:rsid w:val="003921D4"/>
    <w:rsid w:val="003B0C47"/>
    <w:rsid w:val="003C080A"/>
    <w:rsid w:val="003C2BE0"/>
    <w:rsid w:val="003D08AA"/>
    <w:rsid w:val="003E2BF6"/>
    <w:rsid w:val="003F3DD8"/>
    <w:rsid w:val="00406DBA"/>
    <w:rsid w:val="0041016C"/>
    <w:rsid w:val="00412ABC"/>
    <w:rsid w:val="00412D3A"/>
    <w:rsid w:val="004144D3"/>
    <w:rsid w:val="0042389F"/>
    <w:rsid w:val="0042750D"/>
    <w:rsid w:val="00431EE3"/>
    <w:rsid w:val="0045033E"/>
    <w:rsid w:val="0045037E"/>
    <w:rsid w:val="004504AD"/>
    <w:rsid w:val="004507AE"/>
    <w:rsid w:val="00451F5B"/>
    <w:rsid w:val="0046134E"/>
    <w:rsid w:val="00462A14"/>
    <w:rsid w:val="00465A24"/>
    <w:rsid w:val="004718F6"/>
    <w:rsid w:val="00484F1F"/>
    <w:rsid w:val="00485607"/>
    <w:rsid w:val="004944CF"/>
    <w:rsid w:val="00495F09"/>
    <w:rsid w:val="004976FA"/>
    <w:rsid w:val="00497A48"/>
    <w:rsid w:val="004A403F"/>
    <w:rsid w:val="004A4111"/>
    <w:rsid w:val="004A5A6C"/>
    <w:rsid w:val="004A6F24"/>
    <w:rsid w:val="004C0E00"/>
    <w:rsid w:val="004C1673"/>
    <w:rsid w:val="004C4E8A"/>
    <w:rsid w:val="004C58CC"/>
    <w:rsid w:val="004D0EE0"/>
    <w:rsid w:val="004D2A7E"/>
    <w:rsid w:val="004D421D"/>
    <w:rsid w:val="004D430E"/>
    <w:rsid w:val="004D459C"/>
    <w:rsid w:val="004D5192"/>
    <w:rsid w:val="004D67B1"/>
    <w:rsid w:val="004E7795"/>
    <w:rsid w:val="004F102B"/>
    <w:rsid w:val="004F7348"/>
    <w:rsid w:val="0050021F"/>
    <w:rsid w:val="00503840"/>
    <w:rsid w:val="00504AB7"/>
    <w:rsid w:val="00505B8D"/>
    <w:rsid w:val="00510DD0"/>
    <w:rsid w:val="00516608"/>
    <w:rsid w:val="00520AF9"/>
    <w:rsid w:val="00526942"/>
    <w:rsid w:val="00533F47"/>
    <w:rsid w:val="005350B4"/>
    <w:rsid w:val="00544AF8"/>
    <w:rsid w:val="00550DDA"/>
    <w:rsid w:val="00552ACF"/>
    <w:rsid w:val="005630EA"/>
    <w:rsid w:val="0057078E"/>
    <w:rsid w:val="0057451B"/>
    <w:rsid w:val="00574CD0"/>
    <w:rsid w:val="00575048"/>
    <w:rsid w:val="00576498"/>
    <w:rsid w:val="00581E87"/>
    <w:rsid w:val="00592D2F"/>
    <w:rsid w:val="00596B71"/>
    <w:rsid w:val="00597640"/>
    <w:rsid w:val="005C15D9"/>
    <w:rsid w:val="005C237B"/>
    <w:rsid w:val="005C7DEF"/>
    <w:rsid w:val="005D07FC"/>
    <w:rsid w:val="005D08D1"/>
    <w:rsid w:val="005E1A13"/>
    <w:rsid w:val="005E7844"/>
    <w:rsid w:val="005F41C5"/>
    <w:rsid w:val="00604B3C"/>
    <w:rsid w:val="006153EB"/>
    <w:rsid w:val="00615DEF"/>
    <w:rsid w:val="00617F0D"/>
    <w:rsid w:val="00625752"/>
    <w:rsid w:val="00625A2C"/>
    <w:rsid w:val="00627386"/>
    <w:rsid w:val="00632926"/>
    <w:rsid w:val="00635F29"/>
    <w:rsid w:val="00636488"/>
    <w:rsid w:val="0063787C"/>
    <w:rsid w:val="00647C31"/>
    <w:rsid w:val="00657A5C"/>
    <w:rsid w:val="006651EF"/>
    <w:rsid w:val="00666B12"/>
    <w:rsid w:val="00674012"/>
    <w:rsid w:val="00674F04"/>
    <w:rsid w:val="0067775F"/>
    <w:rsid w:val="00680542"/>
    <w:rsid w:val="00692958"/>
    <w:rsid w:val="00694942"/>
    <w:rsid w:val="006A12C8"/>
    <w:rsid w:val="006B76B1"/>
    <w:rsid w:val="006C49A7"/>
    <w:rsid w:val="006C538D"/>
    <w:rsid w:val="006C694E"/>
    <w:rsid w:val="006C6C75"/>
    <w:rsid w:val="006D024B"/>
    <w:rsid w:val="006D263D"/>
    <w:rsid w:val="006E31BB"/>
    <w:rsid w:val="006E37F1"/>
    <w:rsid w:val="006E3E50"/>
    <w:rsid w:val="006F5B14"/>
    <w:rsid w:val="00700B0D"/>
    <w:rsid w:val="00700B50"/>
    <w:rsid w:val="007031A2"/>
    <w:rsid w:val="00727E0C"/>
    <w:rsid w:val="00731880"/>
    <w:rsid w:val="00733C70"/>
    <w:rsid w:val="00733F1E"/>
    <w:rsid w:val="0073538A"/>
    <w:rsid w:val="007501C6"/>
    <w:rsid w:val="0076329C"/>
    <w:rsid w:val="00763BC2"/>
    <w:rsid w:val="007666CF"/>
    <w:rsid w:val="00771EA0"/>
    <w:rsid w:val="0077350E"/>
    <w:rsid w:val="007860AC"/>
    <w:rsid w:val="00792AF3"/>
    <w:rsid w:val="007A02FE"/>
    <w:rsid w:val="007A0B19"/>
    <w:rsid w:val="007A6271"/>
    <w:rsid w:val="007B5570"/>
    <w:rsid w:val="007C02CB"/>
    <w:rsid w:val="007E0737"/>
    <w:rsid w:val="007E36A4"/>
    <w:rsid w:val="007F0735"/>
    <w:rsid w:val="007F1667"/>
    <w:rsid w:val="00801DBA"/>
    <w:rsid w:val="00814DD7"/>
    <w:rsid w:val="00826F74"/>
    <w:rsid w:val="00837C51"/>
    <w:rsid w:val="00870AAB"/>
    <w:rsid w:val="00881754"/>
    <w:rsid w:val="0088479D"/>
    <w:rsid w:val="00884A2A"/>
    <w:rsid w:val="00890BB1"/>
    <w:rsid w:val="00891A58"/>
    <w:rsid w:val="00896AA6"/>
    <w:rsid w:val="0089749F"/>
    <w:rsid w:val="008A154C"/>
    <w:rsid w:val="008B1FAE"/>
    <w:rsid w:val="008B26FB"/>
    <w:rsid w:val="008B2E01"/>
    <w:rsid w:val="008B5A50"/>
    <w:rsid w:val="008B72C1"/>
    <w:rsid w:val="008C01B6"/>
    <w:rsid w:val="008C2F62"/>
    <w:rsid w:val="008C4190"/>
    <w:rsid w:val="008E1F91"/>
    <w:rsid w:val="008E501C"/>
    <w:rsid w:val="008E615C"/>
    <w:rsid w:val="00901672"/>
    <w:rsid w:val="00901E2E"/>
    <w:rsid w:val="00904122"/>
    <w:rsid w:val="009079CA"/>
    <w:rsid w:val="00907AEF"/>
    <w:rsid w:val="009161E5"/>
    <w:rsid w:val="0092521A"/>
    <w:rsid w:val="00934887"/>
    <w:rsid w:val="00935DCA"/>
    <w:rsid w:val="009463A6"/>
    <w:rsid w:val="0095672A"/>
    <w:rsid w:val="00957D99"/>
    <w:rsid w:val="00976153"/>
    <w:rsid w:val="00985E3F"/>
    <w:rsid w:val="00986905"/>
    <w:rsid w:val="00992AA8"/>
    <w:rsid w:val="00993F58"/>
    <w:rsid w:val="0099522C"/>
    <w:rsid w:val="00995D23"/>
    <w:rsid w:val="00997111"/>
    <w:rsid w:val="009B061D"/>
    <w:rsid w:val="009B4C5F"/>
    <w:rsid w:val="009C0C5E"/>
    <w:rsid w:val="009C413F"/>
    <w:rsid w:val="009C5D0B"/>
    <w:rsid w:val="009D3DE1"/>
    <w:rsid w:val="009D43C9"/>
    <w:rsid w:val="009D59DC"/>
    <w:rsid w:val="009D794B"/>
    <w:rsid w:val="009E6326"/>
    <w:rsid w:val="009E64D5"/>
    <w:rsid w:val="009F03D9"/>
    <w:rsid w:val="009F4B12"/>
    <w:rsid w:val="009F509F"/>
    <w:rsid w:val="009F7E44"/>
    <w:rsid w:val="00A06D96"/>
    <w:rsid w:val="00A13042"/>
    <w:rsid w:val="00A17E35"/>
    <w:rsid w:val="00A22D81"/>
    <w:rsid w:val="00A25558"/>
    <w:rsid w:val="00A327D6"/>
    <w:rsid w:val="00A366CF"/>
    <w:rsid w:val="00A46245"/>
    <w:rsid w:val="00A54561"/>
    <w:rsid w:val="00A55EBF"/>
    <w:rsid w:val="00A60477"/>
    <w:rsid w:val="00A6356B"/>
    <w:rsid w:val="00A657F9"/>
    <w:rsid w:val="00A66A41"/>
    <w:rsid w:val="00A67845"/>
    <w:rsid w:val="00A72C98"/>
    <w:rsid w:val="00A72FA6"/>
    <w:rsid w:val="00A74F9E"/>
    <w:rsid w:val="00A83C9A"/>
    <w:rsid w:val="00A85787"/>
    <w:rsid w:val="00A928D0"/>
    <w:rsid w:val="00AA5058"/>
    <w:rsid w:val="00AA7FEA"/>
    <w:rsid w:val="00AB1CFA"/>
    <w:rsid w:val="00AC0D4B"/>
    <w:rsid w:val="00AD1A93"/>
    <w:rsid w:val="00AD4573"/>
    <w:rsid w:val="00AD4ED5"/>
    <w:rsid w:val="00AE1012"/>
    <w:rsid w:val="00AE48A8"/>
    <w:rsid w:val="00AF0DBA"/>
    <w:rsid w:val="00AF3775"/>
    <w:rsid w:val="00AF3932"/>
    <w:rsid w:val="00B042AE"/>
    <w:rsid w:val="00B2373A"/>
    <w:rsid w:val="00B24ABB"/>
    <w:rsid w:val="00B266F6"/>
    <w:rsid w:val="00B26C8C"/>
    <w:rsid w:val="00B3161B"/>
    <w:rsid w:val="00B33799"/>
    <w:rsid w:val="00B33BCF"/>
    <w:rsid w:val="00B422F2"/>
    <w:rsid w:val="00B451C7"/>
    <w:rsid w:val="00B45A78"/>
    <w:rsid w:val="00B536B4"/>
    <w:rsid w:val="00B64438"/>
    <w:rsid w:val="00B64D2F"/>
    <w:rsid w:val="00B74618"/>
    <w:rsid w:val="00B97A31"/>
    <w:rsid w:val="00BA244F"/>
    <w:rsid w:val="00BA66F0"/>
    <w:rsid w:val="00BA7470"/>
    <w:rsid w:val="00BB4BEC"/>
    <w:rsid w:val="00BB55D2"/>
    <w:rsid w:val="00BC380E"/>
    <w:rsid w:val="00BD3E87"/>
    <w:rsid w:val="00BD439A"/>
    <w:rsid w:val="00BE0077"/>
    <w:rsid w:val="00BE4D2B"/>
    <w:rsid w:val="00BE691A"/>
    <w:rsid w:val="00BF0BE3"/>
    <w:rsid w:val="00BF278E"/>
    <w:rsid w:val="00BF310F"/>
    <w:rsid w:val="00BF3323"/>
    <w:rsid w:val="00BF3A85"/>
    <w:rsid w:val="00BF54D0"/>
    <w:rsid w:val="00C15BAD"/>
    <w:rsid w:val="00C17751"/>
    <w:rsid w:val="00C312FB"/>
    <w:rsid w:val="00C34406"/>
    <w:rsid w:val="00C41A57"/>
    <w:rsid w:val="00C53D01"/>
    <w:rsid w:val="00C53E9F"/>
    <w:rsid w:val="00C5409A"/>
    <w:rsid w:val="00C552FF"/>
    <w:rsid w:val="00C573C1"/>
    <w:rsid w:val="00C60F02"/>
    <w:rsid w:val="00C6718A"/>
    <w:rsid w:val="00C708F9"/>
    <w:rsid w:val="00C73F7A"/>
    <w:rsid w:val="00C770CF"/>
    <w:rsid w:val="00C80D63"/>
    <w:rsid w:val="00C847AF"/>
    <w:rsid w:val="00C86079"/>
    <w:rsid w:val="00C94DEC"/>
    <w:rsid w:val="00C95DAA"/>
    <w:rsid w:val="00CA0C14"/>
    <w:rsid w:val="00CA505D"/>
    <w:rsid w:val="00CA7527"/>
    <w:rsid w:val="00CB1DEF"/>
    <w:rsid w:val="00CB450B"/>
    <w:rsid w:val="00CB4C0C"/>
    <w:rsid w:val="00CB52D9"/>
    <w:rsid w:val="00CC6645"/>
    <w:rsid w:val="00CD76BF"/>
    <w:rsid w:val="00CE76AD"/>
    <w:rsid w:val="00CF343C"/>
    <w:rsid w:val="00CF7813"/>
    <w:rsid w:val="00D045F2"/>
    <w:rsid w:val="00D47FF5"/>
    <w:rsid w:val="00D70856"/>
    <w:rsid w:val="00D75F70"/>
    <w:rsid w:val="00D8262F"/>
    <w:rsid w:val="00D855F7"/>
    <w:rsid w:val="00D8626F"/>
    <w:rsid w:val="00D86E7E"/>
    <w:rsid w:val="00D87729"/>
    <w:rsid w:val="00D90860"/>
    <w:rsid w:val="00DA3BCE"/>
    <w:rsid w:val="00DB2616"/>
    <w:rsid w:val="00DB60DF"/>
    <w:rsid w:val="00DC1928"/>
    <w:rsid w:val="00DC3C5F"/>
    <w:rsid w:val="00DC416C"/>
    <w:rsid w:val="00DC6619"/>
    <w:rsid w:val="00DD637D"/>
    <w:rsid w:val="00DE577E"/>
    <w:rsid w:val="00DF1E92"/>
    <w:rsid w:val="00E009CF"/>
    <w:rsid w:val="00E06ECB"/>
    <w:rsid w:val="00E126E3"/>
    <w:rsid w:val="00E147A6"/>
    <w:rsid w:val="00E22BF1"/>
    <w:rsid w:val="00E313D3"/>
    <w:rsid w:val="00E34C8B"/>
    <w:rsid w:val="00E44F51"/>
    <w:rsid w:val="00E45016"/>
    <w:rsid w:val="00E4517E"/>
    <w:rsid w:val="00E456C8"/>
    <w:rsid w:val="00E513BC"/>
    <w:rsid w:val="00E5505C"/>
    <w:rsid w:val="00E57E22"/>
    <w:rsid w:val="00E65FA7"/>
    <w:rsid w:val="00E66FD3"/>
    <w:rsid w:val="00E805EC"/>
    <w:rsid w:val="00E9624D"/>
    <w:rsid w:val="00E97F5F"/>
    <w:rsid w:val="00EA73DB"/>
    <w:rsid w:val="00EB1F03"/>
    <w:rsid w:val="00EB46E3"/>
    <w:rsid w:val="00EB7AC8"/>
    <w:rsid w:val="00EC5519"/>
    <w:rsid w:val="00EC66C6"/>
    <w:rsid w:val="00EC7684"/>
    <w:rsid w:val="00ED3AAE"/>
    <w:rsid w:val="00EE395F"/>
    <w:rsid w:val="00EE6A55"/>
    <w:rsid w:val="00EF2A53"/>
    <w:rsid w:val="00EF5204"/>
    <w:rsid w:val="00F00F13"/>
    <w:rsid w:val="00F0784B"/>
    <w:rsid w:val="00F07AA7"/>
    <w:rsid w:val="00F36C2B"/>
    <w:rsid w:val="00F515E4"/>
    <w:rsid w:val="00F6788C"/>
    <w:rsid w:val="00F712AC"/>
    <w:rsid w:val="00F71880"/>
    <w:rsid w:val="00F763DD"/>
    <w:rsid w:val="00F9043D"/>
    <w:rsid w:val="00F92F38"/>
    <w:rsid w:val="00FA2CF7"/>
    <w:rsid w:val="00FB7BBB"/>
    <w:rsid w:val="00FC5EFB"/>
    <w:rsid w:val="00FD14D3"/>
    <w:rsid w:val="00FD22CA"/>
    <w:rsid w:val="00FD3CD3"/>
    <w:rsid w:val="00FE02A8"/>
    <w:rsid w:val="00FE2B5D"/>
    <w:rsid w:val="00FE2D5B"/>
    <w:rsid w:val="00FE5A74"/>
    <w:rsid w:val="00FE6112"/>
    <w:rsid w:val="00FE6D10"/>
    <w:rsid w:val="00FF64E7"/>
    <w:rsid w:val="00FF73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nhideWhenUsed="false" w:semiHidden="fals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autoSpaceDE w:val="false"/>
      <w:autoSpaceDN w:val="false"/>
      <w:spacing w:lineRule="auto" w:line="240" w:after="0"/>
    </w:pPr>
    <w:rPr>
      <w:rFonts w:cs="Arial" w:hAnsi="Arial" w:ascii="Arial"/>
      <w:sz w:val="24"/>
      <w:szCs w:val="24"/>
    </w:rPr>
  </w:style>
  <w:style w:styleId="Naslov3" w:type="paragraph">
    <w:name w:val="heading 3"/>
    <w:basedOn w:val="Normal"/>
    <w:next w:val="Normal"/>
    <w:link w:val="Naslov3Char"/>
    <w:uiPriority w:val="99"/>
    <w:qFormat/>
    <w:pPr>
      <w:keepNext/>
      <w:autoSpaceDE/>
      <w:autoSpaceDN/>
      <w:jc w:val="center"/>
      <w:outlineLvl w:val="2"/>
    </w:pPr>
    <w:rPr>
      <w:color w:val="000000"/>
      <w:lang w:eastAsia="en-US"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3Char" w:type="character">
    <w:name w:val="Naslov 3 Char"/>
    <w:basedOn w:val="Zadanifontodlomka"/>
    <w:link w:val="Naslov3"/>
    <w:uiPriority w:val="9"/>
    <w:semiHidden/>
    <w:locked/>
    <w:rPr>
      <w:rFonts w:eastAsiaTheme="majorEastAsia" w:hAnsiTheme="majorHAnsi" w:asciiTheme="majorHAnsi" w:cs="Times New Roman"/>
      <w:b/>
      <w:bCs/>
      <w:sz w:val="26"/>
      <w:szCs w:val="26"/>
    </w:rPr>
  </w:style>
  <w:style w:styleId="Kartadokumenta" w:type="paragraph">
    <w:name w:val="Document Map"/>
    <w:basedOn w:val="Normal"/>
    <w:link w:val="KartadokumentaChar"/>
    <w:uiPriority w:val="99"/>
    <w:semiHidden/>
    <w:pPr>
      <w:shd w:fill="000080" w:color="auto" w:val="clear"/>
    </w:pPr>
    <w:rPr>
      <w:rFonts w:cs="Tahoma" w:hAnsi="Tahoma" w:ascii="Tahoma"/>
    </w:rPr>
  </w:style>
  <w:style w:customStyle="true" w:styleId="KartadokumentaChar" w:type="character">
    <w:name w:val="Karta dokumenta Char"/>
    <w:basedOn w:val="Zadanifontodlomka"/>
    <w:link w:val="Kartadokumenta"/>
    <w:uiPriority w:val="99"/>
    <w:semiHidden/>
    <w:locked/>
    <w:rPr>
      <w:rFonts w:cs="Tahoma" w:hAnsi="Tahoma" w:ascii="Tahoma"/>
      <w:sz w:val="16"/>
      <w:szCs w:val="16"/>
    </w:rPr>
  </w:style>
  <w:style w:styleId="Zaglavlje" w:type="paragraph">
    <w:name w:val="header"/>
    <w:basedOn w:val="Normal"/>
    <w:link w:val="ZaglavljeChar"/>
    <w:uiPriority w:val="99"/>
    <w:pPr>
      <w:tabs>
        <w:tab w:pos="4536" w:val="center"/>
        <w:tab w:pos="9072" w:val="right"/>
      </w:tabs>
    </w:pPr>
  </w:style>
  <w:style w:customStyle="true" w:styleId="ZaglavljeChar" w:type="character">
    <w:name w:val="Zaglavlje Char"/>
    <w:basedOn w:val="Zadanifontodlomka"/>
    <w:link w:val="Zaglavlje"/>
    <w:uiPriority w:val="99"/>
    <w:locked/>
    <w:rPr>
      <w:rFonts w:cs="Arial" w:hAnsi="Arial" w:ascii="Arial"/>
      <w:sz w:val="24"/>
      <w:szCs w:val="24"/>
    </w:rPr>
  </w:style>
  <w:style w:styleId="Brojstranice" w:type="character">
    <w:name w:val="page number"/>
    <w:basedOn w:val="Zadanifontodlomka"/>
    <w:uiPriority w:val="99"/>
    <w:rPr>
      <w:rFonts w:cs="Times New Roman"/>
    </w:rPr>
  </w:style>
  <w:style w:styleId="Reetkatablice" w:type="table">
    <w:name w:val="Table Grid"/>
    <w:basedOn w:val="Obinatablica"/>
    <w:uiPriority w:val="99"/>
    <w:rsid w:val="00012BC3"/>
    <w:pPr>
      <w:spacing w:lineRule="auto" w:line="240" w:after="0"/>
    </w:pPr>
    <w:rPr>
      <w:rFonts w:cs="Arial" w:hAnsi="Arial" w:ascii="Arial"/>
      <w:sz w:val="20"/>
      <w:szCs w:val="20"/>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rsid w:val="00C86079"/>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ahoma" w:hAnsi="Tahoma" w:ascii="Tahoma"/>
      <w:sz w:val="16"/>
      <w:szCs w:val="16"/>
    </w:rPr>
  </w:style>
  <w:style w:styleId="Podnoje" w:type="paragraph">
    <w:name w:val="footer"/>
    <w:basedOn w:val="Normal"/>
    <w:link w:val="PodnojeChar"/>
    <w:uiPriority w:val="99"/>
    <w:rsid w:val="00A85787"/>
    <w:pPr>
      <w:tabs>
        <w:tab w:pos="4536" w:val="center"/>
        <w:tab w:pos="9072" w:val="right"/>
      </w:tabs>
    </w:pPr>
  </w:style>
  <w:style w:customStyle="true" w:styleId="PodnojeChar" w:type="character">
    <w:name w:val="Podnožje Char"/>
    <w:basedOn w:val="Zadanifontodlomka"/>
    <w:link w:val="Podnoje"/>
    <w:uiPriority w:val="99"/>
    <w:semiHidden/>
    <w:locked/>
    <w:rPr>
      <w:rFonts w:cs="Arial" w:hAnsi="Arial" w:ascii="Arial"/>
      <w:sz w:val="24"/>
      <w:szCs w:val="24"/>
    </w:rPr>
  </w:style>
  <w:style w:customStyle="true" w:styleId="TableContents" w:type="paragraph">
    <w:name w:val="Table Contents"/>
    <w:basedOn w:val="Normal"/>
    <w:uiPriority w:val="99"/>
    <w:rsid w:val="002106D8"/>
    <w:pPr>
      <w:widowControl w:val="false"/>
      <w:suppressLineNumbers/>
      <w:suppressAutoHyphens/>
      <w:autoSpaceDE/>
      <w:textAlignment w:val="baseline"/>
    </w:pPr>
    <w:rPr>
      <w:rFonts w:cs="Tahoma" w:hAnsi="Times New Roman" w:ascii="Times New Roman"/>
      <w:kern w:val="3"/>
    </w:rPr>
  </w:style>
  <w:style w:styleId="Uvuenotijeloteksta" w:type="paragraph">
    <w:name w:val="Body Text Indent"/>
    <w:basedOn w:val="Normal"/>
    <w:link w:val="UvuenotijelotekstaChar"/>
    <w:uiPriority w:val="99"/>
    <w:rsid w:val="0034111F"/>
    <w:pPr>
      <w:autoSpaceDE/>
      <w:autoSpaceDN/>
      <w:ind w:left="720"/>
    </w:pPr>
    <w:rPr>
      <w:rFonts w:cs="Times New Roman" w:hAnsi="Times New Roman" w:ascii="Times New Roman"/>
    </w:rPr>
  </w:style>
  <w:style w:customStyle="true" w:styleId="UvuenotijelotekstaChar" w:type="character">
    <w:name w:val="Uvučeno tijelo teksta Char"/>
    <w:basedOn w:val="Zadanifontodlomka"/>
    <w:link w:val="Uvuenotijeloteksta"/>
    <w:uiPriority w:val="99"/>
    <w:semiHidden/>
    <w:locked/>
    <w:rPr>
      <w:rFonts w:cs="Arial" w:hAnsi="Arial" w:ascii="Arial"/>
      <w:sz w:val="24"/>
      <w:szCs w:val="24"/>
    </w:rPr>
  </w:style>
  <w:style w:styleId="Odlomakpopisa" w:type="paragraph">
    <w:name w:val="List Paragraph"/>
    <w:basedOn w:val="Normal"/>
    <w:uiPriority w:val="34"/>
    <w:qFormat/>
    <w:rsid w:val="00A657F9"/>
    <w:pPr>
      <w:autoSpaceDE/>
      <w:autoSpaceDN/>
      <w:ind w:left="708"/>
    </w:pPr>
    <w:rPr>
      <w:rFonts w:cs="Times New Roman"/>
      <w:szCs w:val="20"/>
      <w:lang w:val="en-GB"/>
    </w:rPr>
  </w:style>
  <w:style w:styleId="Bezproreda" w:type="paragraph">
    <w:name w:val="No Spacing"/>
    <w:uiPriority w:val="99"/>
    <w:qFormat/>
    <w:rsid w:val="00B26C8C"/>
    <w:pPr>
      <w:spacing w:lineRule="auto" w:line="240" w:after="0"/>
    </w:pPr>
    <w:rPr>
      <w:rFonts w:eastAsia="Calibri" w:hAnsi="Calibri" w:ascii="Calibri"/>
      <w:lang w:eastAsia="en-US"/>
    </w:rPr>
  </w:style>
  <w:style w:styleId="Tekstrezerviranogmjesta" w:type="character">
    <w:name w:val="Placeholder Text"/>
    <w:basedOn w:val="Zadanifontodlomka"/>
    <w:uiPriority w:val="99"/>
    <w:semiHidden/>
    <w:rsid w:val="00201784"/>
    <w:rPr>
      <w:color w:val="808080"/>
      <w:bdr w:space="0" w:sz="0" w:color="auto" w:val="none"/>
      <w:shd w:fill="auto" w:color="auto" w:val="clear"/>
    </w:rPr>
  </w:style>
  <w:style w:customStyle="true" w:styleId="eSPISCCParagraphDefaultFont" w:type="character">
    <w:name w:val="eSPIS_CC_Paragraph Default Font"/>
    <w:basedOn w:val="Zadanifontodlomka"/>
    <w:rsid w:val="0020178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01784"/>
    <w:rPr>
      <w:rFonts w:cs="Times New Roman"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20178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0178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semiHidden="0" w:uiPriority="9"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autoSpaceDE w:val="0"/>
      <w:autoSpaceDN w:val="0"/>
      <w:spacing w:after="0" w:line="240" w:lineRule="auto"/>
    </w:pPr>
    <w:rPr>
      <w:rFonts w:ascii="Arial" w:cs="Arial" w:hAnsi="Arial"/>
      <w:sz w:val="24"/>
      <w:szCs w:val="24"/>
    </w:rPr>
  </w:style>
  <w:style w:styleId="Naslov3" w:type="paragraph">
    <w:name w:val="heading 3"/>
    <w:basedOn w:val="Normal"/>
    <w:next w:val="Normal"/>
    <w:link w:val="Naslov3Char"/>
    <w:uiPriority w:val="99"/>
    <w:qFormat/>
    <w:pPr>
      <w:keepNext/>
      <w:autoSpaceDE/>
      <w:autoSpaceDN/>
      <w:jc w:val="center"/>
      <w:outlineLvl w:val="2"/>
    </w:pPr>
    <w:rPr>
      <w:color w:val="000000"/>
      <w:lang w:eastAsia="en-US"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3Char" w:type="character">
    <w:name w:val="Naslov 3 Char"/>
    <w:basedOn w:val="Zadanifontodlomka"/>
    <w:link w:val="Naslov3"/>
    <w:uiPriority w:val="9"/>
    <w:semiHidden/>
    <w:locked/>
    <w:rPr>
      <w:rFonts w:asciiTheme="majorHAnsi" w:cs="Times New Roman" w:eastAsiaTheme="majorEastAsia" w:hAnsiTheme="majorHAnsi"/>
      <w:b/>
      <w:bCs/>
      <w:sz w:val="26"/>
      <w:szCs w:val="26"/>
    </w:rPr>
  </w:style>
  <w:style w:styleId="Kartadokumenta" w:type="paragraph">
    <w:name w:val="Document Map"/>
    <w:basedOn w:val="Normal"/>
    <w:link w:val="KartadokumentaChar"/>
    <w:uiPriority w:val="99"/>
    <w:semiHidden/>
    <w:pPr>
      <w:shd w:color="auto" w:fill="000080" w:val="clear"/>
    </w:pPr>
    <w:rPr>
      <w:rFonts w:ascii="Tahoma" w:cs="Tahoma" w:hAnsi="Tahoma"/>
    </w:rPr>
  </w:style>
  <w:style w:customStyle="1" w:styleId="KartadokumentaChar" w:type="character">
    <w:name w:val="Karta dokumenta Char"/>
    <w:basedOn w:val="Zadanifontodlomka"/>
    <w:link w:val="Kartadokumenta"/>
    <w:uiPriority w:val="99"/>
    <w:semiHidden/>
    <w:locked/>
    <w:rPr>
      <w:rFonts w:ascii="Tahoma" w:cs="Tahoma" w:hAnsi="Tahoma"/>
      <w:sz w:val="16"/>
      <w:szCs w:val="16"/>
    </w:rPr>
  </w:style>
  <w:style w:styleId="Zaglavlje" w:type="paragraph">
    <w:name w:val="header"/>
    <w:basedOn w:val="Normal"/>
    <w:link w:val="ZaglavljeChar"/>
    <w:uiPriority w:val="99"/>
    <w:pPr>
      <w:tabs>
        <w:tab w:pos="4536" w:val="center"/>
        <w:tab w:pos="9072" w:val="right"/>
      </w:tabs>
    </w:pPr>
  </w:style>
  <w:style w:customStyle="1" w:styleId="ZaglavljeChar" w:type="character">
    <w:name w:val="Zaglavlje Char"/>
    <w:basedOn w:val="Zadanifontodlomka"/>
    <w:link w:val="Zaglavlje"/>
    <w:uiPriority w:val="99"/>
    <w:locked/>
    <w:rPr>
      <w:rFonts w:ascii="Arial" w:cs="Arial" w:hAnsi="Arial"/>
      <w:sz w:val="24"/>
      <w:szCs w:val="24"/>
    </w:rPr>
  </w:style>
  <w:style w:styleId="Brojstranice" w:type="character">
    <w:name w:val="page number"/>
    <w:basedOn w:val="Zadanifontodlomka"/>
    <w:uiPriority w:val="99"/>
    <w:rPr>
      <w:rFonts w:cs="Times New Roman"/>
    </w:rPr>
  </w:style>
  <w:style w:styleId="Reetkatablice" w:type="table">
    <w:name w:val="Table Grid"/>
    <w:basedOn w:val="Obinatablica"/>
    <w:uiPriority w:val="99"/>
    <w:rsid w:val="00012BC3"/>
    <w:pPr>
      <w:spacing w:after="0" w:line="240" w:lineRule="auto"/>
    </w:pPr>
    <w:rPr>
      <w:rFonts w:ascii="Arial" w:cs="Arial" w:hAnsi="Arial"/>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rsid w:val="00C86079"/>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ascii="Tahoma" w:cs="Tahoma" w:hAnsi="Tahoma"/>
      <w:sz w:val="16"/>
      <w:szCs w:val="16"/>
    </w:rPr>
  </w:style>
  <w:style w:styleId="Podnoje" w:type="paragraph">
    <w:name w:val="footer"/>
    <w:basedOn w:val="Normal"/>
    <w:link w:val="PodnojeChar"/>
    <w:uiPriority w:val="99"/>
    <w:rsid w:val="00A85787"/>
    <w:pPr>
      <w:tabs>
        <w:tab w:pos="4536" w:val="center"/>
        <w:tab w:pos="9072" w:val="right"/>
      </w:tabs>
    </w:pPr>
  </w:style>
  <w:style w:customStyle="1" w:styleId="PodnojeChar" w:type="character">
    <w:name w:val="Podnožje Char"/>
    <w:basedOn w:val="Zadanifontodlomka"/>
    <w:link w:val="Podnoje"/>
    <w:uiPriority w:val="99"/>
    <w:semiHidden/>
    <w:locked/>
    <w:rPr>
      <w:rFonts w:ascii="Arial" w:cs="Arial" w:hAnsi="Arial"/>
      <w:sz w:val="24"/>
      <w:szCs w:val="24"/>
    </w:rPr>
  </w:style>
  <w:style w:customStyle="1" w:styleId="TableContents" w:type="paragraph">
    <w:name w:val="Table Contents"/>
    <w:basedOn w:val="Normal"/>
    <w:uiPriority w:val="99"/>
    <w:rsid w:val="002106D8"/>
    <w:pPr>
      <w:widowControl w:val="0"/>
      <w:suppressLineNumbers/>
      <w:suppressAutoHyphens/>
      <w:autoSpaceDE/>
      <w:textAlignment w:val="baseline"/>
    </w:pPr>
    <w:rPr>
      <w:rFonts w:ascii="Times New Roman" w:cs="Tahoma" w:hAnsi="Times New Roman"/>
      <w:kern w:val="3"/>
    </w:rPr>
  </w:style>
  <w:style w:styleId="Uvuenotijeloteksta" w:type="paragraph">
    <w:name w:val="Body Text Indent"/>
    <w:basedOn w:val="Normal"/>
    <w:link w:val="UvuenotijelotekstaChar"/>
    <w:uiPriority w:val="99"/>
    <w:rsid w:val="0034111F"/>
    <w:pPr>
      <w:autoSpaceDE/>
      <w:autoSpaceDN/>
      <w:ind w:left="720"/>
    </w:pPr>
    <w:rPr>
      <w:rFonts w:ascii="Times New Roman" w:cs="Times New Roman" w:hAnsi="Times New Roman"/>
    </w:rPr>
  </w:style>
  <w:style w:customStyle="1" w:styleId="UvuenotijelotekstaChar" w:type="character">
    <w:name w:val="Uvučeno tijelo teksta Char"/>
    <w:basedOn w:val="Zadanifontodlomka"/>
    <w:link w:val="Uvuenotijeloteksta"/>
    <w:uiPriority w:val="99"/>
    <w:semiHidden/>
    <w:locked/>
    <w:rPr>
      <w:rFonts w:ascii="Arial" w:cs="Arial" w:hAnsi="Arial"/>
      <w:sz w:val="24"/>
      <w:szCs w:val="24"/>
    </w:rPr>
  </w:style>
  <w:style w:styleId="Odlomakpopisa" w:type="paragraph">
    <w:name w:val="List Paragraph"/>
    <w:basedOn w:val="Normal"/>
    <w:uiPriority w:val="34"/>
    <w:qFormat/>
    <w:rsid w:val="00A657F9"/>
    <w:pPr>
      <w:autoSpaceDE/>
      <w:autoSpaceDN/>
      <w:ind w:left="708"/>
    </w:pPr>
    <w:rPr>
      <w:rFonts w:cs="Times New Roman"/>
      <w:szCs w:val="20"/>
      <w:lang w:val="en-GB"/>
    </w:rPr>
  </w:style>
  <w:style w:styleId="Bezproreda" w:type="paragraph">
    <w:name w:val="No Spacing"/>
    <w:uiPriority w:val="99"/>
    <w:qFormat/>
    <w:rsid w:val="00B26C8C"/>
    <w:pPr>
      <w:spacing w:after="0" w:line="240" w:lineRule="auto"/>
    </w:pPr>
    <w:rPr>
      <w:rFonts w:ascii="Calibri" w:eastAsia="Calibri" w:hAnsi="Calibri"/>
      <w:lang w:eastAsia="en-US"/>
    </w:rPr>
  </w:style>
  <w:style w:styleId="Tekstrezerviranogmjesta" w:type="character">
    <w:name w:val="Placeholder Text"/>
    <w:basedOn w:val="Zadanifontodlomka"/>
    <w:uiPriority w:val="99"/>
    <w:semiHidden/>
    <w:rsid w:val="00201784"/>
    <w:rPr>
      <w:color w:val="808080"/>
      <w:bdr w:color="auto" w:space="0" w:sz="0" w:val="none"/>
      <w:shd w:color="auto" w:fill="auto" w:val="clear"/>
    </w:rPr>
  </w:style>
  <w:style w:customStyle="1" w:styleId="eSPISCCParagraphDefaultFont" w:type="character">
    <w:name w:val="eSPIS_CC_Paragraph Default Font"/>
    <w:basedOn w:val="Zadanifontodlomka"/>
    <w:rsid w:val="0020178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01784"/>
    <w:rPr>
      <w:rFonts w:ascii="Times New Roman" w:cs="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20178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0178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04491612">
      <w:bodyDiv w:val="true"/>
      <w:marLeft w:val="0"/>
      <w:marRight w:val="0"/>
      <w:marTop w:val="0"/>
      <w:marBottom w:val="0"/>
      <w:divBdr>
        <w:top w:space="0" w:sz="0" w:color="auto" w:val="none"/>
        <w:left w:space="0" w:sz="0" w:color="auto" w:val="none"/>
        <w:bottom w:space="0" w:sz="0" w:color="auto" w:val="none"/>
        <w:right w:space="0" w:sz="0" w:color="auto" w:val="none"/>
      </w:divBdr>
    </w:div>
    <w:div w:id="525095442">
      <w:bodyDiv w:val="true"/>
      <w:marLeft w:val="0"/>
      <w:marRight w:val="0"/>
      <w:marTop w:val="0"/>
      <w:marBottom w:val="0"/>
      <w:divBdr>
        <w:top w:space="0" w:sz="0" w:color="auto" w:val="none"/>
        <w:left w:space="0" w:sz="0" w:color="auto" w:val="none"/>
        <w:bottom w:space="0" w:sz="0" w:color="auto" w:val="none"/>
        <w:right w:space="0" w:sz="0" w:color="auto" w:val="none"/>
      </w:divBdr>
    </w:div>
    <w:div w:id="669262338">
      <w:marLeft w:val="0"/>
      <w:marRight w:val="0"/>
      <w:marTop w:val="0"/>
      <w:marBottom w:val="0"/>
      <w:divBdr>
        <w:top w:space="0" w:sz="0" w:color="auto" w:val="none"/>
        <w:left w:space="0" w:sz="0" w:color="auto" w:val="none"/>
        <w:bottom w:space="0" w:sz="0" w:color="auto" w:val="none"/>
        <w:right w:space="0" w:sz="0" w:color="auto" w:val="none"/>
      </w:divBdr>
    </w:div>
    <w:div w:id="669262339">
      <w:marLeft w:val="0"/>
      <w:marRight w:val="0"/>
      <w:marTop w:val="0"/>
      <w:marBottom w:val="0"/>
      <w:divBdr>
        <w:top w:space="0" w:sz="0" w:color="auto" w:val="none"/>
        <w:left w:space="0" w:sz="0" w:color="auto" w:val="none"/>
        <w:bottom w:space="0" w:sz="0" w:color="auto" w:val="none"/>
        <w:right w:space="0" w:sz="0" w:color="auto" w:val="none"/>
      </w:divBdr>
    </w:div>
    <w:div w:id="1730958215">
      <w:bodyDiv w:val="true"/>
      <w:marLeft w:val="0"/>
      <w:marRight w:val="0"/>
      <w:marTop w:val="0"/>
      <w:marBottom w:val="0"/>
      <w:divBdr>
        <w:top w:space="0" w:sz="0" w:color="auto" w:val="none"/>
        <w:left w:space="0" w:sz="0" w:color="auto" w:val="none"/>
        <w:bottom w:space="0" w:sz="0" w:color="auto" w:val="none"/>
        <w:right w:space="0" w:sz="0" w:color="auto" w:val="none"/>
      </w:divBdr>
    </w:div>
    <w:div w:id="1923567582">
      <w:bodyDiv w:val="true"/>
      <w:marLeft w:val="0"/>
      <w:marRight w:val="0"/>
      <w:marTop w:val="0"/>
      <w:marBottom w:val="0"/>
      <w:divBdr>
        <w:top w:space="0" w:sz="0" w:color="auto" w:val="none"/>
        <w:left w:space="0" w:sz="0" w:color="auto" w:val="none"/>
        <w:bottom w:space="0" w:sz="0" w:color="auto" w:val="none"/>
        <w:right w:space="0" w:sz="0" w:color="auto" w:val="none"/>
      </w:divBdr>
    </w:div>
    <w:div w:id="208995781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ožujka 2019.</izvorni_sadrzaj>
    <derivirana_varijabla naziv="DomainObject.DatumDonosenjaOdluke_1">6.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otklonjeno osporavanje tražbine vjerovniku ZABA d.d.</izvorni_sadrzaj>
    <derivirana_varijabla naziv="DomainObject.Primjedba_1">otklonjeno osporavanje tražbine vjerovniku ZABA d.d.</derivirana_varijabla>
  </DomainObject.Primjedba>
  <DomainObject.Oznaka>
    <izvorni_sadrzaj/>
    <derivirana_varijabla naziv="DomainObject.Oznaka_1"/>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1138</izvorni_sadrzaj>
    <derivirana_varijabla naziv="DomainObject.Predmet.Broj_1">1138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2017.</izvorni_sadrzaj>
    <derivirana_varijabla naziv="DomainObject.Predmet.DatumOsnivanja_1">7.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Preslika dijela spisa na VTS ŠPREM-AMARENA, AJINOMOTO... i GALFRIO
preslika dijela spisa na VTS - žalba Sberbank of Russia
preslik spisa na VTS - žalbe: Franck, Addiko bank, Euroherc osiguranje, OTP banka,i dr.
POMOĆNI OMOT U REFERADI</izvorni_sadrzaj>
    <derivirana_varijabla naziv="DomainObject.Predmet.Opis_1">Preslika dijela spisa na VTS ŠPREM-AMARENA, AJINOMOTO... i GALFRIO
preslika dijela spisa na VTS - žalba Sberbank of Russia
preslik spisa na VTS - žalbe: Franck, Addiko bank, Euroherc osiguranje, OTP banka,i dr.
POMOĆNI OMOT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St-1138/2017</izvorni_sadrzaj>
    <derivirana_varijabla naziv="DomainObject.Predmet.OznakaBroj_1">St-1138/2017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119 SVEZ
ORIGINAL SPISA NA
 VRHOVNOM SUDU RH  - 206 svezaka
preslika dijela spisa na VTS-u i na VS-u RH</izvorni_sadrzaj>
    <derivirana_varijabla naziv="DomainObject.Predmet.PrimjedbaSuca_1">119 SVEZ
ORIGINAL SPISA NA
 VRHOVNOM SUDU RH  - 206 svezaka
preslika dijela spisa na VTS-u i na VS-u RH</derivirana_varijabla>
  </DomainObject.Predmet.PrimjedbaSuca>
  <DomainObject.Predmet.ProtustrankaFormated>
    <izvorni_sadrzaj>  AGROKOR d.d. zastupanog po punomoćniku OD BOGDANOVIĆ, DOLIČKI &amp; PARTNERI, odvj. Tin Dolički; Odvjetničko društvo Krajinović i partneri društvo s ograničenom odgovornošću; Gajski, Grlić, Prka i Partneri, odvjetničko društvo društvo s ograničenom odgovornošću</izvorni_sadrzaj>
    <derivirana_varijabla naziv="DomainObject.Predmet.ProtustrankaFormated_1">  AGROKOR d.d. zastupanog po punomoćniku OD BOGDANOVIĆ, DOLIČKI &amp; PARTNERI, odvj. Tin Dolički; Odvjetničko društvo Krajinović i partneri društvo s ograničenom odgovornošću; Gajski, Grlić, Prka i Partneri, odvjetničko društvo društvo s ograničenom odgovornošću</derivirana_varijabla>
  </DomainObject.Predmet.ProtustrankaFormated>
  <DomainObject.Predmet.ProtustrankaFormatedOIB>
    <izvorni_sadrzaj>  AGROKOR d.d., OIB 05937759187 zastupanog po punomoćniku OD BOGDANOVIĆ, DOLIČKI &amp; PARTNERI, odvj. Tin Dolički; Odvjetničko društvo Krajinović i partneri društvo s ograničenom odgovornošću; Gajski, Grlić, Prka i Partneri, odvjetničko društvo društvo s ograničenom odgovornošću</izvorni_sadrzaj>
    <derivirana_varijabla naziv="DomainObject.Predmet.ProtustrankaFormatedOIB_1">  AGROKOR d.d., OIB 05937759187 zastupanog po punomoćniku OD BOGDANOVIĆ, DOLIČKI &amp; PARTNERI, odvj. Tin Dolički; Odvjetničko društvo Krajinović i partneri društvo s ograničenom odgovornošću; Gajski, Grlić, Prka i Partneri, odvjetničko društvo društvo s ograničenom odgovornošću</derivirana_varijabla>
  </DomainObject.Predmet.ProtustrankaFormatedOIB>
  <DomainObject.Predmet.ProtustrankaFormatedWithAdress>
    <izvorni_sadrzaj> AGROKOR d.d., Marijana Čavića 1, 10000 Zagreb zastupanog po punomoćniku OD BOGDANOVIĆ, DOLIČKI &amp; PARTNERI, odvj. Tin Dolički; Odvjetničko društvo Krajinović i partneri društvo s ograničenom odgovornošću; Gajski, Grlić, Prka i Partneri, odvjetničko društvo društvo s ograničenom odgovornošću</izvorni_sadrzaj>
    <derivirana_varijabla naziv="DomainObject.Predmet.ProtustrankaFormatedWithAdress_1"> AGROKOR d.d., Marijana Čavića 1, 10000 Zagreb zastupanog po punomoćniku OD BOGDANOVIĆ, DOLIČKI &amp; PARTNERI, odvj. Tin Dolički; Odvjetničko društvo Krajinović i partneri društvo s ograničenom odgovornošću; Gajski, Grlić, Prka i Partneri, odvjetničko društvo društvo s ograničenom odgovornošću</derivirana_varijabla>
  </DomainObject.Predmet.ProtustrankaFormatedWithAdress>
  <DomainObject.Predmet.ProtustrankaFormatedWithAdressOIB>
    <izvorni_sadrzaj> AGROKOR d.d., OIB 05937759187, Marijana Čavića 1, 10000 Zagreb zastupanog po punomoćniku OD BOGDANOVIĆ, DOLIČKI &amp; PARTNERI, odvj. Tin Dolički; Odvjetničko društvo Krajinović i partneri društvo s ograničenom odgovornošću; Gajski, Grlić, Prka i Partneri, odvjetničko društvo društvo s ograničenom odgovornošću</izvorni_sadrzaj>
    <derivirana_varijabla naziv="DomainObject.Predmet.ProtustrankaFormatedWithAdressOIB_1"> AGROKOR d.d., OIB 05937759187, Marijana Čavića 1, 10000 Zagreb zastupanog po punomoćniku OD BOGDANOVIĆ, DOLIČKI &amp; PARTNERI, odvj. Tin Dolički; Odvjetničko društvo Krajinović i partneri društvo s ograničenom odgovornošću; Gajski, Grlić, Prka i Partneri, odvjetničko društvo društvo s ograničenom odgovornošću</derivirana_varijabla>
  </DomainObject.Predmet.ProtustrankaFormatedWithAdressOIB>
  <DomainObject.Predmet.ProtustrankaWithAdress>
    <izvorni_sadrzaj>AGROKOR d.d. Marijana Čavića 1, 10000 Zagreb</izvorni_sadrzaj>
    <derivirana_varijabla naziv="DomainObject.Predmet.ProtustrankaWithAdress_1">AGROKOR d.d. Marijana Čavića 1, 10000 Zagreb</derivirana_varijabla>
  </DomainObject.Predmet.ProtustrankaWithAdress>
  <DomainObject.Predmet.ProtustrankaWithAdressOIB>
    <izvorni_sadrzaj>AGROKOR d.d., OIB 05937759187, Marijana Čavića 1, 10000 Zagreb</izvorni_sadrzaj>
    <derivirana_varijabla naziv="DomainObject.Predmet.ProtustrankaWithAdressOIB_1">AGROKOR d.d., OIB 05937759187, Marijana Čavića 1, 10000 Zagreb</derivirana_varijabla>
  </DomainObject.Predmet.ProtustrankaWithAdressOIB>
  <DomainObject.Predmet.ProtustrankaNazivFormated>
    <izvorni_sadrzaj>AGROKOR d.d.</izvorni_sadrzaj>
    <derivirana_varijabla naziv="DomainObject.Predmet.ProtustrankaNazivFormated_1">AGROKOR d.d.</derivirana_varijabla>
  </DomainObject.Predmet.ProtustrankaNazivFormated>
  <DomainObject.Predmet.ProtustrankaNazivFormatedOIB>
    <izvorni_sadrzaj>AGROKOR d.d., OIB 05937759187</izvorni_sadrzaj>
    <derivirana_varijabla naziv="DomainObject.Predmet.ProtustrankaNazivFormatedOIB_1">AGROKOR d.d., OIB 05937759187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 - N. Siladi Rstić</izvorni_sadrzaj>
    <derivirana_varijabla naziv="DomainObject.Predmet.Referada.Naziv_1">47. - N. Siladi Rstić</derivirana_varijabla>
  </DomainObject.Predmet.Referada.Naziv>
  <DomainObject.Predmet.Referada.Oznaka>
    <izvorni_sadrzaj>47. </izvorni_sadrzaj>
    <derivirana_varijabla naziv="DomainObject.Predmet.Referada.Oznaka_1">47. </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15. siječnja 2019.</izvorni_sadrzaj>
    <derivirana_varijabla naziv="DomainObject.Predmet.SpisIzvanSuda.DatumIzlazaSpisa_1">15. siječnja 2019.</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Vrhovni sud Republike Hrvatske</izvorni_sadrzaj>
    <derivirana_varijabla naziv="DomainObject.Predmet.SpisIzvanSuda.LokacijaSpisa_1">Vrhovni sud Republike Hrvatske</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Slanje na viši sud</izvorni_sadrzaj>
    <derivirana_varijabla naziv="DomainObject.Predmet.SpisIzvanSuda.RazlogIzlaskaSpisa_1">Slanje na viši sud</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AGROKOR d.d.; mStart d.o.o. za informatičke usluge</izvorni_sadrzaj>
    <derivirana_varijabla naziv="DomainObject.Predmet.StrankaFormated_1">  AGROKOR d.d.; mStart d.o.o. za informatičke usluge</derivirana_varijabla>
  </DomainObject.Predmet.StrankaFormated>
  <DomainObject.Predmet.StrankaFormatedOIB>
    <izvorni_sadrzaj>  AGROKOR d.d., OIB 05937759187; mStart d.o.o. za informatičke usluge, OIB 19895453012</izvorni_sadrzaj>
    <derivirana_varijabla naziv="DomainObject.Predmet.StrankaFormatedOIB_1">  AGROKOR d.d., OIB 05937759187; mStart d.o.o. za informatičke usluge, OIB 19895453012</derivirana_varijabla>
  </DomainObject.Predmet.StrankaFormatedOIB>
  <DomainObject.Predmet.StrankaFormatedWithAdress>
    <izvorni_sadrzaj> AGROKOR d.d., M. Čavića 1, 10000 Zagreb; mStart d.o.o. za informatičke usluge, Slavonska avenija 11a , 10000 Zagreb</izvorni_sadrzaj>
    <derivirana_varijabla naziv="DomainObject.Predmet.StrankaFormatedWithAdress_1"> AGROKOR d.d., M. Čavića 1, 10000 Zagreb; mStart d.o.o. za informatičke usluge, Slavonska avenija 11a , 10000 Zagreb</derivirana_varijabla>
  </DomainObject.Predmet.StrankaFormatedWithAdress>
  <DomainObject.Predmet.StrankaFormatedWithAdressOIB>
    <izvorni_sadrzaj> AGROKOR d.d., OIB 05937759187, M. Čavića 1, 10000 Zagreb; mStart d.o.o. za informatičke usluge, OIB 19895453012, Slavonska avenija 11a , 10000 Zagreb</izvorni_sadrzaj>
    <derivirana_varijabla naziv="DomainObject.Predmet.StrankaFormatedWithAdressOIB_1"> AGROKOR d.d., OIB 05937759187, M. Čavića 1, 10000 Zagreb; mStart d.o.o. za informatičke usluge, OIB 19895453012, Slavonska avenija 11a , 10000 Zagreb</derivirana_varijabla>
  </DomainObject.Predmet.StrankaFormatedWithAdressOIB>
  <DomainObject.Predmet.StrankaWithAdress>
    <izvorni_sadrzaj>AGROKOR d.d. M. Čavića 1,10000 Zagreb,mStart d.o.o. za informatičke usluge Slavonska avenija 11a ,10000 Zagreb</izvorni_sadrzaj>
    <derivirana_varijabla naziv="DomainObject.Predmet.StrankaWithAdress_1">AGROKOR d.d. M. Čavića 1,10000 Zagreb,mStart d.o.o. za informatičke usluge Slavonska avenija 11a ,10000 Zagreb</derivirana_varijabla>
  </DomainObject.Predmet.StrankaWithAdress>
  <DomainObject.Predmet.StrankaWithAdressOIB>
    <izvorni_sadrzaj>AGROKOR d.d., OIB 05937759187, M. Čavića 1,10000 Zagreb,mStart d.o.o. za informatičke usluge, OIB 19895453012, Slavonska avenija 11a ,10000 Zagreb</izvorni_sadrzaj>
    <derivirana_varijabla naziv="DomainObject.Predmet.StrankaWithAdressOIB_1">AGROKOR d.d., OIB 05937759187, M. Čavića 1,10000 Zagreb,mStart d.o.o. za informatičke usluge, OIB 19895453012, Slavonska avenija 11a ,10000 Zagreb</derivirana_varijabla>
  </DomainObject.Predmet.StrankaWithAdressOIB>
  <DomainObject.Predmet.StrankaNazivFormated>
    <izvorni_sadrzaj>AGROKOR d.d.,mStart d.o.o. za informatičke usluge</izvorni_sadrzaj>
    <derivirana_varijabla naziv="DomainObject.Predmet.StrankaNazivFormated_1">AGROKOR d.d.,mStart d.o.o. za informatičke usluge</derivirana_varijabla>
  </DomainObject.Predmet.StrankaNazivFormated>
  <DomainObject.Predmet.StrankaNazivFormatedOIB>
    <izvorni_sadrzaj>AGROKOR d.d., OIB 05937759187,mStart d.o.o. za informatičke usluge, OIB 19895453012</izvorni_sadrzaj>
    <derivirana_varijabla naziv="DomainObject.Predmet.StrankaNazivFormatedOIB_1">AGROKOR d.d., OIB 05937759187,mStart d.o.o. za informatičke usluge, OIB 19895453012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Izvanparnična pisarnica</izvorni_sadrzaj>
    <derivirana_varijabla naziv="DomainObject.Predmet.TrenutnaLokacijaSpisa.Naziv_1">Izvanparnična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Postupak izvanredne uprave</izvorni_sadrzaj>
    <derivirana_varijabla naziv="DomainObject.Predmet.VrstaSpora.Naziv_1">Postupak izvanredne uprave</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AGROKOR d.d.</item>
      <item>mStart d.o.o. za informatičke usluge</item>
    </izvorni_sadrzaj>
    <derivirana_varijabla naziv="DomainObject.Predmet.StrankaListFormated_1">
      <item>AGROKOR d.d.</item>
      <item>mStart d.o.o. za informatičke usluge</item>
    </derivirana_varijabla>
  </DomainObject.Predmet.StrankaListFormated>
  <DomainObject.Predmet.StrankaListFormatedOIB>
    <izvorni_sadrzaj>
      <item>AGROKOR d.d., OIB 05937759187</item>
      <item>mStart d.o.o. za informatičke usluge, OIB 19895453012</item>
    </izvorni_sadrzaj>
    <derivirana_varijabla naziv="DomainObject.Predmet.StrankaListFormatedOIB_1">
      <item>AGROKOR d.d., OIB 05937759187</item>
      <item>mStart d.o.o. za informatičke usluge, OIB 19895453012</item>
    </derivirana_varijabla>
  </DomainObject.Predmet.StrankaListFormatedOIB>
  <DomainObject.Predmet.StrankaListFormatedWithAdress>
    <izvorni_sadrzaj>
      <item>AGROKOR d.d., M. Čavića 1, 10000 Zagreb</item>
      <item>mStart d.o.o. za informatičke usluge, Slavonska avenija 11a , 10000 Zagreb</item>
    </izvorni_sadrzaj>
    <derivirana_varijabla naziv="DomainObject.Predmet.StrankaListFormatedWithAdress_1">
      <item>AGROKOR d.d., M. Čavića 1, 10000 Zagreb</item>
      <item>mStart d.o.o. za informatičke usluge, Slavonska avenija 11a , 10000 Zagreb</item>
    </derivirana_varijabla>
  </DomainObject.Predmet.StrankaListFormatedWithAdress>
  <DomainObject.Predmet.StrankaListFormatedWithAdressOIB>
    <izvorni_sadrzaj>
      <item>AGROKOR d.d., OIB 05937759187, M. Čavića 1, 10000 Zagreb</item>
      <item>mStart d.o.o. za informatičke usluge, OIB 19895453012, Slavonska avenija 11a , 10000 Zagreb</item>
    </izvorni_sadrzaj>
    <derivirana_varijabla naziv="DomainObject.Predmet.StrankaListFormatedWithAdressOIB_1">
      <item>AGROKOR d.d., OIB 05937759187, M. Čavića 1, 10000 Zagreb</item>
      <item>mStart d.o.o. za informatičke usluge, OIB 19895453012, Slavonska avenija 11a , 10000 Zagreb</item>
    </derivirana_varijabla>
  </DomainObject.Predmet.StrankaListFormatedWithAdressOIB>
  <DomainObject.Predmet.StrankaListNazivFormated>
    <izvorni_sadrzaj>
      <item>AGROKOR d.d.</item>
      <item>mStart d.o.o. za informatičke usluge</item>
    </izvorni_sadrzaj>
    <derivirana_varijabla naziv="DomainObject.Predmet.StrankaListNazivFormated_1">
      <item>AGROKOR d.d.</item>
      <item>mStart d.o.o. za informatičke usluge</item>
    </derivirana_varijabla>
  </DomainObject.Predmet.StrankaListNazivFormated>
  <DomainObject.Predmet.StrankaListNazivFormatedOIB>
    <izvorni_sadrzaj>
      <item>AGROKOR d.d., OIB 05937759187</item>
      <item>mStart d.o.o. za informatičke usluge, OIB 19895453012</item>
    </izvorni_sadrzaj>
    <derivirana_varijabla naziv="DomainObject.Predmet.StrankaListNazivFormatedOIB_1">
      <item>AGROKOR d.d., OIB 05937759187</item>
      <item>mStart d.o.o. za informatičke usluge, OIB 19895453012</item>
    </derivirana_varijabla>
  </DomainObject.Predmet.StrankaListNazivFormatedOIB>
  <DomainObject.Predmet.ProtuStrankaListFormated>
    <izvorni_sadrzaj>
      <item>AGROKOR d.d. zastupanog po punomoćniku OD BOGDANOVIĆ, DOLIČKI &amp; PARTNERI, odvj. Tin Dolički; Odvjetničko društvo Krajinović i partneri društvo s ograničenom odgovornošću; Gajski, Grlić, Prka i Partneri, odvjetničko društvo društvo s ograničenom odgovornošću</item>
    </izvorni_sadrzaj>
    <derivirana_varijabla naziv="DomainObject.Predmet.ProtuStrankaListFormated_1">
      <item>AGROKOR d.d. zastupanog po punomoćniku OD BOGDANOVIĆ, DOLIČKI &amp; PARTNERI, odvj. Tin Dolički; Odvjetničko društvo Krajinović i partneri društvo s ograničenom odgovornošću; Gajski, Grlić, Prka i Partneri, odvjetničko društvo društvo s ograničenom odgovornošću</item>
    </derivirana_varijabla>
  </DomainObject.Predmet.ProtuStrankaListFormated>
  <DomainObject.Predmet.ProtuStrankaListFormatedOIB>
    <izvorni_sadrzaj>
      <item>AGROKOR d.d., OIB 05937759187 zastupanog po punomoćniku OD BOGDANOVIĆ, DOLIČKI &amp; PARTNERI, odvj. Tin Dolički; Odvjetničko društvo Krajinović i partneri društvo s ograničenom odgovornošću; Gajski, Grlić, Prka i Partneri, odvjetničko društvo društvo s ograničenom odgovornošću</item>
    </izvorni_sadrzaj>
    <derivirana_varijabla naziv="DomainObject.Predmet.ProtuStrankaListFormatedOIB_1">
      <item>AGROKOR d.d., OIB 05937759187 zastupanog po punomoćniku OD BOGDANOVIĆ, DOLIČKI &amp; PARTNERI, odvj. Tin Dolički; Odvjetničko društvo Krajinović i partneri društvo s ograničenom odgovornošću; Gajski, Grlić, Prka i Partneri, odvjetničko društvo društvo s ograničenom odgovornošću</item>
    </derivirana_varijabla>
  </DomainObject.Predmet.ProtuStrankaListFormatedOIB>
  <DomainObject.Predmet.ProtuStrankaListFormatedWithAdress>
    <izvorni_sadrzaj>
      <item>AGROKOR d.d., Marijana Čavića 1, 10000 Zagreb zastupanog po punomoćniku OD BOGDANOVIĆ, DOLIČKI &amp; PARTNERI, odvj. Tin Dolički; Odvjetničko društvo Krajinović i partneri društvo s ograničenom odgovornošću; Gajski, Grlić, Prka i Partneri, odvjetničko društvo društvo s ograničenom odgovornošću</item>
    </izvorni_sadrzaj>
    <derivirana_varijabla naziv="DomainObject.Predmet.ProtuStrankaListFormatedWithAdress_1">
      <item>AGROKOR d.d., Marijana Čavića 1, 10000 Zagreb zastupanog po punomoćniku OD BOGDANOVIĆ, DOLIČKI &amp; PARTNERI, odvj. Tin Dolički; Odvjetničko društvo Krajinović i partneri društvo s ograničenom odgovornošću; Gajski, Grlić, Prka i Partneri, odvjetničko društvo društvo s ograničenom odgovornošću</item>
    </derivirana_varijabla>
  </DomainObject.Predmet.ProtuStrankaListFormatedWithAdress>
  <DomainObject.Predmet.ProtuStrankaListFormatedWithAdressOIB>
    <izvorni_sadrzaj>
      <item>AGROKOR d.d., OIB 05937759187, Marijana Čavića 1, 10000 Zagreb zastupanog po punomoćniku OD BOGDANOVIĆ, DOLIČKI &amp; PARTNERI, odvj. Tin Dolički; Odvjetničko društvo Krajinović i partneri društvo s ograničenom odgovornošću; Gajski, Grlić, Prka i Partneri, odvjetničko društvo društvo s ograničenom odgovornošću</item>
    </izvorni_sadrzaj>
    <derivirana_varijabla naziv="DomainObject.Predmet.ProtuStrankaListFormatedWithAdressOIB_1">
      <item>AGROKOR d.d., OIB 05937759187, Marijana Čavića 1, 10000 Zagreb zastupanog po punomoćniku OD BOGDANOVIĆ, DOLIČKI &amp; PARTNERI, odvj. Tin Dolički; Odvjetničko društvo Krajinović i partneri društvo s ograničenom odgovornošću; Gajski, Grlić, Prka i Partneri, odvjetničko društvo društvo s ograničenom odgovornošću</item>
    </derivirana_varijabla>
  </DomainObject.Predmet.ProtuStrankaListFormatedWithAdressOIB>
  <DomainObject.Predmet.ProtuStrankaListNazivFormated>
    <izvorni_sadrzaj>
      <item>AGROKOR d.d.</item>
    </izvorni_sadrzaj>
    <derivirana_varijabla naziv="DomainObject.Predmet.ProtuStrankaListNazivFormated_1">
      <item>AGROKOR d.d.</item>
    </derivirana_varijabla>
  </DomainObject.Predmet.ProtuStrankaListNazivFormated>
  <DomainObject.Predmet.ProtuStrankaListNazivFormatedOIB>
    <izvorni_sadrzaj>
      <item>AGROKOR d.d., OIB 05937759187</item>
    </izvorni_sadrzaj>
    <derivirana_varijabla naziv="DomainObject.Predmet.ProtuStrankaListNazivFormatedOIB_1">
      <item>AGROKOR d.d., OIB 05937759187</item>
    </derivirana_varijabla>
  </DomainObject.Predmet.ProtuStrankaListNazivFormatedOIB>
  <DomainObject.Predmet.OstaliListFormated>
    <izvorni_sadrzaj>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&amp;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SREĆKO VUKIĆ</item>
      <item>Adela Klanac - Kapša</item>
      <item>Vedran Pajić</item>
      <item>OD SMOLEK &amp; ŠKRINJAR d.o.o., odvj. Marko Smolek</item>
      <item>Odvjetničko društvo Krajinović i partneri društvo s ograničenom odgovornošću punomoćnik sudionika u postupku AGROKOR d.d.</item>
      <item>Gajski, Grlić, Prka i Partneri, odvjetničko društvo društvo s ograničenom odgovornošću punomoćnik sudionika u postupku AGROKOR d.d.</item>
      <item>OD BATARELO DVOJKOVIĆ VUCHETICH d.o.o.</item>
      <item>Odvjetničko društvo KORUŠIĆ, HRG I VUKALOVIĆ, javno trgovačko društvo</item>
      <item>Marko Hreljac</item>
      <item>Odvjetničko društvo KAPOR I PARTNERI d.o.o.</item>
      <item>Mladen Gajski</item>
      <item>Odvjetničko društvo Đerek i partneri j.t.d.</item>
      <item>Boris Anišić</item>
      <item>ODVJETNIČKO DRUŠTVO ZEC i PARTNERI društvo s ograničenom odgovornošću</item>
      <item>TUS NOVOKMET SMRČEK odvjetničko društvo d.o.o.</item>
      <item>ODVJETNIČKI URED OLUJIĆ</item>
      <item>Odvjetničko društvo Orehovec &amp; Partneri d.o.o.</item>
      <item>Odvj. društvo TUS NOVOKMET SMRČEK d.o.o.</item>
      <item>Vinko Marinković</item>
      <item>OD BEKINA, ŠKURLA, DURMIŠ I SPAJIĆ d.o.o.</item>
      <item>Odvjetničko društvo Bardek, Lisac, Mušec, Skoko d.o.o.</item>
      <item>BUDIMIR &amp; PARTNERI odvjetničko društvo d.o.o.</item>
      <item>Igor Starčavić</item>
      <item>ODVJETNIČKO DRUŠTVO GLINSKA &amp; MIŠKOVIĆ društvo s ograničenom odgovornošću</item>
      <item>Marohnić, Tomek &amp; Gjoić odvjetničko društvo, d.o.o.</item>
      <item>ODVJETNIČKO DRUŠTVO JELAKOVIĆ &amp; PARTNERI</item>
      <item>OD Čačić &amp; partneri</item>
      <item>Ivan Garac</item>
      <item>JUJNOVIĆ LUČIĆ MARKOVIĆ Odvjetničko društvo javno trgovačko društvo</item>
      <item>GRGIĆ &amp;Partneri</item>
      <item>Mirko Butorović</item>
      <item>OD JELIĆ,ČAVLINA,ZRINŠĆAK I SARDELIĆ d.o.o.</item>
      <item>BUTERIN&amp;POSAVEC odvjetničko društvo d.o.o.</item>
      <item>STEFANOVIĆ&amp;VRDELJA</item>
      <item>Sanja Rajter Savić</item>
      <item>Stipe Vuletić</item>
      <item>Boris Anišić</item>
      <item>LJUBENKO &amp;PARTNERI d.o.o.</item>
      <item>MAĐARIĆ &amp; LUI - odvjetničko društvo d.o.o.</item>
      <item>ANTONIJA GALIĆ</item>
      <item>Odvjetničko društvo KNEZOVIĆ &amp; Partneri j.t.d.</item>
      <item>ŽURIĆ i PARTNERI, odvjetničko društvo d.o.o.</item>
      <item>BRADVICA MARIĆ WAHL CESAREC, odvjetničko društvo, društvo s ograničenom odgovornošću</item>
      <item>Marko Pleš</item>
      <item>OREŠKOVIĆ, VRTARIĆ &amp; PARTNERI odvjetničko društvo  d.o.o.</item>
      <item>Boris Ivančić</item>
      <item>Odvjetničko društvo Šooš Maceljski, Mandić, Stanić &amp; Partneri, društvo s ograničenom odgovornošću</item>
      <item>VUKMIR I SURADNICI ODVJETNIČKO DRUŠTVO društvo s ograničenom odgovornošću</item>
    </izvorni_sadrzaj>
    <derivirana_varijabla naziv="DomainObject.Predmet.OstaliListFormated_1">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&amp;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SREĆKO VUKIĆ</item>
      <item>Adela Klanac - Kapša</item>
      <item>Vedran Pajić</item>
      <item>OD SMOLEK &amp; ŠKRINJAR d.o.o., odvj. Marko Smolek</item>
      <item>Odvjetničko društvo Krajinović i partneri društvo s ograničenom odgovornošću punomoćnik sudionika u postupku AGROKOR d.d.</item>
      <item>Gajski, Grlić, Prka i Partneri, odvjetničko društvo društvo s ograničenom odgovornošću punomoćnik sudionika u postupku AGROKOR d.d.</item>
      <item>OD BATARELO DVOJKOVIĆ VUCHETICH d.o.o.</item>
      <item>Odvjetničko društvo KORUŠIĆ, HRG I VUKALOVIĆ, javno trgovačko društvo</item>
      <item>Marko Hreljac</item>
      <item>Odvjetničko društvo KAPOR I PARTNERI d.o.o.</item>
      <item>Mladen Gajski</item>
      <item>Odvjetničko društvo Đerek i partneri j.t.d.</item>
      <item>Boris Anišić</item>
      <item>ODVJETNIČKO DRUŠTVO ZEC i PARTNERI društvo s ograničenom odgovornošću</item>
      <item>TUS NOVOKMET SMRČEK odvjetničko društvo d.o.o.</item>
      <item>ODVJETNIČKI URED OLUJIĆ</item>
      <item>Odvjetničko društvo Orehovec &amp; Partneri d.o.o.</item>
      <item>Odvj. društvo TUS NOVOKMET SMRČEK d.o.o.</item>
      <item>Vinko Marinković</item>
      <item>OD BEKINA, ŠKURLA, DURMIŠ I SPAJIĆ d.o.o.</item>
      <item>Odvjetničko društvo Bardek, Lisac, Mušec, Skoko d.o.o.</item>
      <item>BUDIMIR &amp; PARTNERI odvjetničko društvo d.o.o.</item>
      <item>Igor Starčavić</item>
      <item>ODVJETNIČKO DRUŠTVO GLINSKA &amp; MIŠKOVIĆ društvo s ograničenom odgovornošću</item>
      <item>Marohnić, Tomek &amp; Gjoić odvjetničko društvo, d.o.o.</item>
      <item>ODVJETNIČKO DRUŠTVO JELAKOVIĆ &amp; PARTNERI</item>
      <item>OD Čačić &amp; partneri</item>
      <item>Ivan Garac</item>
      <item>JUJNOVIĆ LUČIĆ MARKOVIĆ Odvjetničko društvo javno trgovačko društvo</item>
      <item>GRGIĆ &amp;Partneri</item>
      <item>Mirko Butorović</item>
      <item>OD JELIĆ,ČAVLINA,ZRINŠĆAK I SARDELIĆ d.o.o.</item>
      <item>BUTERIN&amp;POSAVEC odvjetničko društvo d.o.o.</item>
      <item>STEFANOVIĆ&amp;VRDELJA</item>
      <item>Sanja Rajter Savić</item>
      <item>Stipe Vuletić</item>
      <item>Boris Anišić</item>
      <item>LJUBENKO &amp;PARTNERI d.o.o.</item>
      <item>MAĐARIĆ &amp; LUI - odvjetničko društvo d.o.o.</item>
      <item>ANTONIJA GALIĆ</item>
      <item>Odvjetničko društvo KNEZOVIĆ &amp; Partneri j.t.d.</item>
      <item>ŽURIĆ i PARTNERI, odvjetničko društvo d.o.o.</item>
      <item>BRADVICA MARIĆ WAHL CESAREC, odvjetničko društvo, društvo s ograničenom odgovornošću</item>
      <item>Marko Pleš</item>
      <item>OREŠKOVIĆ, VRTARIĆ &amp; PARTNERI odvjetničko društvo  d.o.o.</item>
      <item>Boris Ivančić</item>
      <item>Odvjetničko društvo Šooš Maceljski, Mandić, Stanić &amp; Partneri, društvo s ograničenom odgovornošću</item>
      <item>VUKMIR I SURADNICI ODVJETNIČKO DRUŠTVO društvo s ograničenom odgovornošću</item>
    </derivirana_varijabla>
  </DomainObject.Predmet.OstaliListFormated>
  <DomainObject.Predmet.OstaliListFormatedOIB>
    <izvorni_sadrzaj>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&amp; PARTNERI, odvj. Tin Dolički, OIB 77213973640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SREĆKO VUKIĆ</item>
      <item>Adela Klanac - Kapša</item>
      <item>Vedran Pajić, OIB 48066401121</item>
      <item>OD SMOLEK &amp; ŠKRINJAR d.o.o., odvj. Marko Smolek, OIB 09442439688</item>
      <item>Odvjetničko društvo Krajinović i partneri društvo s ograničenom odgovornošću, OIB 69806466762 punomoćnik sudionika u postupku AGROKOR d.d.</item>
      <item>Gajski, Grlić, Prka i Partneri, odvjetničko društvo društvo s ograničenom odgovornošću, OIB 33688165108 punomoćnik sudionika u postupku AGROKOR d.d.</item>
      <item>OD BATARELO DVOJKOVIĆ VUCHETICH d.o.o.</item>
      <item>Odvjetničko društvo KORUŠIĆ, HRG I VUKALOVIĆ, javno trgovačko društvo, OIB 69808735644</item>
      <item>Marko Hreljac</item>
      <item>Odvjetničko društvo KAPOR I PARTNERI d.o.o., OIB 36714247867</item>
      <item>Mladen Gajski, OIB 61919840676</item>
      <item>Odvjetničko društvo Đerek i partneri j.t.d.</item>
      <item>Boris Anišić</item>
      <item>ODVJETNIČKO DRUŠTVO ZEC i PARTNERI društvo s ograničenom odgovornošću, OIB 75053512512</item>
      <item>TUS NOVOKMET SMRČEK odvjetničko društvo d.o.o., OIB 36426031758</item>
      <item>ODVJETNIČKI URED OLUJIĆ</item>
      <item>Odvjetničko društvo Orehovec &amp; Partneri d.o.o.</item>
      <item>Odvj. društvo TUS NOVOKMET SMRČEK d.o.o.</item>
      <item>Vinko Marinković</item>
      <item>OD BEKINA, ŠKURLA, DURMIŠ I SPAJIĆ d.o.o.</item>
      <item>Odvjetničko društvo Bardek, Lisac, Mušec, Skoko d.o.o.</item>
      <item>BUDIMIR &amp; PARTNERI odvjetničko društvo d.o.o., OIB 62353690175</item>
      <item>Igor Starčavić</item>
      <item>ODVJETNIČKO DRUŠTVO GLINSKA &amp; MIŠKOVIĆ društvo s ograničenom odgovornošću, OIB 23426318088</item>
      <item>Marohnić, Tomek &amp; Gjoić odvjetničko društvo, d.o.o., OIB 71892092408</item>
      <item>ODVJETNIČKO DRUŠTVO JELAKOVIĆ &amp; PARTNERI</item>
      <item>OD Čačić &amp; partneri</item>
      <item>Ivan Garac</item>
      <item>JUJNOVIĆ LUČIĆ MARKOVIĆ Odvjetničko društvo javno trgovačko društvo, OIB 46736017727</item>
      <item>GRGIĆ &amp;Partneri</item>
      <item>Mirko Butorović</item>
      <item>OD JELIĆ,ČAVLINA,ZRINŠĆAK I SARDELIĆ d.o.o.</item>
      <item>BUTERIN&amp;POSAVEC odvjetničko društvo d.o.o.</item>
      <item>STEFANOVIĆ&amp;VRDELJA</item>
      <item>Sanja Rajter Savić, OIB 83849328724</item>
      <item>Stipe Vuletić</item>
      <item>Boris Anišić</item>
      <item>LJUBENKO &amp;PARTNERI d.o.o.</item>
      <item>MAĐARIĆ &amp; LUI - odvjetničko društvo d.o.o., OIB 27355904472</item>
      <item>ANTONIJA GALIĆ</item>
      <item>Odvjetničko društvo KNEZOVIĆ &amp; Partneri j.t.d., OIB 53392825913</item>
      <item>ŽURIĆ i PARTNERI, odvjetničko društvo d.o.o., OIB 03894745705</item>
      <item>BRADVICA MARIĆ WAHL CESAREC, odvjetničko društvo, društvo s ograničenom odgovornošću, OIB 74439368489</item>
      <item>Marko Pleš, OIB 92247128861</item>
      <item>OREŠKOVIĆ, VRTARIĆ &amp; PARTNERI odvjetničko društvo  d.o.o.</item>
      <item>Boris Ivančić, OIB 84346725935</item>
      <item>Odvjetničko društvo Šooš Maceljski, Mandić, Stanić &amp; Partneri, društvo s ograničenom odgovornošću, OIB 53218416401</item>
      <item>VUKMIR I SURADNICI ODVJETNIČKO DRUŠTVO društvo s ograničenom odgovornošću, OIB 44069677391</item>
    </izvorni_sadrzaj>
    <derivirana_varijabla naziv="DomainObject.Predmet.OstaliListFormatedOIB_1">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&amp; PARTNERI, odvj. Tin Dolički, OIB 77213973640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SREĆKO VUKIĆ</item>
      <item>Adela Klanac - Kapša</item>
      <item>Vedran Pajić, OIB 48066401121</item>
      <item>OD SMOLEK &amp; ŠKRINJAR d.o.o., odvj. Marko Smolek, OIB 09442439688</item>
      <item>Odvjetničko društvo Krajinović i partneri društvo s ograničenom odgovornošću, OIB 69806466762 punomoćnik sudionika u postupku AGROKOR d.d.</item>
      <item>Gajski, Grlić, Prka i Partneri, odvjetničko društvo društvo s ograničenom odgovornošću, OIB 33688165108 punomoćnik sudionika u postupku AGROKOR d.d.</item>
      <item>OD BATARELO DVOJKOVIĆ VUCHETICH d.o.o.</item>
      <item>Odvjetničko društvo KORUŠIĆ, HRG I VUKALOVIĆ, javno trgovačko društvo, OIB 69808735644</item>
      <item>Marko Hreljac</item>
      <item>Odvjetničko društvo KAPOR I PARTNERI d.o.o., OIB 36714247867</item>
      <item>Mladen Gajski, OIB 61919840676</item>
      <item>Odvjetničko društvo Đerek i partneri j.t.d.</item>
      <item>Boris Anišić</item>
      <item>ODVJETNIČKO DRUŠTVO ZEC i PARTNERI društvo s ograničenom odgovornošću, OIB 75053512512</item>
      <item>TUS NOVOKMET SMRČEK odvjetničko društvo d.o.o., OIB 36426031758</item>
      <item>ODVJETNIČKI URED OLUJIĆ</item>
      <item>Odvjetničko društvo Orehovec &amp; Partneri d.o.o.</item>
      <item>Odvj. društvo TUS NOVOKMET SMRČEK d.o.o.</item>
      <item>Vinko Marinković</item>
      <item>OD BEKINA, ŠKURLA, DURMIŠ I SPAJIĆ d.o.o.</item>
      <item>Odvjetničko društvo Bardek, Lisac, Mušec, Skoko d.o.o.</item>
      <item>BUDIMIR &amp; PARTNERI odvjetničko društvo d.o.o., OIB 62353690175</item>
      <item>Igor Starčavić</item>
      <item>ODVJETNIČKO DRUŠTVO GLINSKA &amp; MIŠKOVIĆ društvo s ograničenom odgovornošću, OIB 23426318088</item>
      <item>Marohnić, Tomek &amp; Gjoić odvjetničko društvo, d.o.o., OIB 71892092408</item>
      <item>ODVJETNIČKO DRUŠTVO JELAKOVIĆ &amp; PARTNERI</item>
      <item>OD Čačić &amp; partneri</item>
      <item>Ivan Garac</item>
      <item>JUJNOVIĆ LUČIĆ MARKOVIĆ Odvjetničko društvo javno trgovačko društvo, OIB 46736017727</item>
      <item>GRGIĆ &amp;Partneri</item>
      <item>Mirko Butorović</item>
      <item>OD JELIĆ,ČAVLINA,ZRINŠĆAK I SARDELIĆ d.o.o.</item>
      <item>BUTERIN&amp;POSAVEC odvjetničko društvo d.o.o.</item>
      <item>STEFANOVIĆ&amp;VRDELJA</item>
      <item>Sanja Rajter Savić, OIB 83849328724</item>
      <item>Stipe Vuletić</item>
      <item>Boris Anišić</item>
      <item>LJUBENKO &amp;PARTNERI d.o.o.</item>
      <item>MAĐARIĆ &amp; LUI - odvjetničko društvo d.o.o., OIB 27355904472</item>
      <item>ANTONIJA GALIĆ</item>
      <item>Odvjetničko društvo KNEZOVIĆ &amp; Partneri j.t.d., OIB 53392825913</item>
      <item>ŽURIĆ i PARTNERI, odvjetničko društvo d.o.o., OIB 03894745705</item>
      <item>BRADVICA MARIĆ WAHL CESAREC, odvjetničko društvo, društvo s ograničenom odgovornošću, OIB 74439368489</item>
      <item>Marko Pleš, OIB 92247128861</item>
      <item>OREŠKOVIĆ, VRTARIĆ &amp; PARTNERI odvjetničko društvo  d.o.o.</item>
      <item>Boris Ivančić, OIB 84346725935</item>
      <item>Odvjetničko društvo Šooš Maceljski, Mandić, Stanić &amp; Partneri, društvo s ograničenom odgovornošću, OIB 53218416401</item>
      <item>VUKMIR I SURADNICI ODVJETNIČKO DRUŠTVO društvo s ograničenom odgovornošću, OIB 44069677391</item>
    </derivirana_varijabla>
  </DomainObject.Predmet.OstaliListFormatedOIB>
  <DomainObject.Predmet.OstaliListFormatedWithAdress>
    <izvorni_sadrzaj>
      <item>MINISTARSTVO GOSPODARSTVA, PODUZETNIŠTVA I OBRTA, Ul. grada Vukovara 78, 10000 Zagreb</item>
      <item>VLADA RH, Trg sv. Marka 2, 10000 Zagreb</item>
      <item>RH MF POREZNA UPRAVA, SREDIŠNJI URED, Boškovićeva 5, 10000 Zagreb</item>
      <item>SREDIŠNJE KLIRINŠKO DEPOZITARNO DRUŠTVO, dioničko društvo, Heinzelova 62a, 10000 Zagreb</item>
      <item>HELENA SJAUŠ, Fra Filipa Grabovca 14, 10000 Zagreb</item>
      <item>VELJKO KNEŽEVIĆ, RIBARSKA 4, 51000 Rijeka</item>
      <item>OD SMOLČIĆ I PARTNERI d.o.o., Jurišićeva 23, 10000 Zagreb</item>
      <item>HŽ CARGO d.o.o., Heinzelova 51, 10000 Zagreb</item>
      <item>OD MANDARIĆ &amp; EINWALTER, odvj. VICE MANDARIĆ,, Ibrišimovićeva 10, 10000 Zagreb</item>
      <item>OD BOGDANOVIĆ, DOLIČKI &amp;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Jadranski Trg 3/a, 51000 Rijeka</item>
      <item>SREĆKO VUKIĆ, Ilica 191b, 10000 Zagreb</item>
      <item>Adela Klanac - Kapša, Dunavska 38, 31000 Osijek</item>
      <item>Vedran Pajić, F.Krežme 11, 31000 Osijek</item>
      <item>OD SMOLEK &amp; ŠKRINJAR d.o.o., odvj. Marko Smolek, Trg Vladka Mačeka 5 , 10000 Zagreb</item>
      <item>Odvjetničko društvo Krajinović i partneri društvo s ograničenom odgovornošću, Boškovićeva 6, 10000 Zagreb punomoćnik sudionika u postupku AGROKOR d.d.</item>
      <item>Gajski, Grlić, Prka i Partneri, odvjetničko društvo društvo s ograničenom odgovornošću, Dalmatinska 10, 10000 Zagreb punomoćnik sudionika u postupku AGROKOR d.d.</item>
      <item>OD BATARELO DVOJKOVIĆ VUCHETICH d.o.o., Ul. Milana Amruša 19, 10000 Zagreb</item>
      <item>Odvjetničko društvo KORUŠIĆ, HRG I VUKALOVIĆ, javno trgovačko društvo, Anina ulica 2/II, 42000 Varaždin</item>
      <item>Marko Hreljac, Ankice Opolski br. 2, 42000 Varaždin</item>
      <item>Odvjetničko društvo KAPOR I PARTNERI d.o.o., Ljudevita Gaja 2/a, 10000 Zagreb</item>
      <item>Mladen Gajski, Trg N. Š. Zrinskog 17, 10000 Zagreb</item>
      <item>Odvjetničko društvo Đerek i partneri j.t.d., Ulica P. Hatza 5, 10000 Zagreb</item>
      <item>Boris Anišić, Ilica 191b, 10000 Zagreb</item>
      <item>ODVJETNIČKO DRUŠTVO ZEC i PARTNERI društvo s ograničenom odgovornošću, Ulica kardinala Alojzija Stepinca 4, 31000 Osijek</item>
      <item>TUS NOVOKMET SMRČEK odvjetničko društvo d.o.o., Heinzelova 33 A, 10000 Zagreb</item>
      <item>ODVJETNIČKI URED OLUJIĆ, Marulićev trg 2, 10000 Zagreb</item>
      <item>Odvjetničko društvo Orehovec &amp; Partneri d.o.o., Smičiklasova 18, 10000 Zagreb</item>
      <item>Odvj. društvo TUS NOVOKMET SMRČEK d.o.o., Heinzelova 33A, 10000 Zagreb</item>
      <item>Vinko Marinković, Mesnička 14, 10000 Zagreb</item>
      <item>OD BEKINA, ŠKURLA, DURMIŠ I SPAJIĆ d.o.o., Preradovićeva 24, 10000 Zagreb</item>
      <item>Odvjetničko društvo Bardek, Lisac, Mušec, Skoko d.o.o., Ilica 1, 10000 Zagreb</item>
      <item>BUDIMIR &amp; PARTNERI odvjetničko društvo d.o.o., Bihaćka 2/A, 21000 Split</item>
      <item>Igor Starčavić, Marulićev trg 2, 10000 Zagreb</item>
      <item>ODVJETNIČKO DRUŠTVO GLINSKA &amp; MIŠKOVIĆ društvo s ograničenom odgovornošću, Ulica grada Vukovara 269f, 10000 Zagreb</item>
      <item>Marohnić, Tomek &amp; Gjoić odvjetničko društvo, d.o.o., Trg J.J. Strossmayera 11, 10000 Zagreb</item>
      <item>ODVJETNIČKO DRUŠTVO JELAKOVIĆ &amp; PARTNERI, Zagrebačka 61/III, 42000 Varaždin</item>
      <item>OD Čačić &amp; partneri, A. Hebranga 27, 10000 Zagreb</item>
      <item>Ivan Garac, Savska 26, 10000 Zagreb</item>
      <item>JUJNOVIĆ LUČIĆ MARKOVIĆ Odvjetničko društvo javno trgovačko društvo, Strojarska cesta 20 , 10000 Zagreb</item>
      <item>GRGIĆ &amp;Partneri, Ulica grada Vukovara 282, 10000 Zagreb</item>
      <item>Mirko Butorović, Vicka Butorovića 39, 21450 Hvar</item>
      <item>OD JELIĆ,ČAVLINA,ZRINŠĆAK I SARDELIĆ d.o.o., Katančićeva 3, 10000 Zagreb</item>
      <item>BUTERIN&amp;POSAVEC odvjetničko društvo d.o.o., Draškovićeva 82, 10000 Zagreb</item>
      <item>STEFANOVIĆ&amp;VRDELJA, D.T.Gavrana 13, 10000 Zagreb</item>
      <item>Sanja Rajter Savić, Kaptol 23, 10000 Zagreb</item>
      <item>Stipe Vuletić, Trnjanska cesta 11 c/II, 10000 Zagreb</item>
      <item>Boris Anišić, Ilica 191 B/I, 10000 Zagreb</item>
      <item>LJUBENKO &amp;PARTNERI d.o.o., Kneza Branimira 29, 10000 Zagreb</item>
      <item>MAĐARIĆ &amp; LUI - odvjetničko društvo d.o.o., Zelinska 4, 10000 Zagreb</item>
      <item>ANTONIJA GALIĆ, Ulica Pere Budmanija 5, 10000 Zagreb</item>
      <item>Odvjetničko društvo KNEZOVIĆ &amp; Partneri j.t.d., Radnička cesta 54, 10000 Zagreb</item>
      <item>ŽURIĆ i PARTNERI, odvjetničko društvo d.o.o., Savska cesta 32, 10000 Zagreb</item>
      <item>BRADVICA MARIĆ WAHL CESAREC, odvjetničko društvo, društvo s ograničenom odgovornošću, Miramarska 24, 10000 Zagreb</item>
      <item>Marko Pleš, Ulica Ivana Gundulića 36B/II, 31000 Osijek</item>
      <item>OREŠKOVIĆ, VRTARIĆ &amp; PARTNERI odvjetničko društvo  d.o.o., Radnička 80, 10000 Zagreb</item>
      <item>Boris Ivančić, Biokovska 12, 21000 Split</item>
      <item>Odvjetničko društvo Šooš Maceljski, Mandić, Stanić &amp; Partneri, društvo s ograničenom odgovornošću, Trg žrtava fašizma 6, 10000 Zagreb</item>
      <item>VUKMIR I SURADNICI ODVJETNIČKO DRUŠTVO društvo s ograničenom odgovornošću, Gramača 2/L, 10000 Zagreb</item>
    </izvorni_sadrzaj>
    <derivirana_varijabla naziv="DomainObject.Predmet.OstaliListFormatedWithAdress_1">
      <item>MINISTARSTVO GOSPODARSTVA, PODUZETNIŠTVA I OBRTA, Ul. grada Vukovara 78, 10000 Zagreb</item>
      <item>VLADA RH, Trg sv. Marka 2, 10000 Zagreb</item>
      <item>RH MF POREZNA UPRAVA, SREDIŠNJI URED, Boškovićeva 5, 10000 Zagreb</item>
      <item>SREDIŠNJE KLIRINŠKO DEPOZITARNO DRUŠTVO, dioničko društvo, Heinzelova 62a, 10000 Zagreb</item>
      <item>HELENA SJAUŠ, Fra Filipa Grabovca 14, 10000 Zagreb</item>
      <item>VELJKO KNEŽEVIĆ, RIBARSKA 4, 51000 Rijeka</item>
      <item>OD SMOLČIĆ I PARTNERI d.o.o., Jurišićeva 23, 10000 Zagreb</item>
      <item>HŽ CARGO d.o.o., Heinzelova 51, 10000 Zagreb</item>
      <item>OD MANDARIĆ &amp; EINWALTER, odvj. VICE MANDARIĆ,, Ibrišimovićeva 10, 10000 Zagreb</item>
      <item>OD BOGDANOVIĆ, DOLIČKI &amp;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Jadranski Trg 3/a, 51000 Rijeka</item>
      <item>SREĆKO VUKIĆ, Ilica 191b, 10000 Zagreb</item>
      <item>Adela Klanac - Kapša, Dunavska 38, 31000 Osijek</item>
      <item>Vedran Pajić, F.Krežme 11, 31000 Osijek</item>
      <item>OD SMOLEK &amp; ŠKRINJAR d.o.o., odvj. Marko Smolek, Trg Vladka Mačeka 5 , 10000 Zagreb</item>
      <item>Odvjetničko društvo Krajinović i partneri društvo s ograničenom odgovornošću, Boškovićeva 6, 10000 Zagreb punomoćnik sudionika u postupku AGROKOR d.d.</item>
      <item>Gajski, Grlić, Prka i Partneri, odvjetničko društvo društvo s ograničenom odgovornošću, Dalmatinska 10, 10000 Zagreb punomoćnik sudionika u postupku AGROKOR d.d.</item>
      <item>OD BATARELO DVOJKOVIĆ VUCHETICH d.o.o., Ul. Milana Amruša 19, 10000 Zagreb</item>
      <item>Odvjetničko društvo KORUŠIĆ, HRG I VUKALOVIĆ, javno trgovačko društvo, Anina ulica 2/II, 42000 Varaždin</item>
      <item>Marko Hreljac, Ankice Opolski br. 2, 42000 Varaždin</item>
      <item>Odvjetničko društvo KAPOR I PARTNERI d.o.o., Ljudevita Gaja 2/a, 10000 Zagreb</item>
      <item>Mladen Gajski, Trg N. Š. Zrinskog 17, 10000 Zagreb</item>
      <item>Odvjetničko društvo Đerek i partneri j.t.d., Ulica P. Hatza 5, 10000 Zagreb</item>
      <item>Boris Anišić, Ilica 191b, 10000 Zagreb</item>
      <item>ODVJETNIČKO DRUŠTVO ZEC i PARTNERI društvo s ograničenom odgovornošću, Ulica kardinala Alojzija Stepinca 4, 31000 Osijek</item>
      <item>TUS NOVOKMET SMRČEK odvjetničko društvo d.o.o., Heinzelova 33 A, 10000 Zagreb</item>
      <item>ODVJETNIČKI URED OLUJIĆ, Marulićev trg 2, 10000 Zagreb</item>
      <item>Odvjetničko društvo Orehovec &amp; Partneri d.o.o., Smičiklasova 18, 10000 Zagreb</item>
      <item>Odvj. društvo TUS NOVOKMET SMRČEK d.o.o., Heinzelova 33A, 10000 Zagreb</item>
      <item>Vinko Marinković, Mesnička 14, 10000 Zagreb</item>
      <item>OD BEKINA, ŠKURLA, DURMIŠ I SPAJIĆ d.o.o., Preradovićeva 24, 10000 Zagreb</item>
      <item>Odvjetničko društvo Bardek, Lisac, Mušec, Skoko d.o.o., Ilica 1, 10000 Zagreb</item>
      <item>BUDIMIR &amp; PARTNERI odvjetničko društvo d.o.o., Bihaćka 2/A, 21000 Split</item>
      <item>Igor Starčavić, Marulićev trg 2, 10000 Zagreb</item>
      <item>ODVJETNIČKO DRUŠTVO GLINSKA &amp; MIŠKOVIĆ društvo s ograničenom odgovornošću, Ulica grada Vukovara 269f, 10000 Zagreb</item>
      <item>Marohnić, Tomek &amp; Gjoić odvjetničko društvo, d.o.o., Trg J.J. Strossmayera 11, 10000 Zagreb</item>
      <item>ODVJETNIČKO DRUŠTVO JELAKOVIĆ &amp; PARTNERI, Zagrebačka 61/III, 42000 Varaždin</item>
      <item>OD Čačić &amp; partneri, A. Hebranga 27, 10000 Zagreb</item>
      <item>Ivan Garac, Savska 26, 10000 Zagreb</item>
      <item>JUJNOVIĆ LUČIĆ MARKOVIĆ Odvjetničko društvo javno trgovačko društvo, Strojarska cesta 20 , 10000 Zagreb</item>
      <item>GRGIĆ &amp;Partneri, Ulica grada Vukovara 282, 10000 Zagreb</item>
      <item>Mirko Butorović, Vicka Butorovića 39, 21450 Hvar</item>
      <item>OD JELIĆ,ČAVLINA,ZRINŠĆAK I SARDELIĆ d.o.o., Katančićeva 3, 10000 Zagreb</item>
      <item>BUTERIN&amp;POSAVEC odvjetničko društvo d.o.o., Draškovićeva 82, 10000 Zagreb</item>
      <item>STEFANOVIĆ&amp;VRDELJA, D.T.Gavrana 13, 10000 Zagreb</item>
      <item>Sanja Rajter Savić, Kaptol 23, 10000 Zagreb</item>
      <item>Stipe Vuletić, Trnjanska cesta 11 c/II, 10000 Zagreb</item>
      <item>Boris Anišić, Ilica 191 B/I, 10000 Zagreb</item>
      <item>LJUBENKO &amp;PARTNERI d.o.o., Kneza Branimira 29, 10000 Zagreb</item>
      <item>MAĐARIĆ &amp; LUI - odvjetničko društvo d.o.o., Zelinska 4, 10000 Zagreb</item>
      <item>ANTONIJA GALIĆ, Ulica Pere Budmanija 5, 10000 Zagreb</item>
      <item>Odvjetničko društvo KNEZOVIĆ &amp; Partneri j.t.d., Radnička cesta 54, 10000 Zagreb</item>
      <item>ŽURIĆ i PARTNERI, odvjetničko društvo d.o.o., Savska cesta 32, 10000 Zagreb</item>
      <item>BRADVICA MARIĆ WAHL CESAREC, odvjetničko društvo, društvo s ograničenom odgovornošću, Miramarska 24, 10000 Zagreb</item>
      <item>Marko Pleš, Ulica Ivana Gundulića 36B/II, 31000 Osijek</item>
      <item>OREŠKOVIĆ, VRTARIĆ &amp; PARTNERI odvjetničko društvo  d.o.o., Radnička 80, 10000 Zagreb</item>
      <item>Boris Ivančić, Biokovska 12, 21000 Split</item>
      <item>Odvjetničko društvo Šooš Maceljski, Mandić, Stanić &amp; Partneri, društvo s ograničenom odgovornošću, Trg žrtava fašizma 6, 10000 Zagreb</item>
      <item>VUKMIR I SURADNICI ODVJETNIČKO DRUŠTVO društvo s ograničenom odgovornošću, Gramača 2/L, 10000 Zagreb</item>
    </derivirana_varijabla>
  </DomainObject.Predmet.OstaliListFormatedWithAdress>
  <DomainObject.Predmet.OstaliListFormatedWithAdressOIB>
    <izvorni_sadrzaj>
      <item>MINISTARSTVO GOSPODARSTVA, PODUZETNIŠTVA I OBRTA, Ul. grada Vukovara 78, 10000 Zagreb</item>
      <item>VLADA RH, Trg sv. Marka 2, 10000 Zagreb</item>
      <item>RH MF POREZNA UPRAVA, SREDIŠNJI URED, Boškovićeva 5, 10000 Zagreb</item>
      <item>SREDIŠNJE KLIRINŠKO DEPOZITARNO DRUŠTVO, dioničko društvo, OIB 64406809162, Heinzelova 62a, 10000 Zagreb</item>
      <item>HELENA SJAUŠ, Fra Filipa Grabovca 14, 10000 Zagreb</item>
      <item>VELJKO KNEŽEVIĆ, RIBARSKA 4, 51000 Rijeka</item>
      <item>OD SMOLČIĆ I PARTNERI d.o.o., Jurišićeva 23, 10000 Zagreb</item>
      <item>HŽ CARGO d.o.o., OIB 08720210702, Heinzelova 51, 10000 Zagreb</item>
      <item>OD MANDARIĆ &amp; EINWALTER, odvj. VICE MANDARIĆ,, Ibrišimovićeva 10, 10000 Zagreb</item>
      <item>OD BOGDANOVIĆ, DOLIČKI &amp; PARTNERI, odvj. Tin Dolički, OIB 77213973640,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OIB 23057039320, Jadranski Trg 3/a, 51000 Rijeka</item>
      <item>SREĆKO VUKIĆ, Ilica 191b, 10000 Zagreb</item>
      <item>Adela Klanac - Kapša, Dunavska 38, 31000 Osijek</item>
      <item>Vedran Pajić, OIB 48066401121, F.Krežme 11, 31000 Osijek</item>
      <item>OD SMOLEK &amp; ŠKRINJAR d.o.o., odvj. Marko Smolek, OIB 09442439688, Trg Vladka Mačeka 5 , 10000 Zagreb</item>
      <item>Odvjetničko društvo Krajinović i partneri društvo s ograničenom odgovornošću, OIB 69806466762, Boškovićeva 6, 10000 Zagreb punomoćnik sudionika u postupku AGROKOR d.d.</item>
      <item>Gajski, Grlić, Prka i Partneri, odvjetničko društvo društvo s ograničenom odgovornošću, OIB 33688165108, Dalmatinska 10, 10000 Zagreb punomoćnik sudionika u postupku AGROKOR d.d.</item>
      <item>OD BATARELO DVOJKOVIĆ VUCHETICH d.o.o., Ul. Milana Amruša 19, 10000 Zagreb</item>
      <item>Odvjetničko društvo KORUŠIĆ, HRG I VUKALOVIĆ, javno trgovačko društvo, OIB 69808735644, Anina ulica 2/II, 42000 Varaždin</item>
      <item>Marko Hreljac, Ankice Opolski br. 2, 42000 Varaždin</item>
      <item>Odvjetničko društvo KAPOR I PARTNERI d.o.o., OIB 36714247867, Ljudevita Gaja 2/a, 10000 Zagreb</item>
      <item>Mladen Gajski, OIB 61919840676, Trg N. Š. Zrinskog 17, 10000 Zagreb</item>
      <item>Odvjetničko društvo Đerek i partneri j.t.d., Ulica P. Hatza 5, 10000 Zagreb</item>
      <item>Boris Anišić, Ilica 191b, 10000 Zagreb</item>
      <item>ODVJETNIČKO DRUŠTVO ZEC i PARTNERI društvo s ograničenom odgovornošću, OIB 75053512512, Ulica kardinala Alojzija Stepinca 4, 31000 Osijek</item>
      <item>TUS NOVOKMET SMRČEK odvjetničko društvo d.o.o., OIB 36426031758, Heinzelova 33 A, 10000 Zagreb</item>
      <item>ODVJETNIČKI URED OLUJIĆ, Marulićev trg 2, 10000 Zagreb</item>
      <item>Odvjetničko društvo Orehovec &amp; Partneri d.o.o., Smičiklasova 18, 10000 Zagreb</item>
      <item>Odvj. društvo TUS NOVOKMET SMRČEK d.o.o., Heinzelova 33A, 10000 Zagreb</item>
      <item>Vinko Marinković, Mesnička 14, 10000 Zagreb</item>
      <item>OD BEKINA, ŠKURLA, DURMIŠ I SPAJIĆ d.o.o., Preradovićeva 24, 10000 Zagreb</item>
      <item>Odvjetničko društvo Bardek, Lisac, Mušec, Skoko d.o.o., Ilica 1, 10000 Zagreb</item>
      <item>BUDIMIR &amp; PARTNERI odvjetničko društvo d.o.o., OIB 62353690175, Bihaćka 2/A, 21000 Split</item>
      <item>Igor Starčavić, Marulićev trg 2, 10000 Zagreb</item>
      <item>ODVJETNIČKO DRUŠTVO GLINSKA &amp; MIŠKOVIĆ društvo s ograničenom odgovornošću, OIB 23426318088, Ulica grada Vukovara 269f, 10000 Zagreb</item>
      <item>Marohnić, Tomek &amp; Gjoić odvjetničko društvo, d.o.o., OIB 71892092408, Trg J.J. Strossmayera 11, 10000 Zagreb</item>
      <item>ODVJETNIČKO DRUŠTVO JELAKOVIĆ &amp; PARTNERI, Zagrebačka 61/III, 42000 Varaždin</item>
      <item>OD Čačić &amp; partneri, A. Hebranga 27, 10000 Zagreb</item>
      <item>Ivan Garac, Savska 26, 10000 Zagreb</item>
      <item>JUJNOVIĆ LUČIĆ MARKOVIĆ Odvjetničko društvo javno trgovačko društvo, OIB 46736017727, Strojarska cesta 20 , 10000 Zagreb</item>
      <item>GRGIĆ &amp;Partneri, Ulica grada Vukovara 282, 10000 Zagreb</item>
      <item>Mirko Butorović, Vicka Butorovića 39, 21450 Hvar</item>
      <item>OD JELIĆ,ČAVLINA,ZRINŠĆAK I SARDELIĆ d.o.o., Katančićeva 3, 10000 Zagreb</item>
      <item>BUTERIN&amp;POSAVEC odvjetničko društvo d.o.o., Draškovićeva 82, 10000 Zagreb</item>
      <item>STEFANOVIĆ&amp;VRDELJA, D.T.Gavrana 13, 10000 Zagreb</item>
      <item>Sanja Rajter Savić, OIB 83849328724, Kaptol 23, 10000 Zagreb</item>
      <item>Stipe Vuletić, Trnjanska cesta 11 c/II, 10000 Zagreb</item>
      <item>Boris Anišić, Ilica 191 B/I, 10000 Zagreb</item>
      <item>LJUBENKO &amp;PARTNERI d.o.o., Kneza Branimira 29, 10000 Zagreb</item>
      <item>MAĐARIĆ &amp; LUI - odvjetničko društvo d.o.o., OIB 27355904472, Zelinska 4, 10000 Zagreb</item>
      <item>ANTONIJA GALIĆ, Ulica Pere Budmanija 5, 10000 Zagreb</item>
      <item>Odvjetničko društvo KNEZOVIĆ &amp; Partneri j.t.d., OIB 53392825913, Radnička cesta 54, 10000 Zagreb</item>
      <item>ŽURIĆ i PARTNERI, odvjetničko društvo d.o.o., OIB 03894745705, Savska cesta 32, 10000 Zagreb</item>
      <item>BRADVICA MARIĆ WAHL CESAREC, odvjetničko društvo, društvo s ograničenom odgovornošću, OIB 74439368489, Miramarska 24, 10000 Zagreb</item>
      <item>Marko Pleš, OIB 92247128861, Ulica Ivana Gundulića 36B/II, 31000 Osijek</item>
      <item>OREŠKOVIĆ, VRTARIĆ &amp; PARTNERI odvjetničko društvo  d.o.o., Radnička 80, 10000 Zagreb</item>
      <item>Boris Ivančić, OIB 84346725935, Biokovska 12, 21000 Split</item>
      <item>Odvjetničko društvo Šooš Maceljski, Mandić, Stanić &amp; Partneri, društvo s ograničenom odgovornošću, OIB 53218416401, Trg žrtava fašizma 6, 10000 Zagreb</item>
      <item>VUKMIR I SURADNICI ODVJETNIČKO DRUŠTVO društvo s ograničenom odgovornošću, OIB 44069677391, Gramača 2/L, 10000 Zagreb</item>
    </izvorni_sadrzaj>
    <derivirana_varijabla naziv="DomainObject.Predmet.OstaliListFormatedWithAdressOIB_1">
      <item>MINISTARSTVO GOSPODARSTVA, PODUZETNIŠTVA I OBRTA, Ul. grada Vukovara 78, 10000 Zagreb</item>
      <item>VLADA RH, Trg sv. Marka 2, 10000 Zagreb</item>
      <item>RH MF POREZNA UPRAVA, SREDIŠNJI URED, Boškovićeva 5, 10000 Zagreb</item>
      <item>SREDIŠNJE KLIRINŠKO DEPOZITARNO DRUŠTVO, dioničko društvo, OIB 64406809162, Heinzelova 62a, 10000 Zagreb</item>
      <item>HELENA SJAUŠ, Fra Filipa Grabovca 14, 10000 Zagreb</item>
      <item>VELJKO KNEŽEVIĆ, RIBARSKA 4, 51000 Rijeka</item>
      <item>OD SMOLČIĆ I PARTNERI d.o.o., Jurišićeva 23, 10000 Zagreb</item>
      <item>HŽ CARGO d.o.o., OIB 08720210702, Heinzelova 51, 10000 Zagreb</item>
      <item>OD MANDARIĆ &amp; EINWALTER, odvj. VICE MANDARIĆ,, Ibrišimovićeva 10, 10000 Zagreb</item>
      <item>OD BOGDANOVIĆ, DOLIČKI &amp; PARTNERI, odvj. Tin Dolički, OIB 77213973640,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OIB 23057039320, Jadranski Trg 3/a, 51000 Rijeka</item>
      <item>SREĆKO VUKIĆ, Ilica 191b, 10000 Zagreb</item>
      <item>Adela Klanac - Kapša, Dunavska 38, 31000 Osijek</item>
      <item>Vedran Pajić, OIB 48066401121, F.Krežme 11, 31000 Osijek</item>
      <item>OD SMOLEK &amp; ŠKRINJAR d.o.o., odvj. Marko Smolek, OIB 09442439688, Trg Vladka Mačeka 5 , 10000 Zagreb</item>
      <item>Odvjetničko društvo Krajinović i partneri društvo s ograničenom odgovornošću, OIB 69806466762, Boškovićeva 6, 10000 Zagreb punomoćnik sudionika u postupku AGROKOR d.d.</item>
      <item>Gajski, Grlić, Prka i Partneri, odvjetničko društvo društvo s ograničenom odgovornošću, OIB 33688165108, Dalmatinska 10, 10000 Zagreb punomoćnik sudionika u postupku AGROKOR d.d.</item>
      <item>OD BATARELO DVOJKOVIĆ VUCHETICH d.o.o., Ul. Milana Amruša 19, 10000 Zagreb</item>
      <item>Odvjetničko društvo KORUŠIĆ, HRG I VUKALOVIĆ, javno trgovačko društvo, OIB 69808735644, Anina ulica 2/II, 42000 Varaždin</item>
      <item>Marko Hreljac, Ankice Opolski br. 2, 42000 Varaždin</item>
      <item>Odvjetničko društvo KAPOR I PARTNERI d.o.o., OIB 36714247867, Ljudevita Gaja 2/a, 10000 Zagreb</item>
      <item>Mladen Gajski, OIB 61919840676, Trg N. Š. Zrinskog 17, 10000 Zagreb</item>
      <item>Odvjetničko društvo Đerek i partneri j.t.d., Ulica P. Hatza 5, 10000 Zagreb</item>
      <item>Boris Anišić, Ilica 191b, 10000 Zagreb</item>
      <item>ODVJETNIČKO DRUŠTVO ZEC i PARTNERI društvo s ograničenom odgovornošću, OIB 75053512512, Ulica kardinala Alojzija Stepinca 4, 31000 Osijek</item>
      <item>TUS NOVOKMET SMRČEK odvjetničko društvo d.o.o., OIB 36426031758, Heinzelova 33 A, 10000 Zagreb</item>
      <item>ODVJETNIČKI URED OLUJIĆ, Marulićev trg 2, 10000 Zagreb</item>
      <item>Odvjetničko društvo Orehovec &amp; Partneri d.o.o., Smičiklasova 18, 10000 Zagreb</item>
      <item>Odvj. društvo TUS NOVOKMET SMRČEK d.o.o., Heinzelova 33A, 10000 Zagreb</item>
      <item>Vinko Marinković, Mesnička 14, 10000 Zagreb</item>
      <item>OD BEKINA, ŠKURLA, DURMIŠ I SPAJIĆ d.o.o., Preradovićeva 24, 10000 Zagreb</item>
      <item>Odvjetničko društvo Bardek, Lisac, Mušec, Skoko d.o.o., Ilica 1, 10000 Zagreb</item>
      <item>BUDIMIR &amp; PARTNERI odvjetničko društvo d.o.o., OIB 62353690175, Bihaćka 2/A, 21000 Split</item>
      <item>Igor Starčavić, Marulićev trg 2, 10000 Zagreb</item>
      <item>ODVJETNIČKO DRUŠTVO GLINSKA &amp; MIŠKOVIĆ društvo s ograničenom odgovornošću, OIB 23426318088, Ulica grada Vukovara 269f, 10000 Zagreb</item>
      <item>Marohnić, Tomek &amp; Gjoić odvjetničko društvo, d.o.o., OIB 71892092408, Trg J.J. Strossmayera 11, 10000 Zagreb</item>
      <item>ODVJETNIČKO DRUŠTVO JELAKOVIĆ &amp; PARTNERI, Zagrebačka 61/III, 42000 Varaždin</item>
      <item>OD Čačić &amp; partneri, A. Hebranga 27, 10000 Zagreb</item>
      <item>Ivan Garac, Savska 26, 10000 Zagreb</item>
      <item>JUJNOVIĆ LUČIĆ MARKOVIĆ Odvjetničko društvo javno trgovačko društvo, OIB 46736017727, Strojarska cesta 20 , 10000 Zagreb</item>
      <item>GRGIĆ &amp;Partneri, Ulica grada Vukovara 282, 10000 Zagreb</item>
      <item>Mirko Butorović, Vicka Butorovića 39, 21450 Hvar</item>
      <item>OD JELIĆ,ČAVLINA,ZRINŠĆAK I SARDELIĆ d.o.o., Katančićeva 3, 10000 Zagreb</item>
      <item>BUTERIN&amp;POSAVEC odvjetničko društvo d.o.o., Draškovićeva 82, 10000 Zagreb</item>
      <item>STEFANOVIĆ&amp;VRDELJA, D.T.Gavrana 13, 10000 Zagreb</item>
      <item>Sanja Rajter Savić, OIB 83849328724, Kaptol 23, 10000 Zagreb</item>
      <item>Stipe Vuletić, Trnjanska cesta 11 c/II, 10000 Zagreb</item>
      <item>Boris Anišić, Ilica 191 B/I, 10000 Zagreb</item>
      <item>LJUBENKO &amp;PARTNERI d.o.o., Kneza Branimira 29, 10000 Zagreb</item>
      <item>MAĐARIĆ &amp; LUI - odvjetničko društvo d.o.o., OIB 27355904472, Zelinska 4, 10000 Zagreb</item>
      <item>ANTONIJA GALIĆ, Ulica Pere Budmanija 5, 10000 Zagreb</item>
      <item>Odvjetničko društvo KNEZOVIĆ &amp; Partneri j.t.d., OIB 53392825913, Radnička cesta 54, 10000 Zagreb</item>
      <item>ŽURIĆ i PARTNERI, odvjetničko društvo d.o.o., OIB 03894745705, Savska cesta 32, 10000 Zagreb</item>
      <item>BRADVICA MARIĆ WAHL CESAREC, odvjetničko društvo, društvo s ograničenom odgovornošću, OIB 74439368489, Miramarska 24, 10000 Zagreb</item>
      <item>Marko Pleš, OIB 92247128861, Ulica Ivana Gundulića 36B/II, 31000 Osijek</item>
      <item>OREŠKOVIĆ, VRTARIĆ &amp; PARTNERI odvjetničko društvo  d.o.o., Radnička 80, 10000 Zagreb</item>
      <item>Boris Ivančić, OIB 84346725935, Biokovska 12, 21000 Split</item>
      <item>Odvjetničko društvo Šooš Maceljski, Mandić, Stanić &amp; Partneri, društvo s ograničenom odgovornošću, OIB 53218416401, Trg žrtava fašizma 6, 10000 Zagreb</item>
      <item>VUKMIR I SURADNICI ODVJETNIČKO DRUŠTVO društvo s ograničenom odgovornošću, OIB 44069677391, Gramača 2/L, 10000 Zagreb</item>
    </derivirana_varijabla>
  </DomainObject.Predmet.OstaliListFormatedWithAdressOIB>
  <DomainObject.Predmet.OstaliListNazivFormated>
    <izvorni_sadrzaj>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&amp;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SREĆKO VUKIĆ</item>
      <item>Adela Klanac - Kapša</item>
      <item>Vedran Pajić</item>
      <item>OD SMOLEK &amp; ŠKRINJAR d.o.o., odvj. Marko Smolek</item>
      <item>Odvjetničko društvo Krajinović i partneri društvo s ograničenom odgovornošću</item>
      <item>Gajski, Grlić, Prka i Partneri, odvjetničko društvo društvo s ograničenom odgovornošću</item>
      <item>OD BATARELO DVOJKOVIĆ VUCHETICH d.o.o.</item>
      <item>Odvjetničko društvo KORUŠIĆ, HRG I VUKALOVIĆ, javno trgovačko društvo</item>
      <item>Marko Hreljac</item>
      <item>Odvjetničko društvo KAPOR I PARTNERI d.o.o.</item>
      <item>Mladen Gajski</item>
      <item>Odvjetničko društvo Đerek i partneri j.t.d.</item>
      <item>Boris Anišić</item>
      <item>ODVJETNIČKO DRUŠTVO ZEC i PARTNERI društvo s ograničenom odgovornošću</item>
      <item>TUS NOVOKMET SMRČEK odvjetničko društvo d.o.o.</item>
      <item>ODVJETNIČKI URED OLUJIĆ</item>
      <item>Odvjetničko društvo Orehovec &amp; Partneri d.o.o.</item>
      <item>Odvj. društvo TUS NOVOKMET SMRČEK d.o.o.</item>
      <item>Vinko Marinković</item>
      <item>OD BEKINA, ŠKURLA, DURMIŠ I SPAJIĆ d.o.o.</item>
      <item>Odvjetničko društvo Bardek, Lisac, Mušec, Skoko d.o.o.</item>
      <item>BUDIMIR &amp; PARTNERI odvjetničko društvo d.o.o.</item>
      <item>Igor Starčavić</item>
      <item>ODVJETNIČKO DRUŠTVO GLINSKA &amp; MIŠKOVIĆ društvo s ograničenom odgovornošću</item>
      <item>Marohnić, Tomek &amp; Gjoić odvjetničko društvo, d.o.o.</item>
      <item>ODVJETNIČKO DRUŠTVO JELAKOVIĆ &amp; PARTNERI</item>
      <item>OD Čačić &amp; partneri</item>
      <item>Ivan Garac</item>
      <item>JUJNOVIĆ LUČIĆ MARKOVIĆ Odvjetničko društvo javno trgovačko društvo</item>
      <item>GRGIĆ &amp;Partneri</item>
      <item>Mirko Butorović</item>
      <item>OD JELIĆ,ČAVLINA,ZRINŠĆAK I SARDELIĆ d.o.o.</item>
      <item>BUTERIN&amp;POSAVEC odvjetničko društvo d.o.o.</item>
      <item>STEFANOVIĆ&amp;VRDELJA</item>
      <item>Sanja Rajter Savić</item>
      <item>Stipe Vuletić</item>
      <item>Boris Anišić</item>
      <item>LJUBENKO &amp;PARTNERI d.o.o.</item>
      <item>MAĐARIĆ &amp; LUI - odvjetničko društvo d.o.o.</item>
      <item>ANTONIJA GALIĆ</item>
      <item>Odvjetničko društvo KNEZOVIĆ &amp; Partneri j.t.d.</item>
      <item>ŽURIĆ i PARTNERI, odvjetničko društvo d.o.o.</item>
      <item>BRADVICA MARIĆ WAHL CESAREC, odvjetničko društvo, društvo s ograničenom odgovornošću</item>
      <item>Marko Pleš</item>
      <item>OREŠKOVIĆ, VRTARIĆ &amp; PARTNERI odvjetničko društvo  d.o.o.</item>
      <item>Boris Ivančić</item>
      <item>Odvjetničko društvo Šooš Maceljski, Mandić, Stanić &amp; Partneri, društvo s ograničenom odgovornošću</item>
      <item>VUKMIR I SURADNICI ODVJETNIČKO DRUŠTVO društvo s ograničenom odgovornošću</item>
    </izvorni_sadrzaj>
    <derivirana_varijabla naziv="DomainObject.Predmet.OstaliListNazivFormated_1">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&amp;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SREĆKO VUKIĆ</item>
      <item>Adela Klanac - Kapša</item>
      <item>Vedran Pajić</item>
      <item>OD SMOLEK &amp; ŠKRINJAR d.o.o., odvj. Marko Smolek</item>
      <item>Odvjetničko društvo Krajinović i partneri društvo s ograničenom odgovornošću</item>
      <item>Gajski, Grlić, Prka i Partneri, odvjetničko društvo društvo s ograničenom odgovornošću</item>
      <item>OD BATARELO DVOJKOVIĆ VUCHETICH d.o.o.</item>
      <item>Odvjetničko društvo KORUŠIĆ, HRG I VUKALOVIĆ, javno trgovačko društvo</item>
      <item>Marko Hreljac</item>
      <item>Odvjetničko društvo KAPOR I PARTNERI d.o.o.</item>
      <item>Mladen Gajski</item>
      <item>Odvjetničko društvo Đerek i partneri j.t.d.</item>
      <item>Boris Anišić</item>
      <item>ODVJETNIČKO DRUŠTVO ZEC i PARTNERI društvo s ograničenom odgovornošću</item>
      <item>TUS NOVOKMET SMRČEK odvjetničko društvo d.o.o.</item>
      <item>ODVJETNIČKI URED OLUJIĆ</item>
      <item>Odvjetničko društvo Orehovec &amp; Partneri d.o.o.</item>
      <item>Odvj. društvo TUS NOVOKMET SMRČEK d.o.o.</item>
      <item>Vinko Marinković</item>
      <item>OD BEKINA, ŠKURLA, DURMIŠ I SPAJIĆ d.o.o.</item>
      <item>Odvjetničko društvo Bardek, Lisac, Mušec, Skoko d.o.o.</item>
      <item>BUDIMIR &amp; PARTNERI odvjetničko društvo d.o.o.</item>
      <item>Igor Starčavić</item>
      <item>ODVJETNIČKO DRUŠTVO GLINSKA &amp; MIŠKOVIĆ društvo s ograničenom odgovornošću</item>
      <item>Marohnić, Tomek &amp; Gjoić odvjetničko društvo, d.o.o.</item>
      <item>ODVJETNIČKO DRUŠTVO JELAKOVIĆ &amp; PARTNERI</item>
      <item>OD Čačić &amp; partneri</item>
      <item>Ivan Garac</item>
      <item>JUJNOVIĆ LUČIĆ MARKOVIĆ Odvjetničko društvo javno trgovačko društvo</item>
      <item>GRGIĆ &amp;Partneri</item>
      <item>Mirko Butorović</item>
      <item>OD JELIĆ,ČAVLINA,ZRINŠĆAK I SARDELIĆ d.o.o.</item>
      <item>BUTERIN&amp;POSAVEC odvjetničko društvo d.o.o.</item>
      <item>STEFANOVIĆ&amp;VRDELJA</item>
      <item>Sanja Rajter Savić</item>
      <item>Stipe Vuletić</item>
      <item>Boris Anišić</item>
      <item>LJUBENKO &amp;PARTNERI d.o.o.</item>
      <item>MAĐARIĆ &amp; LUI - odvjetničko društvo d.o.o.</item>
      <item>ANTONIJA GALIĆ</item>
      <item>Odvjetničko društvo KNEZOVIĆ &amp; Partneri j.t.d.</item>
      <item>ŽURIĆ i PARTNERI, odvjetničko društvo d.o.o.</item>
      <item>BRADVICA MARIĆ WAHL CESAREC, odvjetničko društvo, društvo s ograničenom odgovornošću</item>
      <item>Marko Pleš</item>
      <item>OREŠKOVIĆ, VRTARIĆ &amp; PARTNERI odvjetničko društvo  d.o.o.</item>
      <item>Boris Ivančić</item>
      <item>Odvjetničko društvo Šooš Maceljski, Mandić, Stanić &amp; Partneri, društvo s ograničenom odgovornošću</item>
      <item>VUKMIR I SURADNICI ODVJETNIČKO DRUŠTVO društvo s ograničenom odgovornošću</item>
    </derivirana_varijabla>
  </DomainObject.Predmet.OstaliListNazivFormated>
  <DomainObject.Predmet.OstaliListNazivFormatedOIB>
    <izvorni_sadrzaj>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&amp; PARTNERI, odvj. Tin Dolički, OIB 77213973640</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SREĆKO VUKIĆ</item>
      <item>Adela Klanac - Kapša</item>
      <item>Vedran Pajić, OIB 48066401121</item>
      <item>OD SMOLEK &amp; ŠKRINJAR d.o.o., odvj. Marko Smolek, OIB 09442439688</item>
      <item>Odvjetničko društvo Krajinović i partneri društvo s ograničenom odgovornošću, OIB 69806466762</item>
      <item>Gajski, Grlić, Prka i Partneri, odvjetničko društvo društvo s ograničenom odgovornošću, OIB 33688165108</item>
      <item>OD BATARELO DVOJKOVIĆ VUCHETICH d.o.o.</item>
      <item>Odvjetničko društvo KORUŠIĆ, HRG I VUKALOVIĆ, javno trgovačko društvo, OIB 69808735644</item>
      <item>Marko Hreljac</item>
      <item>Odvjetničko društvo KAPOR I PARTNERI d.o.o., OIB 36714247867</item>
      <item>Mladen Gajski, OIB 61919840676</item>
      <item>Odvjetničko društvo Đerek i partneri j.t.d.</item>
      <item>Boris Anišić</item>
      <item>ODVJETNIČKO DRUŠTVO ZEC i PARTNERI društvo s ograničenom odgovornošću, OIB 75053512512</item>
      <item>TUS NOVOKMET SMRČEK odvjetničko društvo d.o.o., OIB 36426031758</item>
      <item>ODVJETNIČKI URED OLUJIĆ</item>
      <item>Odvjetničko društvo Orehovec &amp; Partneri d.o.o.</item>
      <item>Odvj. društvo TUS NOVOKMET SMRČEK d.o.o.</item>
      <item>Vinko Marinković</item>
      <item>OD BEKINA, ŠKURLA, DURMIŠ I SPAJIĆ d.o.o.</item>
      <item>Odvjetničko društvo Bardek, Lisac, Mušec, Skoko d.o.o.</item>
      <item>BUDIMIR &amp; PARTNERI odvjetničko društvo d.o.o., OIB 62353690175</item>
      <item>Igor Starčavić</item>
      <item>ODVJETNIČKO DRUŠTVO GLINSKA &amp; MIŠKOVIĆ društvo s ograničenom odgovornošću, OIB 23426318088</item>
      <item>Marohnić, Tomek &amp; Gjoić odvjetničko društvo, d.o.o., OIB 71892092408</item>
      <item>ODVJETNIČKO DRUŠTVO JELAKOVIĆ &amp; PARTNERI</item>
      <item>OD Čačić &amp; partneri</item>
      <item>Ivan Garac</item>
      <item>JUJNOVIĆ LUČIĆ MARKOVIĆ Odvjetničko društvo javno trgovačko društvo, OIB 46736017727</item>
      <item>GRGIĆ &amp;Partneri</item>
      <item>Mirko Butorović</item>
      <item>OD JELIĆ,ČAVLINA,ZRINŠĆAK I SARDELIĆ d.o.o.</item>
      <item>BUTERIN&amp;POSAVEC odvjetničko društvo d.o.o.</item>
      <item>STEFANOVIĆ&amp;VRDELJA</item>
      <item>Sanja Rajter Savić, OIB 83849328724</item>
      <item>Stipe Vuletić</item>
      <item>Boris Anišić</item>
      <item>LJUBENKO &amp;PARTNERI d.o.o.</item>
      <item>MAĐARIĆ &amp; LUI - odvjetničko društvo d.o.o., OIB 27355904472</item>
      <item>ANTONIJA GALIĆ</item>
      <item>Odvjetničko društvo KNEZOVIĆ &amp; Partneri j.t.d., OIB 53392825913</item>
      <item>ŽURIĆ i PARTNERI, odvjetničko društvo d.o.o., OIB 03894745705</item>
      <item>BRADVICA MARIĆ WAHL CESAREC, odvjetničko društvo, društvo s ograničenom odgovornošću, OIB 74439368489</item>
      <item>Marko Pleš, OIB 92247128861</item>
      <item>OREŠKOVIĆ, VRTARIĆ &amp; PARTNERI odvjetničko društvo  d.o.o.</item>
      <item>Boris Ivančić, OIB 84346725935</item>
      <item>Odvjetničko društvo Šooš Maceljski, Mandić, Stanić &amp; Partneri, društvo s ograničenom odgovornošću, OIB 53218416401</item>
      <item>VUKMIR I SURADNICI ODVJETNIČKO DRUŠTVO društvo s ograničenom odgovornošću, OIB 44069677391</item>
    </izvorni_sadrzaj>
    <derivirana_varijabla naziv="DomainObject.Predmet.OstaliListNazivFormatedOIB_1">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&amp; PARTNERI, odvj. Tin Dolički, OIB 77213973640</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SREĆKO VUKIĆ</item>
      <item>Adela Klanac - Kapša</item>
      <item>Vedran Pajić, OIB 48066401121</item>
      <item>OD SMOLEK &amp; ŠKRINJAR d.o.o., odvj. Marko Smolek, OIB 09442439688</item>
      <item>Odvjetničko društvo Krajinović i partneri društvo s ograničenom odgovornošću, OIB 69806466762</item>
      <item>Gajski, Grlić, Prka i Partneri, odvjetničko društvo društvo s ograničenom odgovornošću, OIB 33688165108</item>
      <item>OD BATARELO DVOJKOVIĆ VUCHETICH d.o.o.</item>
      <item>Odvjetničko društvo KORUŠIĆ, HRG I VUKALOVIĆ, javno trgovačko društvo, OIB 69808735644</item>
      <item>Marko Hreljac</item>
      <item>Odvjetničko društvo KAPOR I PARTNERI d.o.o., OIB 36714247867</item>
      <item>Mladen Gajski, OIB 61919840676</item>
      <item>Odvjetničko društvo Đerek i partneri j.t.d.</item>
      <item>Boris Anišić</item>
      <item>ODVJETNIČKO DRUŠTVO ZEC i PARTNERI društvo s ograničenom odgovornošću, OIB 75053512512</item>
      <item>TUS NOVOKMET SMRČEK odvjetničko društvo d.o.o., OIB 36426031758</item>
      <item>ODVJETNIČKI URED OLUJIĆ</item>
      <item>Odvjetničko društvo Orehovec &amp; Partneri d.o.o.</item>
      <item>Odvj. društvo TUS NOVOKMET SMRČEK d.o.o.</item>
      <item>Vinko Marinković</item>
      <item>OD BEKINA, ŠKURLA, DURMIŠ I SPAJIĆ d.o.o.</item>
      <item>Odvjetničko društvo Bardek, Lisac, Mušec, Skoko d.o.o.</item>
      <item>BUDIMIR &amp; PARTNERI odvjetničko društvo d.o.o., OIB 62353690175</item>
      <item>Igor Starčavić</item>
      <item>ODVJETNIČKO DRUŠTVO GLINSKA &amp; MIŠKOVIĆ društvo s ograničenom odgovornošću, OIB 23426318088</item>
      <item>Marohnić, Tomek &amp; Gjoić odvjetničko društvo, d.o.o., OIB 71892092408</item>
      <item>ODVJETNIČKO DRUŠTVO JELAKOVIĆ &amp; PARTNERI</item>
      <item>OD Čačić &amp; partneri</item>
      <item>Ivan Garac</item>
      <item>JUJNOVIĆ LUČIĆ MARKOVIĆ Odvjetničko društvo javno trgovačko društvo, OIB 46736017727</item>
      <item>GRGIĆ &amp;Partneri</item>
      <item>Mirko Butorović</item>
      <item>OD JELIĆ,ČAVLINA,ZRINŠĆAK I SARDELIĆ d.o.o.</item>
      <item>BUTERIN&amp;POSAVEC odvjetničko društvo d.o.o.</item>
      <item>STEFANOVIĆ&amp;VRDELJA</item>
      <item>Sanja Rajter Savić, OIB 83849328724</item>
      <item>Stipe Vuletić</item>
      <item>Boris Anišić</item>
      <item>LJUBENKO &amp;PARTNERI d.o.o.</item>
      <item>MAĐARIĆ &amp; LUI - odvjetničko društvo d.o.o., OIB 27355904472</item>
      <item>ANTONIJA GALIĆ</item>
      <item>Odvjetničko društvo KNEZOVIĆ &amp; Partneri j.t.d., OIB 53392825913</item>
      <item>ŽURIĆ i PARTNERI, odvjetničko društvo d.o.o., OIB 03894745705</item>
      <item>BRADVICA MARIĆ WAHL CESAREC, odvjetničko društvo, društvo s ograničenom odgovornošću, OIB 74439368489</item>
      <item>Marko Pleš, OIB 92247128861</item>
      <item>OREŠKOVIĆ, VRTARIĆ &amp; PARTNERI odvjetničko društvo  d.o.o.</item>
      <item>Boris Ivančić, OIB 84346725935</item>
      <item>Odvjetničko društvo Šooš Maceljski, Mandić, Stanić &amp; Partneri, društvo s ograničenom odgovornošću, OIB 53218416401</item>
      <item>VUKMIR I SURADNICI ODVJETNIČKO DRUŠTVO društvo s ograničenom odgovornošću, OIB 44069677391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ožujka 2019.</izvorni_sadrzaj>
    <derivirana_varijabla naziv="DomainObject.Datum_1">6. ožujka 2019.</derivirana_varijabla>
  </DomainObject.Datum>
  <DomainObject.PoslovniBrojDokumenta>
    <izvorni_sadrzaj/>
    <derivirana_varijabla naziv="DomainObject.PoslovniBrojDokumenta_1"/>
  </DomainObject.PoslovniBrojDokumenta>
  <DomainObject.Predmet.StrankaIDrugi>
    <izvorni_sadrzaj>AGROKOR d.d. i dr.</izvorni_sadrzaj>
    <derivirana_varijabla naziv="DomainObject.Predmet.StrankaIDrugi_1">AGROKOR d.d. i dr.</derivirana_varijabla>
  </DomainObject.Predmet.StrankaIDrugi>
  <DomainObject.Predmet.ProtustrankaIDrugi>
    <izvorni_sadrzaj>AGROKOR d.d.</izvorni_sadrzaj>
    <derivirana_varijabla naziv="DomainObject.Predmet.ProtustrankaIDrugi_1">AGROKOR d.d.</derivirana_varijabla>
  </DomainObject.Predmet.ProtustrankaIDrugi>
  <DomainObject.Predmet.StrankaIDrugiAdressOIB>
    <izvorni_sadrzaj>AGROKOR d.d., OIB 05937759187, M. Čavića 1, 10000 Zagreb i dr.</izvorni_sadrzaj>
    <derivirana_varijabla naziv="DomainObject.Predmet.StrankaIDrugiAdressOIB_1">AGROKOR d.d., OIB 05937759187, M. Čavića 1, 10000 Zagreb i dr.</derivirana_varijabla>
  </DomainObject.Predmet.StrankaIDrugiAdressOIB>
  <DomainObject.Predmet.ProtustrankaIDrugiAdressOIB>
    <izvorni_sadrzaj>AGROKOR d.d., OIB 05937759187, Marijana Čavića 1, 10000 Zagreb</izvorni_sadrzaj>
    <derivirana_varijabla naziv="DomainObject.Predmet.ProtustrankaIDrugiAdressOIB_1">AGROKOR d.d., OIB 05937759187, Marijana Čavića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AGROKOR d.d.</item>
      <item>AGROKOR d.d.</item>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&amp;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mStart d.o.o. za informatičke usluge</item>
      <item>SREĆKO VUKIĆ</item>
      <item>Adela Klanac - Kapša</item>
      <item>Vedran Pajić</item>
      <item>OD SMOLEK &amp; ŠKRINJAR d.o.o., odvj. Marko Smolek</item>
      <item>Odvjetničko društvo Krajinović i partneri društvo s ograničenom odgovornošću</item>
      <item>Gajski, Grlić, Prka i Partneri, odvjetničko društvo društvo s ograničenom odgovornošću</item>
      <item>OD BATARELO DVOJKOVIĆ VUCHETICH d.o.o.</item>
      <item>Odvjetničko društvo KORUŠIĆ, HRG I VUKALOVIĆ, javno trgovačko društvo</item>
      <item>Marko Hreljac</item>
      <item>Odvjetničko društvo KAPOR I PARTNERI d.o.o.</item>
      <item>Mladen Gajski</item>
      <item>Odvjetničko društvo Đerek i partneri j.t.d.</item>
      <item>Boris Anišić</item>
      <item>ODVJETNIČKO DRUŠTVO ZEC i PARTNERI društvo s ograničenom odgovornošću</item>
      <item>TUS NOVOKMET SMRČEK odvjetničko društvo d.o.o.</item>
      <item>ODVJETNIČKI URED OLUJIĆ</item>
      <item>Odvjetničko društvo Orehovec &amp; Partneri d.o.o.</item>
      <item>Odvj. društvo TUS NOVOKMET SMRČEK d.o.o.</item>
      <item>Vinko Marinković</item>
      <item>OD BEKINA, ŠKURLA, DURMIŠ I SPAJIĆ d.o.o.</item>
      <item>Odvjetničko društvo Bardek, Lisac, Mušec, Skoko d.o.o.</item>
      <item>BUDIMIR &amp; PARTNERI odvjetničko društvo d.o.o.</item>
      <item>Igor Starčavić</item>
      <item>ODVJETNIČKO DRUŠTVO GLINSKA &amp; MIŠKOVIĆ društvo s ograničenom odgovornošću</item>
      <item>Marohnić, Tomek &amp; Gjoić odvjetničko društvo, d.o.o.</item>
      <item>ODVJETNIČKO DRUŠTVO JELAKOVIĆ &amp; PARTNERI</item>
      <item>OD Čačić &amp; partneri</item>
      <item>Ivan Garac</item>
      <item>JUJNOVIĆ LUČIĆ MARKOVIĆ Odvjetničko društvo javno trgovačko društvo</item>
      <item>GRGIĆ &amp;Partneri</item>
      <item>Mirko Butorović</item>
      <item>OD JELIĆ,ČAVLINA,ZRINŠĆAK I SARDELIĆ d.o.o.</item>
      <item>BUTERIN&amp;POSAVEC odvjetničko društvo d.o.o.</item>
      <item>STEFANOVIĆ&amp;VRDELJA</item>
      <item>Sanja Rajter Savić</item>
      <item>Stipe Vuletić</item>
      <item>Boris Anišić</item>
      <item>LJUBENKO &amp;PARTNERI d.o.o.</item>
      <item>MAĐARIĆ &amp; LUI - odvjetničko društvo d.o.o.</item>
      <item>ANTONIJA GALIĆ</item>
      <item>Odvjetničko društvo KNEZOVIĆ &amp; Partneri j.t.d.</item>
      <item>ŽURIĆ i PARTNERI, odvjetničko društvo d.o.o.</item>
      <item>BRADVICA MARIĆ WAHL CESAREC, odvjetničko društvo, društvo s ograničenom odgovornošću</item>
      <item>Marko Pleš</item>
      <item>OREŠKOVIĆ, VRTARIĆ &amp; PARTNERI odvjetničko društvo  d.o.o.</item>
      <item>Boris Ivančić</item>
      <item>Odvjetničko društvo Šooš Maceljski, Mandić, Stanić &amp; Partneri, društvo s ograničenom odgovornošću</item>
      <item>VUKMIR I SURADNICI ODVJETNIČKO DRUŠTVO društvo s ograničenom odgovornošću</item>
    </izvorni_sadrzaj>
    <derivirana_varijabla naziv="DomainObject.Predmet.SudioniciListNaziv_1">
      <item>AGROKOR d.d.</item>
      <item>AGROKOR d.d.</item>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&amp;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mStart d.o.o. za informatičke usluge</item>
      <item>SREĆKO VUKIĆ</item>
      <item>Adela Klanac - Kapša</item>
      <item>Vedran Pajić</item>
      <item>OD SMOLEK &amp; ŠKRINJAR d.o.o., odvj. Marko Smolek</item>
      <item>Odvjetničko društvo Krajinović i partneri društvo s ograničenom odgovornošću</item>
      <item>Gajski, Grlić, Prka i Partneri, odvjetničko društvo društvo s ograničenom odgovornošću</item>
      <item>OD BATARELO DVOJKOVIĆ VUCHETICH d.o.o.</item>
      <item>Odvjetničko društvo KORUŠIĆ, HRG I VUKALOVIĆ, javno trgovačko društvo</item>
      <item>Marko Hreljac</item>
      <item>Odvjetničko društvo KAPOR I PARTNERI d.o.o.</item>
      <item>Mladen Gajski</item>
      <item>Odvjetničko društvo Đerek i partneri j.t.d.</item>
      <item>Boris Anišić</item>
      <item>ODVJETNIČKO DRUŠTVO ZEC i PARTNERI društvo s ograničenom odgovornošću</item>
      <item>TUS NOVOKMET SMRČEK odvjetničko društvo d.o.o.</item>
      <item>ODVJETNIČKI URED OLUJIĆ</item>
      <item>Odvjetničko društvo Orehovec &amp; Partneri d.o.o.</item>
      <item>Odvj. društvo TUS NOVOKMET SMRČEK d.o.o.</item>
      <item>Vinko Marinković</item>
      <item>OD BEKINA, ŠKURLA, DURMIŠ I SPAJIĆ d.o.o.</item>
      <item>Odvjetničko društvo Bardek, Lisac, Mušec, Skoko d.o.o.</item>
      <item>BUDIMIR &amp; PARTNERI odvjetničko društvo d.o.o.</item>
      <item>Igor Starčavić</item>
      <item>ODVJETNIČKO DRUŠTVO GLINSKA &amp; MIŠKOVIĆ društvo s ograničenom odgovornošću</item>
      <item>Marohnić, Tomek &amp; Gjoić odvjetničko društvo, d.o.o.</item>
      <item>ODVJETNIČKO DRUŠTVO JELAKOVIĆ &amp; PARTNERI</item>
      <item>OD Čačić &amp; partneri</item>
      <item>Ivan Garac</item>
      <item>JUJNOVIĆ LUČIĆ MARKOVIĆ Odvjetničko društvo javno trgovačko društvo</item>
      <item>GRGIĆ &amp;Partneri</item>
      <item>Mirko Butorović</item>
      <item>OD JELIĆ,ČAVLINA,ZRINŠĆAK I SARDELIĆ d.o.o.</item>
      <item>BUTERIN&amp;POSAVEC odvjetničko društvo d.o.o.</item>
      <item>STEFANOVIĆ&amp;VRDELJA</item>
      <item>Sanja Rajter Savić</item>
      <item>Stipe Vuletić</item>
      <item>Boris Anišić</item>
      <item>LJUBENKO &amp;PARTNERI d.o.o.</item>
      <item>MAĐARIĆ &amp; LUI - odvjetničko društvo d.o.o.</item>
      <item>ANTONIJA GALIĆ</item>
      <item>Odvjetničko društvo KNEZOVIĆ &amp; Partneri j.t.d.</item>
      <item>ŽURIĆ i PARTNERI, odvjetničko društvo d.o.o.</item>
      <item>BRADVICA MARIĆ WAHL CESAREC, odvjetničko društvo, društvo s ograničenom odgovornošću</item>
      <item>Marko Pleš</item>
      <item>OREŠKOVIĆ, VRTARIĆ &amp; PARTNERI odvjetničko društvo  d.o.o.</item>
      <item>Boris Ivančić</item>
      <item>Odvjetničko društvo Šooš Maceljski, Mandić, Stanić &amp; Partneri, društvo s ograničenom odgovornošću</item>
      <item>VUKMIR I SURADNICI ODVJETNIČKO DRUŠTVO društvo s ograničenom odgovornošću</item>
    </derivirana_varijabla>
  </DomainObject.Predmet.SudioniciListNaziv>
  <DomainObject.Predmet.SudioniciListAdressOIB>
    <izvorni_sadrzaj>
      <item>AGROKOR d.d., OIB 05937759187, M. Čavića 1,10000 Zagreb</item>
      <item>AGROKOR d.d., OIB 05937759187, Marijana Čavića 1,10000 Zagreb</item>
      <item>MINISTARSTVO GOSPODARSTVA, PODUZETNIŠTVA I OBRTA, Ul. grada Vukovara 78,10000 Zagreb</item>
      <item>VLADA RH, Trg sv. Marka 2,10000 Zagreb</item>
      <item>RH MF POREZNA UPRAVA, SREDIŠNJI URED, Boškovićeva 5,10000 Zagreb</item>
      <item>SREDIŠNJE KLIRINŠKO DEPOZITARNO DRUŠTVO, dioničko društvo, OIB 64406809162, Heinzelova 62a,10000 Zagreb</item>
      <item>HELENA SJAUŠ, Fra Filipa Grabovca 14,10000 Zagreb</item>
      <item>VELJKO KNEŽEVIĆ, RIBARSKA 4,51000 Rijeka</item>
      <item>OD SMOLČIĆ I PARTNERI d.o.o., Jurišićeva 23,10000 Zagreb</item>
      <item>HŽ CARGO d.o.o., OIB 08720210702, Heinzelova 51,10000 Zagreb</item>
      <item>OD MANDARIĆ &amp; EINWALTER, odvj. VICE MANDARIĆ,, Ibrišimovićeva 10,10000 Zagreb</item>
      <item>OD BOGDANOVIĆ, DOLIČKI &amp; PARTNERI, odvj. Tin Dolički, OIB 77213973640, Miramarska 24,10000 Zagreb</item>
      <item>Općinski sud u Vukovaru  (ZK Odjel), Županijska 31,32000 Vukovar</item>
      <item>OPĆINSKI GRAĐANSKI SUD U ZAGREBU-ZK ODJEL, Hrvatske bratske zajednice bb,10000 Zagreb</item>
      <item>OPĆINSKI SUD U DUBROVNIKU-ZK ODJEL, Dr. Ante Starčevića 23,20000 Dubrovnik</item>
      <item>OPĆINSKI SUD U PULI-STALNA SLUŽBA U LABINU, Giuseppina Martinuzzi 2,52220 Labin</item>
      <item>OPĆINSKI SUD U RIJECI - STALNA SLUŽBA- ZK ODJEL CRIKVENICA, Kralja Tomislava 85a,51260 Crikvenica</item>
      <item>OPĆINSKI SUD U RIJECI, STALNA SLUŽBA ZK-ODJEL RAB,, BOBOTINE 1,51280 Rab</item>
      <item>OPĆINSKI SUD U SLAVONSKOM BRODU ZK-ODJEL, Trg pobjede 13,35000 Slavonski Brod</item>
      <item>OD DRAGIČEVIĆ I PARTNERI d.o.o., Palmotićeva 60/2,10000 Zagreb</item>
      <item>ERSTE&amp;STEIERMÄRKISCHE BANKA dioničko društvo, OIB 23057039320, Jadranski Trg 3/a,51000 Rijeka</item>
      <item>mStart d.o.o. za informatičke usluge, OIB 19895453012, Slavonska avenija 11a ,10000 Zagreb</item>
      <item>SREĆKO VUKIĆ, Ilica 191b,10000 Zagreb</item>
      <item>Adela Klanac - Kapša, Dunavska 38,31000 Osijek</item>
      <item>Vedran Pajić, OIB 48066401121, F.Krežme 11,31000 Osijek</item>
      <item>OD SMOLEK &amp; ŠKRINJAR d.o.o., odvj. Marko Smolek, OIB 09442439688, Trg Vladka Mačeka 5 ,10000 Zagreb</item>
      <item>Odvjetničko društvo Krajinović i partneri društvo s ograničenom odgovornošću, OIB 69806466762, Boškovićeva 6,10000 Zagreb</item>
      <item>Gajski, Grlić, Prka i Partneri, odvjetničko društvo društvo s ograničenom odgovornošću, OIB 33688165108, Dalmatinska 10,10000 Zagreb</item>
      <item>OD BATARELO DVOJKOVIĆ VUCHETICH d.o.o., Ul. Milana Amruša 19,10000 Zagreb</item>
      <item>Odvjetničko društvo KORUŠIĆ, HRG I VUKALOVIĆ, javno trgovačko društvo, OIB 69808735644, Anina ulica 2/II,42000 Varaždin</item>
      <item>Marko Hreljac, Ankice Opolski br. 2,42000 Varaždin</item>
      <item>Odvjetničko društvo KAPOR I PARTNERI d.o.o., OIB 36714247867, Ljudevita Gaja 2/a,10000 Zagreb</item>
      <item>Mladen Gajski, OIB 61919840676, Trg N. Š. Zrinskog 17,10000 Zagreb</item>
      <item>Odvjetničko društvo Đerek i partneri j.t.d., Ulica P. Hatza 5,10000 Zagreb</item>
      <item>Boris Anišić, Ilica 191b,10000 Zagreb</item>
      <item>ODVJETNIČKO DRUŠTVO ZEC i PARTNERI društvo s ograničenom odgovornošću, OIB 75053512512, Ulica kardinala Alojzija Stepinca 4,31000 Osijek</item>
      <item>TUS NOVOKMET SMRČEK odvjetničko društvo d.o.o., OIB 36426031758, Heinzelova 33 A,10000 Zagreb</item>
      <item>ODVJETNIČKI URED OLUJIĆ, Marulićev trg 2,10000 Zagreb</item>
      <item>Odvjetničko društvo Orehovec &amp; Partneri d.o.o., Smičiklasova 18,10000 Zagreb</item>
      <item>Odvj. društvo TUS NOVOKMET SMRČEK d.o.o., Heinzelova 33A,10000 Zagreb</item>
      <item>Vinko Marinković, Mesnička 14,10000 Zagreb</item>
      <item>OD BEKINA, ŠKURLA, DURMIŠ I SPAJIĆ d.o.o., Preradovićeva 24,10000 Zagreb</item>
      <item>Odvjetničko društvo Bardek, Lisac, Mušec, Skoko d.o.o., Ilica 1,10000 Zagreb</item>
      <item>BUDIMIR &amp; PARTNERI odvjetničko društvo d.o.o., OIB 62353690175, Bihaćka 2/A,21000 Split</item>
      <item>Igor Starčavić, Marulićev trg 2,10000 Zagreb</item>
      <item>ODVJETNIČKO DRUŠTVO GLINSKA &amp; MIŠKOVIĆ društvo s ograničenom odgovornošću, OIB 23426318088, Ulica grada Vukovara 269f,10000 Zagreb</item>
      <item>Marohnić, Tomek &amp; Gjoić odvjetničko društvo, d.o.o., OIB 71892092408, Trg J.J. Strossmayera 11,10000 Zagreb</item>
      <item>ODVJETNIČKO DRUŠTVO JELAKOVIĆ &amp; PARTNERI, Zagrebačka 61/III,42000 Varaždin</item>
      <item>OD Čačić &amp; partneri, A. Hebranga 27,10000 Zagreb</item>
      <item>Ivan Garac, Savska 26,10000 Zagreb</item>
      <item>JUJNOVIĆ LUČIĆ MARKOVIĆ Odvjetničko društvo javno trgovačko društvo, OIB 46736017727, Strojarska cesta 20 ,10000 Zagreb</item>
      <item>GRGIĆ &amp;Partneri, Ulica grada Vukovara 282,10000 Zagreb</item>
      <item>Mirko Butorović, Vicka Butorovića 39,21450 Hvar</item>
      <item>OD JELIĆ,ČAVLINA,ZRINŠĆAK I SARDELIĆ d.o.o., Katančićeva 3,10000 Zagreb</item>
      <item>BUTERIN&amp;POSAVEC odvjetničko društvo d.o.o., Draškovićeva 82,10000 Zagreb</item>
      <item>STEFANOVIĆ&amp;VRDELJA, D.T.Gavrana 13,10000 Zagreb</item>
      <item>Sanja Rajter Savić, OIB 83849328724, Kaptol 23,10000 Zagreb</item>
      <item>Stipe Vuletić, Trnjanska cesta 11 c/II,10000 Zagreb</item>
      <item>Boris Anišić, Ilica 191 B/I,10000 Zagreb</item>
      <item>LJUBENKO &amp;PARTNERI d.o.o., Kneza Branimira 29,10000 Zagreb</item>
      <item>MAĐARIĆ &amp; LUI - odvjetničko društvo d.o.o., OIB 27355904472, Zelinska 4,10000 Zagreb</item>
      <item>ANTONIJA GALIĆ, Ulica Pere Budmanija 5,10000 Zagreb</item>
      <item>Odvjetničko društvo KNEZOVIĆ &amp; Partneri j.t.d., OIB 53392825913, Radnička cesta 54,10000 Zagreb</item>
      <item>ŽURIĆ i PARTNERI, odvjetničko društvo d.o.o., OIB 03894745705, Savska cesta 32,10000 Zagreb</item>
      <item>BRADVICA MARIĆ WAHL CESAREC, odvjetničko društvo, društvo s ograničenom odgovornošću, OIB 74439368489, Miramarska 24,10000 Zagreb</item>
      <item>Marko Pleš, OIB 92247128861, Ulica Ivana Gundulića 36B/II,31000 Osijek</item>
      <item>OREŠKOVIĆ, VRTARIĆ &amp; PARTNERI odvjetničko društvo  d.o.o., Radnička 80,10000 Zagreb</item>
      <item>Boris Ivančić, OIB 84346725935, Biokovska 12,21000 Split</item>
      <item>Odvjetničko društvo Šooš Maceljski, Mandić, Stanić &amp; Partneri, društvo s ograničenom odgovornošću, OIB 53218416401, Trg žrtava fašizma 6,10000 Zagreb</item>
      <item>VUKMIR I SURADNICI ODVJETNIČKO DRUŠTVO društvo s ograničenom odgovornošću, OIB 44069677391, Gramača 2/L,10000 Zagreb</item>
    </izvorni_sadrzaj>
    <derivirana_varijabla naziv="DomainObject.Predmet.SudioniciListAdressOIB_1">
      <item>AGROKOR d.d., OIB 05937759187, M. Čavića 1,10000 Zagreb</item>
      <item>AGROKOR d.d., OIB 05937759187, Marijana Čavića 1,10000 Zagreb</item>
      <item>MINISTARSTVO GOSPODARSTVA, PODUZETNIŠTVA I OBRTA, Ul. grada Vukovara 78,10000 Zagreb</item>
      <item>VLADA RH, Trg sv. Marka 2,10000 Zagreb</item>
      <item>RH MF POREZNA UPRAVA, SREDIŠNJI URED, Boškovićeva 5,10000 Zagreb</item>
      <item>SREDIŠNJE KLIRINŠKO DEPOZITARNO DRUŠTVO, dioničko društvo, OIB 64406809162, Heinzelova 62a,10000 Zagreb</item>
      <item>HELENA SJAUŠ, Fra Filipa Grabovca 14,10000 Zagreb</item>
      <item>VELJKO KNEŽEVIĆ, RIBARSKA 4,51000 Rijeka</item>
      <item>OD SMOLČIĆ I PARTNERI d.o.o., Jurišićeva 23,10000 Zagreb</item>
      <item>HŽ CARGO d.o.o., OIB 08720210702, Heinzelova 51,10000 Zagreb</item>
      <item>OD MANDARIĆ &amp; EINWALTER, odvj. VICE MANDARIĆ,, Ibrišimovićeva 10,10000 Zagreb</item>
      <item>OD BOGDANOVIĆ, DOLIČKI &amp; PARTNERI, odvj. Tin Dolički, OIB 77213973640, Miramarska 24,10000 Zagreb</item>
      <item>Općinski sud u Vukovaru  (ZK Odjel), Županijska 31,32000 Vukovar</item>
      <item>OPĆINSKI GRAĐANSKI SUD U ZAGREBU-ZK ODJEL, Hrvatske bratske zajednice bb,10000 Zagreb</item>
      <item>OPĆINSKI SUD U DUBROVNIKU-ZK ODJEL, Dr. Ante Starčevića 23,20000 Dubrovnik</item>
      <item>OPĆINSKI SUD U PULI-STALNA SLUŽBA U LABINU, Giuseppina Martinuzzi 2,52220 Labin</item>
      <item>OPĆINSKI SUD U RIJECI - STALNA SLUŽBA- ZK ODJEL CRIKVENICA, Kralja Tomislava 85a,51260 Crikvenica</item>
      <item>OPĆINSKI SUD U RIJECI, STALNA SLUŽBA ZK-ODJEL RAB,, BOBOTINE 1,51280 Rab</item>
      <item>OPĆINSKI SUD U SLAVONSKOM BRODU ZK-ODJEL, Trg pobjede 13,35000 Slavonski Brod</item>
      <item>OD DRAGIČEVIĆ I PARTNERI d.o.o., Palmotićeva 60/2,10000 Zagreb</item>
      <item>ERSTE&amp;STEIERMÄRKISCHE BANKA dioničko društvo, OIB 23057039320, Jadranski Trg 3/a,51000 Rijeka</item>
      <item>mStart d.o.o. za informatičke usluge, OIB 19895453012, Slavonska avenija 11a ,10000 Zagreb</item>
      <item>SREĆKO VUKIĆ, Ilica 191b,10000 Zagreb</item>
      <item>Adela Klanac - Kapša, Dunavska 38,31000 Osijek</item>
      <item>Vedran Pajić, OIB 48066401121, F.Krežme 11,31000 Osijek</item>
      <item>OD SMOLEK &amp; ŠKRINJAR d.o.o., odvj. Marko Smolek, OIB 09442439688, Trg Vladka Mačeka 5 ,10000 Zagreb</item>
      <item>Odvjetničko društvo Krajinović i partneri društvo s ograničenom odgovornošću, OIB 69806466762, Boškovićeva 6,10000 Zagreb</item>
      <item>Gajski, Grlić, Prka i Partneri, odvjetničko društvo društvo s ograničenom odgovornošću, OIB 33688165108, Dalmatinska 10,10000 Zagreb</item>
      <item>OD BATARELO DVOJKOVIĆ VUCHETICH d.o.o., Ul. Milana Amruša 19,10000 Zagreb</item>
      <item>Odvjetničko društvo KORUŠIĆ, HRG I VUKALOVIĆ, javno trgovačko društvo, OIB 69808735644, Anina ulica 2/II,42000 Varaždin</item>
      <item>Marko Hreljac, Ankice Opolski br. 2,42000 Varaždin</item>
      <item>Odvjetničko društvo KAPOR I PARTNERI d.o.o., OIB 36714247867, Ljudevita Gaja 2/a,10000 Zagreb</item>
      <item>Mladen Gajski, OIB 61919840676, Trg N. Š. Zrinskog 17,10000 Zagreb</item>
      <item>Odvjetničko društvo Đerek i partneri j.t.d., Ulica P. Hatza 5,10000 Zagreb</item>
      <item>Boris Anišić, Ilica 191b,10000 Zagreb</item>
      <item>ODVJETNIČKO DRUŠTVO ZEC i PARTNERI društvo s ograničenom odgovornošću, OIB 75053512512, Ulica kardinala Alojzija Stepinca 4,31000 Osijek</item>
      <item>TUS NOVOKMET SMRČEK odvjetničko društvo d.o.o., OIB 36426031758, Heinzelova 33 A,10000 Zagreb</item>
      <item>ODVJETNIČKI URED OLUJIĆ, Marulićev trg 2,10000 Zagreb</item>
      <item>Odvjetničko društvo Orehovec &amp; Partneri d.o.o., Smičiklasova 18,10000 Zagreb</item>
      <item>Odvj. društvo TUS NOVOKMET SMRČEK d.o.o., Heinzelova 33A,10000 Zagreb</item>
      <item>Vinko Marinković, Mesnička 14,10000 Zagreb</item>
      <item>OD BEKINA, ŠKURLA, DURMIŠ I SPAJIĆ d.o.o., Preradovićeva 24,10000 Zagreb</item>
      <item>Odvjetničko društvo Bardek, Lisac, Mušec, Skoko d.o.o., Ilica 1,10000 Zagreb</item>
      <item>BUDIMIR &amp; PARTNERI odvjetničko društvo d.o.o., OIB 62353690175, Bihaćka 2/A,21000 Split</item>
      <item>Igor Starčavić, Marulićev trg 2,10000 Zagreb</item>
      <item>ODVJETNIČKO DRUŠTVO GLINSKA &amp; MIŠKOVIĆ društvo s ograničenom odgovornošću, OIB 23426318088, Ulica grada Vukovara 269f,10000 Zagreb</item>
      <item>Marohnić, Tomek &amp; Gjoić odvjetničko društvo, d.o.o., OIB 71892092408, Trg J.J. Strossmayera 11,10000 Zagreb</item>
      <item>ODVJETNIČKO DRUŠTVO JELAKOVIĆ &amp; PARTNERI, Zagrebačka 61/III,42000 Varaždin</item>
      <item>OD Čačić &amp; partneri, A. Hebranga 27,10000 Zagreb</item>
      <item>Ivan Garac, Savska 26,10000 Zagreb</item>
      <item>JUJNOVIĆ LUČIĆ MARKOVIĆ Odvjetničko društvo javno trgovačko društvo, OIB 46736017727, Strojarska cesta 20 ,10000 Zagreb</item>
      <item>GRGIĆ &amp;Partneri, Ulica grada Vukovara 282,10000 Zagreb</item>
      <item>Mirko Butorović, Vicka Butorovića 39,21450 Hvar</item>
      <item>OD JELIĆ,ČAVLINA,ZRINŠĆAK I SARDELIĆ d.o.o., Katančićeva 3,10000 Zagreb</item>
      <item>BUTERIN&amp;POSAVEC odvjetničko društvo d.o.o., Draškovićeva 82,10000 Zagreb</item>
      <item>STEFANOVIĆ&amp;VRDELJA, D.T.Gavrana 13,10000 Zagreb</item>
      <item>Sanja Rajter Savić, OIB 83849328724, Kaptol 23,10000 Zagreb</item>
      <item>Stipe Vuletić, Trnjanska cesta 11 c/II,10000 Zagreb</item>
      <item>Boris Anišić, Ilica 191 B/I,10000 Zagreb</item>
      <item>LJUBENKO &amp;PARTNERI d.o.o., Kneza Branimira 29,10000 Zagreb</item>
      <item>MAĐARIĆ &amp; LUI - odvjetničko društvo d.o.o., OIB 27355904472, Zelinska 4,10000 Zagreb</item>
      <item>ANTONIJA GALIĆ, Ulica Pere Budmanija 5,10000 Zagreb</item>
      <item>Odvjetničko društvo KNEZOVIĆ &amp; Partneri j.t.d., OIB 53392825913, Radnička cesta 54,10000 Zagreb</item>
      <item>ŽURIĆ i PARTNERI, odvjetničko društvo d.o.o., OIB 03894745705, Savska cesta 32,10000 Zagreb</item>
      <item>BRADVICA MARIĆ WAHL CESAREC, odvjetničko društvo, društvo s ograničenom odgovornošću, OIB 74439368489, Miramarska 24,10000 Zagreb</item>
      <item>Marko Pleš, OIB 92247128861, Ulica Ivana Gundulića 36B/II,31000 Osijek</item>
      <item>OREŠKOVIĆ, VRTARIĆ &amp; PARTNERI odvjetničko društvo  d.o.o., Radnička 80,10000 Zagreb</item>
      <item>Boris Ivančić, OIB 84346725935, Biokovska 12,21000 Split</item>
      <item>Odvjetničko društvo Šooš Maceljski, Mandić, Stanić &amp; Partneri, društvo s ograničenom odgovornošću, OIB 53218416401, Trg žrtava fašizma 6,10000 Zagreb</item>
      <item>VUKMIR I SURADNICI ODVJETNIČKO DRUŠTVO društvo s ograničenom odgovornošću, OIB 44069677391, Gramača 2/L,10000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05937759187</item>
      <item>, OIB 05937759187</item>
      <item>, OIB null</item>
      <item>, OIB null</item>
      <item>, OIB null</item>
      <item>, OIB 64406809162</item>
      <item>, OIB null</item>
      <item>, OIB null</item>
      <item>, OIB null</item>
      <item>, OIB 08720210702</item>
      <item>, OIB null</item>
      <item>, OIB 77213973640</item>
      <item>, OIB null</item>
      <item>, OIB null</item>
      <item>, OIB null</item>
      <item>, OIB null</item>
      <item>, OIB null</item>
      <item>, OIB null</item>
      <item>, OIB null</item>
      <item>, OIB null</item>
      <item>, OIB 23057039320</item>
      <item>, OIB 19895453012</item>
      <item>, OIB null</item>
      <item>, OIB null</item>
      <item>, OIB 48066401121</item>
      <item>, OIB 09442439688</item>
      <item>, OIB 69806466762</item>
      <item>, OIB 33688165108</item>
      <item>, OIB null</item>
      <item>, OIB 69808735644</item>
      <item>, OIB null</item>
      <item>, OIB 36714247867</item>
      <item>, OIB 61919840676</item>
      <item>, OIB null</item>
      <item>, OIB null</item>
      <item>, OIB 75053512512</item>
      <item>, OIB 36426031758</item>
      <item>, OIB null</item>
      <item>, OIB null</item>
      <item>, OIB null</item>
      <item>, OIB null</item>
      <item>, OIB null</item>
      <item>, OIB null</item>
      <item>, OIB 62353690175</item>
      <item>, OIB null</item>
      <item>, OIB 23426318088</item>
      <item>, OIB 71892092408</item>
      <item>, OIB null</item>
      <item>, OIB null</item>
      <item>, OIB null</item>
      <item>, OIB 46736017727</item>
      <item>, OIB null</item>
      <item>, OIB null</item>
      <item>, OIB null</item>
      <item>, OIB null</item>
      <item>, OIB null</item>
      <item>, OIB 83849328724</item>
      <item>, OIB null</item>
      <item>, OIB null</item>
      <item>, OIB null</item>
      <item>, OIB 27355904472</item>
      <item>, OIB null</item>
      <item>, OIB 53392825913</item>
      <item>, OIB 03894745705</item>
      <item>, OIB 74439368489</item>
      <item>, OIB 92247128861</item>
      <item>, OIB null</item>
      <item>, OIB 84346725935</item>
      <item>, OIB 53218416401</item>
      <item>, OIB 44069677391</item>
    </izvorni_sadrzaj>
    <derivirana_varijabla naziv="DomainObject.Predmet.SudioniciListNazivOIB_1">
      <item>, OIB 05937759187</item>
      <item>, OIB 05937759187</item>
      <item>, OIB null</item>
      <item>, OIB null</item>
      <item>, OIB null</item>
      <item>, OIB 64406809162</item>
      <item>, OIB null</item>
      <item>, OIB null</item>
      <item>, OIB null</item>
      <item>, OIB 08720210702</item>
      <item>, OIB null</item>
      <item>, OIB 77213973640</item>
      <item>, OIB null</item>
      <item>, OIB null</item>
      <item>, OIB null</item>
      <item>, OIB null</item>
      <item>, OIB null</item>
      <item>, OIB null</item>
      <item>, OIB null</item>
      <item>, OIB null</item>
      <item>, OIB 23057039320</item>
      <item>, OIB 19895453012</item>
      <item>, OIB null</item>
      <item>, OIB null</item>
      <item>, OIB 48066401121</item>
      <item>, OIB 09442439688</item>
      <item>, OIB 69806466762</item>
      <item>, OIB 33688165108</item>
      <item>, OIB null</item>
      <item>, OIB 69808735644</item>
      <item>, OIB null</item>
      <item>, OIB 36714247867</item>
      <item>, OIB 61919840676</item>
      <item>, OIB null</item>
      <item>, OIB null</item>
      <item>, OIB 75053512512</item>
      <item>, OIB 36426031758</item>
      <item>, OIB null</item>
      <item>, OIB null</item>
      <item>, OIB null</item>
      <item>, OIB null</item>
      <item>, OIB null</item>
      <item>, OIB null</item>
      <item>, OIB 62353690175</item>
      <item>, OIB null</item>
      <item>, OIB 23426318088</item>
      <item>, OIB 71892092408</item>
      <item>, OIB null</item>
      <item>, OIB null</item>
      <item>, OIB null</item>
      <item>, OIB 46736017727</item>
      <item>, OIB null</item>
      <item>, OIB null</item>
      <item>, OIB null</item>
      <item>, OIB null</item>
      <item>, OIB null</item>
      <item>, OIB 83849328724</item>
      <item>, OIB null</item>
      <item>, OIB null</item>
      <item>, OIB null</item>
      <item>, OIB 27355904472</item>
      <item>, OIB null</item>
      <item>, OIB 53392825913</item>
      <item>, OIB 03894745705</item>
      <item>, OIB 74439368489</item>
      <item>, OIB 92247128861</item>
      <item>, OIB null</item>
      <item>, OIB 84346725935</item>
      <item>, OIB 53218416401</item>
      <item>, OIB 44069677391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Fabris Peruško, OIB 22621985989, Ulica Stjepana Babonića 95, 10000 Zagreb</item>
    </izvorni_sadrzaj>
    <derivirana_varijabla naziv="DomainObject.Predmet.StecajniUpraviteljiListAddressOIB_1">
      <item>Fabris Peruško, OIB 22621985989, Ulica Stjepana Babonića 95,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AF75A29-723D-40CC-B44D-182AB6C2E5D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3</properties:Pages>
  <properties:Words>842</properties:Words>
  <properties:Characters>4664</properties:Characters>
  <properties:Lines>231</properties:Lines>
  <properties:Paragraphs>70</properties:Paragraphs>
  <properties:TotalTime>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5495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2019-03-05T13:31:00Z</dcterms:created>
  <dc:creator>KDS - 8</dc:creator>
  <cp:lastModifiedBy>dvorana100</cp:lastModifiedBy>
  <cp:lastPrinted>2019-03-05T13:31:00Z</cp:lastPrinted>
  <dcterms:modified xmlns:xsi="http://www.w3.org/2001/XMLSchema-instance" xsi:type="dcterms:W3CDTF">2019-03-06T07:19:00Z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(ZABA_nacrt.docx)</vt:lpwstr>
  </prop:property>
  <prop:property name="CC_coloring" pid="4" fmtid="{D5CDD505-2E9C-101B-9397-08002B2CF9AE}">
    <vt:bool>false</vt:bool>
  </prop:property>
  <prop:property name="BrojStranica" pid="5" fmtid="{D5CDD505-2E9C-101B-9397-08002B2CF9AE}">
    <vt:i4>3</vt:i4>
  </prop:property>
</prop:Properties>
</file>