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b4778" w14:paraId="08b4778" w:rsidRDefault="00E31E12" w:rsidP="00E31E12" w:rsidR="00E31E12">
      <w:pPr>
        <w:jc w:val="both"/>
        <w15:collapsed w:val="false"/>
        <w:rPr>
          <w:b/>
        </w:rPr>
      </w:pPr>
      <w:bookmarkStart w:name="_GoBack" w:id="0"/>
      <w:bookmarkEnd w:id="0"/>
      <w:r>
        <w:rPr>
          <w:noProof/>
          <w:lang w:eastAsia="ja-JP"/>
        </w:rPr>
        <w:drawing>
          <wp:inline distR="0" distL="0" distB="0" distT="0">
            <wp:extent cy="723265" cx="553085"/>
            <wp:effectExtent b="63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3085"/>
                    </a:xfrm>
                    <a:prstGeom prst="rect">
                      <a:avLst/>
                    </a:prstGeom>
                    <a:noFill/>
                    <a:ln>
                      <a:noFill/>
                    </a:ln>
                  </pic:spPr>
                </pic:pic>
              </a:graphicData>
            </a:graphic>
          </wp:inline>
        </w:drawing>
      </w:r>
      <w:r>
        <w:rPr>
          <w:b/>
        </w:rPr>
        <w:t xml:space="preserve"> </w:t>
      </w:r>
    </w:p>
    <w:p w:rsidRDefault="00E31E12" w:rsidP="00E31E12" w:rsidR="00E31E12">
      <w:pPr>
        <w:jc w:val="both"/>
        <w:rPr>
          <w:b/>
        </w:rPr>
      </w:pPr>
      <w:r>
        <w:rPr>
          <w:b/>
        </w:rPr>
        <w:tab/>
      </w:r>
      <w:r>
        <w:rPr>
          <w:b/>
        </w:rPr>
        <w:tab/>
      </w:r>
      <w:r>
        <w:rPr>
          <w:b/>
        </w:rPr>
        <w:tab/>
      </w:r>
      <w:r>
        <w:rPr>
          <w:b/>
        </w:rPr>
        <w:tab/>
      </w:r>
      <w:r>
        <w:rPr>
          <w:b/>
        </w:rPr>
        <w:tab/>
      </w:r>
      <w:r>
        <w:rPr>
          <w:b/>
        </w:rPr>
        <w:tab/>
      </w:r>
      <w:r>
        <w:rPr>
          <w:b/>
        </w:rPr>
        <w:tab/>
      </w:r>
      <w:r>
        <w:rPr>
          <w:b/>
        </w:rPr>
        <w:tab/>
        <w:t xml:space="preserve">      </w:t>
      </w:r>
      <w:r w:rsidR="005E1816">
        <w:rPr>
          <w:b/>
        </w:rPr>
        <w:t>Broj: 7/St-1149/2017-11</w:t>
      </w:r>
    </w:p>
    <w:p w:rsidRDefault="00E31E12" w:rsidP="00E31E12" w:rsidR="00E31E12">
      <w:pPr>
        <w:jc w:val="both"/>
        <w:rPr>
          <w:b/>
        </w:rPr>
      </w:pPr>
      <w:r>
        <w:rPr>
          <w:b/>
        </w:rPr>
        <w:t>REPUBLIKA HRVATSKA</w:t>
      </w:r>
    </w:p>
    <w:p w:rsidRDefault="00E31E12" w:rsidP="00E31E12" w:rsidR="00E31E12">
      <w:pPr>
        <w:jc w:val="both"/>
        <w:rPr>
          <w:b/>
        </w:rPr>
      </w:pPr>
      <w:r>
        <w:rPr>
          <w:b/>
        </w:rPr>
        <w:t>TRGOVAČKI SUD U OSIJEKU</w:t>
      </w:r>
    </w:p>
    <w:p w:rsidRDefault="00E31E12" w:rsidP="00E31E12" w:rsidR="00E31E12">
      <w:pPr>
        <w:jc w:val="both"/>
        <w:rPr>
          <w:b/>
        </w:rPr>
      </w:pPr>
      <w:r>
        <w:rPr>
          <w:b/>
        </w:rPr>
        <w:t xml:space="preserve">STALNA SLUŽBA U SLAVONSKOM BRODU                                                                     </w:t>
      </w:r>
    </w:p>
    <w:p w:rsidRDefault="00E31E12" w:rsidP="00E31E12" w:rsidR="00E31E12">
      <w:pPr>
        <w:jc w:val="both"/>
        <w:rPr>
          <w:b/>
        </w:rPr>
      </w:pPr>
      <w:r>
        <w:rPr>
          <w:b/>
        </w:rPr>
        <w:t xml:space="preserve">Trg pobjede 13   </w:t>
      </w:r>
      <w:r>
        <w:rPr>
          <w:b/>
        </w:rPr>
        <w:tab/>
      </w:r>
      <w:r>
        <w:rPr>
          <w:b/>
        </w:rPr>
        <w:tab/>
      </w:r>
      <w:r>
        <w:rPr>
          <w:b/>
        </w:rPr>
        <w:tab/>
      </w:r>
      <w:r>
        <w:rPr>
          <w:b/>
        </w:rPr>
        <w:tab/>
      </w:r>
      <w:r>
        <w:rPr>
          <w:b/>
        </w:rPr>
        <w:tab/>
      </w:r>
      <w:r>
        <w:rPr>
          <w:b/>
        </w:rPr>
        <w:tab/>
      </w:r>
      <w:r>
        <w:rPr>
          <w:b/>
        </w:rPr>
        <w:tab/>
      </w:r>
    </w:p>
    <w:p w:rsidRDefault="00E31E12" w:rsidP="00E31E12" w:rsidR="00E31E12">
      <w:pPr>
        <w:jc w:val="both"/>
        <w:rPr>
          <w:b/>
        </w:rPr>
      </w:pPr>
      <w:r>
        <w:rPr>
          <w:b/>
        </w:rPr>
        <w:t>Slavonski Brod</w:t>
      </w:r>
    </w:p>
    <w:p w:rsidRDefault="00E31E12" w:rsidP="00E31E12" w:rsidR="00E31E12">
      <w:pPr>
        <w:jc w:val="center"/>
        <w:rPr>
          <w:b/>
        </w:rPr>
      </w:pPr>
      <w:r>
        <w:rPr>
          <w:b/>
        </w:rPr>
        <w:t>R E P U B L I K A   H R V A T S K A</w:t>
      </w:r>
    </w:p>
    <w:p w:rsidRDefault="00E31E12" w:rsidP="00E31E12" w:rsidR="00E31E12">
      <w:pPr>
        <w:jc w:val="center"/>
        <w:rPr>
          <w:b/>
        </w:rPr>
      </w:pPr>
    </w:p>
    <w:p w:rsidRDefault="00E31E12" w:rsidP="00E31E12" w:rsidR="00E31E12">
      <w:pPr>
        <w:jc w:val="center"/>
        <w:rPr>
          <w:b/>
        </w:rPr>
      </w:pPr>
      <w:r>
        <w:rPr>
          <w:b/>
        </w:rPr>
        <w:t>R J E Š E N J E</w:t>
      </w:r>
    </w:p>
    <w:p w:rsidRDefault="00E31E12" w:rsidP="00E31E12" w:rsidR="00E31E12">
      <w:pPr>
        <w:jc w:val="both"/>
      </w:pPr>
    </w:p>
    <w:p w:rsidRDefault="00E31E12" w:rsidP="00E31E12" w:rsidR="00E31E12">
      <w:pPr>
        <w:jc w:val="both"/>
      </w:pPr>
      <w:r>
        <w:rPr>
          <w:b/>
        </w:rPr>
        <w:t xml:space="preserve"> </w:t>
      </w:r>
      <w:r>
        <w:rPr>
          <w:b/>
        </w:rPr>
        <w:tab/>
      </w:r>
      <w:r>
        <w:rPr>
          <w:b/>
        </w:rPr>
        <w:tab/>
      </w:r>
      <w:r>
        <w:t xml:space="preserve">TRGOVAČKI SUD U OSIJEKU, STALNA SLUŽBA U SLAVONSKOM BRODU, po stečajnoj sutkinji Mirni Vujčić, postupajući po prijedlogu  predlagatelja FINANCIJSKE AGENCIJE, Regionalnog centra Zagreb, Podružnice Zagreb za otvaranje stečajnog postupka nad stečajnim dužnikom </w:t>
      </w:r>
      <w:r w:rsidR="005E1816" w:rsidRPr="005E1816">
        <w:t>FAMOUS j.d.o.o. za ugostiteljstvo, skraćena tvrtka: FAMOUS j.d.o.o., Zagreb, Savska cesta 129, OIB 90506132543</w:t>
      </w:r>
      <w:r>
        <w:t>, po službenoj dužnosti dana 1</w:t>
      </w:r>
      <w:r w:rsidR="005E1816">
        <w:t>5</w:t>
      </w:r>
      <w:r>
        <w:t xml:space="preserve">. </w:t>
      </w:r>
      <w:r w:rsidR="005E1816">
        <w:t>veljače</w:t>
      </w:r>
      <w:r>
        <w:t xml:space="preserve"> 2018. godine</w:t>
      </w:r>
    </w:p>
    <w:p w:rsidRDefault="00E31E12" w:rsidP="00E31E12" w:rsidR="00E31E12">
      <w:pPr>
        <w:jc w:val="both"/>
      </w:pPr>
    </w:p>
    <w:p w:rsidRDefault="00E31E12" w:rsidP="00E31E12" w:rsidR="00E31E12">
      <w:pPr>
        <w:jc w:val="center"/>
      </w:pPr>
      <w:r>
        <w:t>r i j e š i o     j e</w:t>
      </w:r>
    </w:p>
    <w:p w:rsidRDefault="00E31E12" w:rsidP="00E31E12" w:rsidR="00E31E12">
      <w:pPr>
        <w:jc w:val="both"/>
      </w:pPr>
    </w:p>
    <w:p w:rsidRDefault="00E31E12" w:rsidP="00E31E12" w:rsidR="00E31E12">
      <w:pPr>
        <w:jc w:val="both"/>
      </w:pPr>
      <w:r>
        <w:rPr>
          <w:b/>
        </w:rPr>
        <w:t xml:space="preserve">                        I</w:t>
      </w:r>
      <w:r>
        <w:t xml:space="preserve">. Imenuje se privremeni stečajni upravitelj </w:t>
      </w:r>
      <w:r w:rsidRPr="00CA1CF2">
        <w:t xml:space="preserve">Sanja </w:t>
      </w:r>
      <w:proofErr w:type="spellStart"/>
      <w:r w:rsidRPr="00CA1CF2">
        <w:t>Mišević</w:t>
      </w:r>
      <w:proofErr w:type="spellEnd"/>
      <w:r>
        <w:t xml:space="preserve"> iz Osijeka, </w:t>
      </w:r>
      <w:proofErr w:type="spellStart"/>
      <w:r>
        <w:t>L.Jagera</w:t>
      </w:r>
      <w:proofErr w:type="spellEnd"/>
      <w:r>
        <w:t xml:space="preserve"> 24, OIB 17448143522.</w:t>
      </w:r>
    </w:p>
    <w:p w:rsidRDefault="00E31E12" w:rsidP="00E31E12" w:rsidR="00E31E12">
      <w:pPr>
        <w:pStyle w:val="Odlomakpopisa"/>
        <w:ind w:left="2130"/>
        <w:jc w:val="both"/>
      </w:pPr>
    </w:p>
    <w:p w:rsidRDefault="00E31E12" w:rsidP="00E31E12" w:rsidR="00E31E12">
      <w:pPr>
        <w:jc w:val="both"/>
      </w:pPr>
      <w:r>
        <w:tab/>
      </w:r>
      <w:r>
        <w:tab/>
      </w:r>
      <w:r>
        <w:rPr>
          <w:b/>
        </w:rPr>
        <w:t>II</w:t>
      </w:r>
      <w:r>
        <w:t xml:space="preserve">. Privremeni stečajni upravitelj dužan je:  </w:t>
      </w:r>
    </w:p>
    <w:p w:rsidRDefault="00E31E12" w:rsidP="00E31E12" w:rsidR="00E31E12">
      <w:pPr>
        <w:jc w:val="both"/>
      </w:pPr>
    </w:p>
    <w:p w:rsidRDefault="00E31E12" w:rsidP="00E31E12" w:rsidR="00E31E12">
      <w:pPr>
        <w:jc w:val="both"/>
      </w:pPr>
      <w:r>
        <w:t xml:space="preserve"> </w:t>
      </w:r>
      <w:r>
        <w:tab/>
      </w:r>
      <w:r>
        <w:tab/>
        <w:t>- utvrditi postoje li stečajni razlozi  nesposobnosti za plaćanje i prezaduženosti na strani stečajnog dužnika ( posebno zašto je zatvoren poslovni račun dužnika i po kojoj osnovi, te postoje li neizvršene osnove za plaćanje dužnika i da li bi  te osnove teretile račun dužnika u slučaju njegovog ponovnog otvaranja, a da račun nije zatvoren )</w:t>
      </w:r>
    </w:p>
    <w:p w:rsidRDefault="00E31E12" w:rsidP="00E31E12" w:rsidR="00E31E12">
      <w:pPr>
        <w:jc w:val="both"/>
      </w:pPr>
      <w:r>
        <w:tab/>
      </w:r>
      <w:r>
        <w:tab/>
        <w:t xml:space="preserve">- ispitati mogu li se imovinom dužnika namiriti troškovi postupka, </w:t>
      </w:r>
    </w:p>
    <w:p w:rsidRDefault="00E31E12" w:rsidP="00E31E12" w:rsidR="00E31E12">
      <w:pPr>
        <w:jc w:val="both"/>
      </w:pPr>
      <w:r>
        <w:tab/>
        <w:t xml:space="preserve"> </w:t>
      </w:r>
      <w:r>
        <w:tab/>
      </w:r>
    </w:p>
    <w:p w:rsidRDefault="00E31E12" w:rsidP="00E31E12" w:rsidR="00E31E12">
      <w:pPr>
        <w:jc w:val="both"/>
      </w:pPr>
      <w:r>
        <w:tab/>
      </w:r>
      <w:r>
        <w:tab/>
      </w:r>
      <w:r>
        <w:rPr>
          <w:b/>
        </w:rPr>
        <w:t>III.</w:t>
      </w:r>
      <w:r>
        <w:t xml:space="preserve"> Privremeni stečajni upravitelj ovlašten je stupiti u poslovne prostorije stečajnog dužnika i ondje provesti potrebne radnje naložene ovim rješenjem.</w:t>
      </w:r>
    </w:p>
    <w:p w:rsidRDefault="00E31E12" w:rsidP="00E31E12" w:rsidR="00E31E12">
      <w:pPr>
        <w:jc w:val="both"/>
      </w:pPr>
      <w:r>
        <w:tab/>
      </w:r>
      <w:r>
        <w:tab/>
        <w:t xml:space="preserve">Tijela dužnika dužna su privremenom stečajnom upravitelju dopustiti uvid u knjige i svu poslovnu dokumentaciju dužnika.  </w:t>
      </w:r>
    </w:p>
    <w:p w:rsidRDefault="00E31E12" w:rsidP="00E31E12" w:rsidR="00E31E12">
      <w:pPr>
        <w:jc w:val="both"/>
      </w:pPr>
    </w:p>
    <w:p w:rsidRDefault="00E31E12" w:rsidP="00E31E12" w:rsidR="00E31E12">
      <w:pPr>
        <w:jc w:val="both"/>
      </w:pPr>
      <w:r>
        <w:tab/>
      </w:r>
      <w:r>
        <w:tab/>
      </w:r>
      <w:r>
        <w:rPr>
          <w:b/>
        </w:rPr>
        <w:t>IV.</w:t>
      </w:r>
      <w:r>
        <w:t xml:space="preserve"> Privremeni stečajni upravitelj dužan je traženo izvješće dostaviti u roku od 15 dana u tri primjerka.</w:t>
      </w:r>
    </w:p>
    <w:p w:rsidRDefault="00E31E12" w:rsidP="00E31E12" w:rsidR="00E31E12">
      <w:pPr>
        <w:jc w:val="both"/>
      </w:pPr>
      <w:r>
        <w:t xml:space="preserve">       </w:t>
      </w:r>
    </w:p>
    <w:p w:rsidRDefault="00E31E12" w:rsidP="00E31E12" w:rsidR="00E31E12">
      <w:pPr>
        <w:jc w:val="both"/>
      </w:pPr>
      <w:r>
        <w:rPr>
          <w:b/>
        </w:rPr>
        <w:tab/>
      </w:r>
      <w:r>
        <w:rPr>
          <w:b/>
        </w:rPr>
        <w:tab/>
        <w:t>V.</w:t>
      </w:r>
      <w:r>
        <w:t xml:space="preserve"> Novo ročište radi očitovanja o prijedlogu za otvaranje stečajnog postupka, te radi rasprave o pretpostavkama za otvaranje stečajnog postupka zakazuje se za dan:</w:t>
      </w:r>
    </w:p>
    <w:p w:rsidRDefault="00E31E12" w:rsidP="00E31E12" w:rsidR="00E31E12">
      <w:pPr>
        <w:jc w:val="both"/>
      </w:pPr>
    </w:p>
    <w:p w:rsidRDefault="00CA1CF2" w:rsidP="00E31E12" w:rsidR="00E31E12">
      <w:pPr>
        <w:jc w:val="center"/>
        <w:rPr>
          <w:b/>
        </w:rPr>
      </w:pPr>
      <w:r>
        <w:rPr>
          <w:b/>
        </w:rPr>
        <w:t>2</w:t>
      </w:r>
      <w:r w:rsidR="00E31E12">
        <w:rPr>
          <w:b/>
        </w:rPr>
        <w:t xml:space="preserve">2. </w:t>
      </w:r>
      <w:r w:rsidR="005E1816">
        <w:rPr>
          <w:b/>
        </w:rPr>
        <w:t>ožujka</w:t>
      </w:r>
      <w:r>
        <w:rPr>
          <w:b/>
        </w:rPr>
        <w:t xml:space="preserve"> 2018. godine u </w:t>
      </w:r>
      <w:r w:rsidR="00E31E12">
        <w:rPr>
          <w:b/>
        </w:rPr>
        <w:t>0</w:t>
      </w:r>
      <w:r>
        <w:rPr>
          <w:b/>
        </w:rPr>
        <w:t>9:3</w:t>
      </w:r>
      <w:r w:rsidR="00E31E12">
        <w:rPr>
          <w:b/>
        </w:rPr>
        <w:t>0 sati,</w:t>
      </w:r>
    </w:p>
    <w:p w:rsidRDefault="00E31E12" w:rsidP="00E31E12" w:rsidR="00E31E12">
      <w:pPr>
        <w:jc w:val="both"/>
      </w:pPr>
    </w:p>
    <w:p w:rsidRDefault="00E31E12" w:rsidP="00E31E12" w:rsidR="00E31E12">
      <w:pPr>
        <w:jc w:val="both"/>
      </w:pPr>
      <w:r>
        <w:t>a na koje ročište se pozivaju privremeni stečajni upravitelj, predlagatelj - Financijska agencija te zastupnici po zakonu dužnika, te predstavnik pravne osobe koja za dužnika obavlja poslove platnog prometa.</w:t>
      </w:r>
    </w:p>
    <w:p w:rsidRDefault="00E31E12" w:rsidP="00E31E12" w:rsidR="00E31E12">
      <w:pPr>
        <w:jc w:val="both"/>
      </w:pPr>
      <w:r>
        <w:lastRenderedPageBreak/>
        <w:tab/>
      </w:r>
      <w:r>
        <w:tab/>
      </w:r>
      <w:r>
        <w:tab/>
      </w:r>
      <w:r>
        <w:tab/>
      </w:r>
      <w:r>
        <w:tab/>
      </w:r>
      <w:r>
        <w:tab/>
        <w:t xml:space="preserve">             </w:t>
      </w:r>
    </w:p>
    <w:p w:rsidRDefault="005E1816" w:rsidP="00E31E12" w:rsidR="00E31E12">
      <w:pPr>
        <w:jc w:val="right"/>
      </w:pPr>
      <w:r>
        <w:rPr>
          <w:b/>
        </w:rPr>
        <w:t>Broj: 7/St-1149/2017-11</w:t>
      </w:r>
      <w:r w:rsidR="00E31E12">
        <w:t xml:space="preserve">    </w:t>
      </w:r>
    </w:p>
    <w:p w:rsidRDefault="00E31E12" w:rsidP="00E31E12" w:rsidR="00E31E12">
      <w:pPr>
        <w:jc w:val="both"/>
      </w:pPr>
    </w:p>
    <w:p w:rsidRDefault="00E31E12" w:rsidP="00E31E12" w:rsidR="00E31E12">
      <w:pPr>
        <w:jc w:val="center"/>
      </w:pPr>
      <w:r>
        <w:t>Obrazloženje</w:t>
      </w:r>
    </w:p>
    <w:p w:rsidRDefault="00E31E12" w:rsidP="00E31E12" w:rsidR="00E31E12">
      <w:pPr>
        <w:ind w:firstLine="1440"/>
        <w:jc w:val="both"/>
      </w:pPr>
    </w:p>
    <w:p w:rsidRDefault="00E31E12" w:rsidP="00E31E12" w:rsidR="00E31E12">
      <w:pPr>
        <w:ind w:firstLine="1440"/>
        <w:jc w:val="both"/>
      </w:pPr>
      <w:r>
        <w:t>Na temelju prijedloga za otvaranje stečajnog postupka predlagatelja Financijske agencije, Regionalnog centra Zagreb, Podružnice Zagreb podnesenog na temelju odredbe čl. 110.  st. 1 Stečajnog zakona ( dalje: SZ, NN 71/15) zaključkom pos</w:t>
      </w:r>
      <w:r w:rsidR="005E1816">
        <w:t>lovni broj 7/St-1149/2017-3 od 30</w:t>
      </w:r>
      <w:r>
        <w:t xml:space="preserve">. </w:t>
      </w:r>
      <w:r w:rsidR="005E1816">
        <w:t>siječnja</w:t>
      </w:r>
      <w:r>
        <w:t xml:space="preserve"> 201</w:t>
      </w:r>
      <w:r w:rsidR="005E1816">
        <w:t>8</w:t>
      </w:r>
      <w:r>
        <w:t xml:space="preserve">. godine zakazano je ročište radi rasprave o pretpostavkama za otvaranje stečajnog postupka i očitovanja o prijedlogu za otvaranje stečajnog postupka nad stečajnim dužnikom </w:t>
      </w:r>
      <w:r w:rsidR="005E1816" w:rsidRPr="005E1816">
        <w:t>FAMOUS j.d.o.o. za ugostiteljstvo, skraćena tvrtka: FAMOUS j.d.o.o., Zagreb, Savska cesta 129, OIB 90506132543</w:t>
      </w:r>
      <w:r>
        <w:t xml:space="preserve">, za dan 15. </w:t>
      </w:r>
      <w:r w:rsidR="005E1816">
        <w:t>veljače</w:t>
      </w:r>
      <w:r>
        <w:t xml:space="preserve"> 201</w:t>
      </w:r>
      <w:r w:rsidR="005E1816">
        <w:t>8</w:t>
      </w:r>
      <w:r>
        <w:t>. godine, a na koje nije pristupio član uprave dužnika iako uredno pozvan.</w:t>
      </w:r>
    </w:p>
    <w:p w:rsidRDefault="00E31E12" w:rsidP="00E31E12" w:rsidR="00E31E12">
      <w:pPr>
        <w:ind w:firstLine="1440"/>
        <w:jc w:val="both"/>
      </w:pPr>
      <w:r>
        <w:t xml:space="preserve">Kako je Financijska agencija prijedlog za otvaranje stečajnog postupka podnijela na temelju odredbe čl. 110. SZ-a, a službenim uvidom u preglednik Očevidnika redoslijeda osnova za plaćanje FINA-e na dan </w:t>
      </w:r>
      <w:r w:rsidR="009567F8">
        <w:t>15</w:t>
      </w:r>
      <w:r>
        <w:t xml:space="preserve">. </w:t>
      </w:r>
      <w:r w:rsidR="009567F8">
        <w:t>veljače</w:t>
      </w:r>
      <w:r>
        <w:t xml:space="preserve"> 2018.godine utvrđeno da navedena pretraga ne daje rezultata za  dužnika dok  iz Specifikacije izvršenja osnove za plaćanje od istoga datuma proizlazi da postoje nenaplaćene osnove za plaćanje zbog zatvaranja računa dužnika u svrhu daljnjeg odlučivanja o prijedlogu za otvaranje stečajnog postupka, bilo je potrebno imenovati privremenog stečajnog upravitelja sukladno odredbi čl. 118. st . 1 i st. 4  i čl. 119. SZ-a i utvrditi mu dužnosti, a  kako bi se utvrdilo mogu li se imovinom dužnika namiriti troškovi postupka, te da li su ostvareni stečajni razlozi.</w:t>
      </w:r>
    </w:p>
    <w:p w:rsidRDefault="00E31E12" w:rsidP="00E31E12" w:rsidR="00E31E12">
      <w:pPr>
        <w:jc w:val="both"/>
      </w:pPr>
      <w:r>
        <w:tab/>
      </w:r>
      <w:r>
        <w:tab/>
        <w:t xml:space="preserve">Izbor i nastavno tome imenovanje privremenog stečajnog upravitelja obavljen je metodom slučajnog odabira sukladno odredbama čl. 84. i čl. 85. i čl. 119. SZ-a., dok se odluka o novom ročištu temelji na odredbi čl. 128. SZ-a. </w:t>
      </w:r>
    </w:p>
    <w:p w:rsidRDefault="00E31E12" w:rsidP="00E31E12" w:rsidR="00E31E12">
      <w:pPr>
        <w:jc w:val="both"/>
      </w:pPr>
    </w:p>
    <w:p w:rsidRDefault="00E31E12" w:rsidP="00E31E12" w:rsidR="00E31E12">
      <w:pPr>
        <w:jc w:val="center"/>
      </w:pPr>
      <w:r>
        <w:t xml:space="preserve">U Slavonskom Brodu, </w:t>
      </w:r>
      <w:r w:rsidR="00D84D97">
        <w:t>15</w:t>
      </w:r>
      <w:r>
        <w:t xml:space="preserve">. </w:t>
      </w:r>
      <w:r w:rsidR="00D84D97">
        <w:t>veljače</w:t>
      </w:r>
      <w:r>
        <w:t xml:space="preserve"> 2018. godine</w:t>
      </w:r>
    </w:p>
    <w:p w:rsidRDefault="00E31E12" w:rsidP="00E31E12" w:rsidR="00E31E12">
      <w:pPr>
        <w:ind w:firstLine="708" w:left="708"/>
        <w:jc w:val="both"/>
      </w:pPr>
    </w:p>
    <w:p w:rsidRDefault="00E31E12" w:rsidP="00E31E12" w:rsidR="00E31E12">
      <w:r>
        <w:tab/>
      </w:r>
      <w:r>
        <w:tab/>
      </w:r>
      <w:r>
        <w:tab/>
      </w:r>
      <w:r>
        <w:tab/>
      </w:r>
      <w:r>
        <w:tab/>
      </w:r>
      <w:r>
        <w:tab/>
      </w:r>
      <w:r>
        <w:tab/>
      </w:r>
      <w:r>
        <w:tab/>
        <w:t xml:space="preserve">           Stečajna sutkinja</w:t>
      </w:r>
      <w:r>
        <w:tab/>
      </w:r>
      <w:r>
        <w:tab/>
      </w:r>
      <w:r>
        <w:tab/>
        <w:t xml:space="preserve">            </w:t>
      </w:r>
      <w:r>
        <w:tab/>
      </w:r>
      <w:r>
        <w:tab/>
      </w:r>
      <w:r>
        <w:tab/>
      </w:r>
      <w:r>
        <w:tab/>
      </w:r>
      <w:r>
        <w:tab/>
        <w:t xml:space="preserve">         </w:t>
      </w:r>
      <w:r w:rsidR="00C567B0">
        <w:t xml:space="preserve">  </w:t>
      </w:r>
      <w:r>
        <w:t xml:space="preserve">   Mirna Vujčić</w:t>
      </w:r>
    </w:p>
    <w:p w:rsidRDefault="0045763F" w:rsidP="00C567B0" w:rsidR="0045763F">
      <w:r>
        <w:tab/>
      </w:r>
      <w:r>
        <w:tab/>
      </w:r>
      <w:r>
        <w:tab/>
      </w:r>
      <w:r>
        <w:tab/>
      </w:r>
      <w:r>
        <w:tab/>
      </w:r>
      <w:r>
        <w:tab/>
      </w:r>
      <w:r>
        <w:tab/>
        <w:t xml:space="preserve"> </w:t>
      </w:r>
    </w:p>
    <w:p w:rsidRDefault="00E31E12" w:rsidP="00E31E12" w:rsidR="00E31E12"/>
    <w:p w:rsidRDefault="00E31E12" w:rsidP="00E31E12" w:rsidR="00E31E12"/>
    <w:p w:rsidRDefault="00E31E12" w:rsidP="00E31E12" w:rsidR="00E31E12">
      <w:pPr>
        <w:rPr>
          <w:sz w:val="20"/>
          <w:szCs w:val="20"/>
        </w:rPr>
      </w:pPr>
    </w:p>
    <w:p w:rsidRDefault="00E31E12" w:rsidP="00E31E12" w:rsidR="00E31E12">
      <w:pPr>
        <w:rPr>
          <w:sz w:val="20"/>
          <w:szCs w:val="20"/>
        </w:rPr>
      </w:pPr>
    </w:p>
    <w:p w:rsidRDefault="00E31E12" w:rsidP="00E31E12" w:rsidR="00E31E12">
      <w:pPr>
        <w:rPr>
          <w:b/>
          <w:sz w:val="20"/>
          <w:szCs w:val="20"/>
        </w:rPr>
      </w:pPr>
      <w:r>
        <w:rPr>
          <w:b/>
          <w:sz w:val="20"/>
          <w:szCs w:val="20"/>
        </w:rPr>
        <w:t>NAPUTAK O PRAVNOM LIJEKU</w:t>
      </w:r>
    </w:p>
    <w:p w:rsidRDefault="00E31E12" w:rsidP="00E31E12" w:rsidR="00E31E12">
      <w:pPr>
        <w:rPr>
          <w:sz w:val="20"/>
          <w:szCs w:val="20"/>
        </w:rPr>
      </w:pPr>
      <w:r>
        <w:rPr>
          <w:sz w:val="20"/>
          <w:szCs w:val="20"/>
        </w:rPr>
        <w:t xml:space="preserve">Protiv ovog rješenja dopuštena je žalba u roku od osam dana po isteku </w:t>
      </w:r>
    </w:p>
    <w:p w:rsidRDefault="00E31E12" w:rsidP="00E31E12" w:rsidR="00E31E12">
      <w:pPr>
        <w:rPr>
          <w:sz w:val="20"/>
          <w:szCs w:val="20"/>
        </w:rPr>
      </w:pPr>
      <w:r>
        <w:rPr>
          <w:sz w:val="20"/>
          <w:szCs w:val="20"/>
        </w:rPr>
        <w:t xml:space="preserve">osmog dana od dana objave rješenja na mrežnoj stranici e-Oglasna ploča </w:t>
      </w:r>
    </w:p>
    <w:p w:rsidRDefault="00E31E12" w:rsidP="00E31E12" w:rsidR="00E31E12">
      <w:pPr>
        <w:rPr>
          <w:sz w:val="20"/>
          <w:szCs w:val="20"/>
        </w:rPr>
      </w:pPr>
      <w:r>
        <w:rPr>
          <w:sz w:val="20"/>
          <w:szCs w:val="20"/>
        </w:rPr>
        <w:t xml:space="preserve">sudova. Žalba se podnosi Visokom trgovačkom sudu u Zagrebu putem </w:t>
      </w:r>
    </w:p>
    <w:p w:rsidRDefault="00E31E12" w:rsidP="00E31E12" w:rsidR="00E31E12">
      <w:pPr>
        <w:rPr>
          <w:sz w:val="20"/>
          <w:szCs w:val="20"/>
        </w:rPr>
      </w:pPr>
      <w:r>
        <w:rPr>
          <w:sz w:val="20"/>
          <w:szCs w:val="20"/>
        </w:rPr>
        <w:t>ovoga suda u tri primjerka. Žalba ne odgađa provedbu rješenja.</w:t>
      </w:r>
    </w:p>
    <w:p w:rsidRDefault="00E31E12" w:rsidP="00E31E12" w:rsidR="00E31E12">
      <w:pPr>
        <w:rPr>
          <w:sz w:val="20"/>
          <w:szCs w:val="20"/>
        </w:rPr>
      </w:pPr>
    </w:p>
    <w:p w:rsidRDefault="00E31E12" w:rsidP="00E31E12" w:rsidR="00E31E12">
      <w:pPr>
        <w:rPr>
          <w:sz w:val="20"/>
          <w:szCs w:val="20"/>
        </w:rPr>
      </w:pPr>
    </w:p>
    <w:p w:rsidRDefault="00E31E12" w:rsidP="00E31E12" w:rsidR="00E31E12">
      <w:pPr>
        <w:jc w:val="both"/>
      </w:pPr>
      <w:r>
        <w:t>DNA:</w:t>
      </w:r>
    </w:p>
    <w:p w:rsidRDefault="00E31E12" w:rsidP="00E31E12" w:rsidR="00E31E12">
      <w:pPr>
        <w:jc w:val="both"/>
      </w:pPr>
      <w:r>
        <w:t>1. Rješenje nepravomoćno</w:t>
      </w:r>
    </w:p>
    <w:p w:rsidRDefault="00E31E12" w:rsidP="00E31E12" w:rsidR="00E31E12">
      <w:pPr>
        <w:jc w:val="both"/>
      </w:pPr>
      <w:r>
        <w:t>2. Dostaviti:</w:t>
      </w:r>
    </w:p>
    <w:p w:rsidRDefault="00E31E12" w:rsidP="00E31E12" w:rsidR="00E31E12">
      <w:pPr>
        <w:jc w:val="both"/>
      </w:pPr>
      <w:r>
        <w:t xml:space="preserve">- rješenje objaviti na mrežnoj stranici e-Oglasna ploča sudova, </w:t>
      </w:r>
    </w:p>
    <w:p w:rsidRDefault="00E31E12" w:rsidP="00E31E12" w:rsidR="00E31E12">
      <w:pPr>
        <w:jc w:val="both"/>
      </w:pPr>
      <w:r>
        <w:t>te dostaviti neposredno:</w:t>
      </w:r>
    </w:p>
    <w:p w:rsidRDefault="00E31E12" w:rsidP="00E31E12" w:rsidR="00E31E12">
      <w:pPr>
        <w:jc w:val="both"/>
      </w:pPr>
      <w:r>
        <w:t>- privremenom stečajnom upravitelju</w:t>
      </w:r>
    </w:p>
    <w:p w:rsidRDefault="00E31E12" w:rsidP="00E31E12" w:rsidR="00E31E12">
      <w:pPr>
        <w:jc w:val="both"/>
      </w:pPr>
      <w:r>
        <w:t>-predlagatelju FINI</w:t>
      </w:r>
    </w:p>
    <w:p w:rsidRDefault="00E31E12" w:rsidP="00E31E12" w:rsidR="00E31E12">
      <w:pPr>
        <w:jc w:val="both"/>
      </w:pPr>
      <w:r>
        <w:t>-dužniku izravno</w:t>
      </w:r>
    </w:p>
    <w:p w:rsidRDefault="00E31E12" w:rsidP="00E31E12" w:rsidR="00E31E12"/>
    <w:p w:rsidRDefault="00DB052E" w:rsidP="00E31E12" w:rsidR="00DB052E" w:rsidRPr="00E31E12"/>
    <w:sectPr w:rsidR="00DB052E" w:rsidRPr="00E31E1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1E12"/>
    <w:rsid w:val="0045763F"/>
    <w:rsid w:val="00543314"/>
    <w:rsid w:val="005E1816"/>
    <w:rsid w:val="009567F8"/>
    <w:rsid w:val="00C567B0"/>
    <w:rsid w:val="00CA1CF2"/>
    <w:rsid w:val="00D84D97"/>
    <w:rsid w:val="00DB052E"/>
    <w:rsid w:val="00E31E12"/>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ja-JP"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31E12"/>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31E12"/>
    <w:pPr>
      <w:ind w:left="720"/>
      <w:contextualSpacing/>
    </w:pPr>
  </w:style>
  <w:style w:styleId="Tekstbalonia" w:type="paragraph">
    <w:name w:val="Balloon Text"/>
    <w:basedOn w:val="Normal"/>
    <w:link w:val="TekstbaloniaChar"/>
    <w:uiPriority w:val="99"/>
    <w:semiHidden/>
    <w:unhideWhenUsed/>
    <w:rsid w:val="00E31E1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31E12"/>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43314"/>
    <w:rPr>
      <w:color w:val="808080"/>
      <w:bdr w:space="0" w:sz="0" w:color="auto" w:val="none"/>
      <w:shd w:fill="auto" w:color="auto" w:val="clear"/>
    </w:rPr>
  </w:style>
  <w:style w:customStyle="true" w:styleId="eSPISCCParagraphDefaultFont" w:type="character">
    <w:name w:val="eSPIS_CC_Paragraph Default Font"/>
    <w:basedOn w:val="Zadanifontodlomka"/>
    <w:rsid w:val="0054331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43314"/>
    <w:rPr>
      <w:b/>
      <w:bdr w:space="0" w:sz="0" w:color="auto" w:val="none"/>
      <w:shd w:fill="FFFFCC" w:color="auto" w:val="clear"/>
      <w:lang w:val="hr-HR"/>
    </w:rPr>
  </w:style>
  <w:style w:customStyle="true" w:styleId="PozadinaSvijetloCrvena" w:type="character">
    <w:name w:val="Pozadina_SvijetloCrvena"/>
    <w:basedOn w:val="eSPISCCParagraphDefaultFont"/>
    <w:rsid w:val="0054331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4331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ja-JP"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1E12"/>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31E12"/>
    <w:pPr>
      <w:ind w:left="720"/>
      <w:contextualSpacing/>
    </w:pPr>
  </w:style>
  <w:style w:styleId="Tekstbalonia" w:type="paragraph">
    <w:name w:val="Balloon Text"/>
    <w:basedOn w:val="Normal"/>
    <w:link w:val="TekstbaloniaChar"/>
    <w:uiPriority w:val="99"/>
    <w:semiHidden/>
    <w:unhideWhenUsed/>
    <w:rsid w:val="00E31E12"/>
    <w:rPr>
      <w:rFonts w:ascii="Tahoma" w:cs="Tahoma" w:hAnsi="Tahoma"/>
      <w:sz w:val="16"/>
      <w:szCs w:val="16"/>
    </w:rPr>
  </w:style>
  <w:style w:customStyle="1" w:styleId="TekstbaloniaChar" w:type="character">
    <w:name w:val="Tekst balončića Char"/>
    <w:basedOn w:val="Zadanifontodlomka"/>
    <w:link w:val="Tekstbalonia"/>
    <w:uiPriority w:val="99"/>
    <w:semiHidden/>
    <w:rsid w:val="00E31E12"/>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43314"/>
    <w:rPr>
      <w:color w:val="808080"/>
      <w:bdr w:color="auto" w:space="0" w:sz="0" w:val="none"/>
      <w:shd w:color="auto" w:fill="auto" w:val="clear"/>
    </w:rPr>
  </w:style>
  <w:style w:customStyle="1" w:styleId="eSPISCCParagraphDefaultFont" w:type="character">
    <w:name w:val="eSPIS_CC_Paragraph Default Font"/>
    <w:basedOn w:val="Zadanifontodlomka"/>
    <w:rsid w:val="0054331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43314"/>
    <w:rPr>
      <w:b/>
      <w:bdr w:color="auto" w:space="0" w:sz="0" w:val="none"/>
      <w:shd w:color="auto" w:fill="FFFFCC" w:val="clear"/>
      <w:lang w:val="hr-HR"/>
    </w:rPr>
  </w:style>
  <w:style w:customStyle="1" w:styleId="PozadinaSvijetloCrvena" w:type="character">
    <w:name w:val="Pozadina_SvijetloCrvena"/>
    <w:basedOn w:val="eSPISCCParagraphDefaultFont"/>
    <w:rsid w:val="0054331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4331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7455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1149</izvorni_sadrzaj>
    <derivirana_varijabla naziv="DomainObject.Predmet.Broj_1">1149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 Zakona o sudovima</izvorni_sadrzaj>
    <derivirana_varijabla naziv="DomainObject.Predmet.Opis_1">čl. 11 Zakona o sudovima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St-1149/2017</izvorni_sadrzaj>
    <derivirana_varijabla naziv="DomainObject.Predmet.OznakaBroj_1">St-1149/2017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FAMOUS j.d.o.o.</izvorni_sadrzaj>
    <derivirana_varijabla naziv="DomainObject.Predmet.ProtustrankaFormated_1">  FAMOUS j.d.o.o.</derivirana_varijabla>
  </DomainObject.Predmet.ProtustrankaFormated>
  <DomainObject.Predmet.ProtustrankaFormatedOIB>
    <izvorni_sadrzaj>  FAMOUS j.d.o.o., OIB 90506132543</izvorni_sadrzaj>
    <derivirana_varijabla naziv="DomainObject.Predmet.ProtustrankaFormatedOIB_1">  FAMOUS j.d.o.o., OIB 90506132543</derivirana_varijabla>
  </DomainObject.Predmet.ProtustrankaFormatedOIB>
  <DomainObject.Predmet.ProtustrankaFormatedWithAdress>
    <izvorni_sadrzaj> FAMOUS j.d.o.o., Savska cesta 129, 10000 Zagreb</izvorni_sadrzaj>
    <derivirana_varijabla naziv="DomainObject.Predmet.ProtustrankaFormatedWithAdress_1"> FAMOUS j.d.o.o., Savska cesta 129, 10000 Zagreb</derivirana_varijabla>
  </DomainObject.Predmet.ProtustrankaFormatedWithAdress>
  <DomainObject.Predmet.ProtustrankaFormatedWithAdressOIB>
    <izvorni_sadrzaj> FAMOUS j.d.o.o., OIB 90506132543, Savska cesta 129, 10000 Zagreb</izvorni_sadrzaj>
    <derivirana_varijabla naziv="DomainObject.Predmet.ProtustrankaFormatedWithAdressOIB_1"> FAMOUS j.d.o.o., OIB 90506132543, Savska cesta 129, 10000 Zagreb</derivirana_varijabla>
  </DomainObject.Predmet.ProtustrankaFormatedWithAdressOIB>
  <DomainObject.Predmet.ProtustrankaWithAdress>
    <izvorni_sadrzaj>FAMOUS j.d.o.o. Savska cesta 129, 10000 Zagreb</izvorni_sadrzaj>
    <derivirana_varijabla naziv="DomainObject.Predmet.ProtustrankaWithAdress_1">FAMOUS j.d.o.o. Savska cesta 129, 10000 Zagreb</derivirana_varijabla>
  </DomainObject.Predmet.ProtustrankaWithAdress>
  <DomainObject.Predmet.ProtustrankaWithAdressOIB>
    <izvorni_sadrzaj>FAMOUS j.d.o.o., OIB 90506132543, Savska cesta 129, 10000 Zagreb</izvorni_sadrzaj>
    <derivirana_varijabla naziv="DomainObject.Predmet.ProtustrankaWithAdressOIB_1">FAMOUS j.d.o.o., OIB 90506132543, Savska cesta 129, 10000 Zagreb</derivirana_varijabla>
  </DomainObject.Predmet.ProtustrankaWithAdressOIB>
  <DomainObject.Predmet.ProtustrankaNazivFormated>
    <izvorni_sadrzaj>FAMOUS j.d.o.o.</izvorni_sadrzaj>
    <derivirana_varijabla naziv="DomainObject.Predmet.ProtustrankaNazivFormated_1">FAMOUS j.d.o.o.</derivirana_varijabla>
  </DomainObject.Predmet.ProtustrankaNazivFormated>
  <DomainObject.Predmet.ProtustrankaNazivFormatedOIB>
    <izvorni_sadrzaj>FAMOUS j.d.o.o., OIB 90506132543</izvorni_sadrzaj>
    <derivirana_varijabla naziv="DomainObject.Predmet.ProtustrankaNazivFormatedOIB_1">FAMOUS j.d.o.o., OIB 90506132543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Sočković</izvorni_sadrzaj>
    <derivirana_varijabla naziv="DomainObject.Predmet.Zapisnicar_1">Željka Sočković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FAMOUS j.d.o.o.</item>
    </izvorni_sadrzaj>
    <derivirana_varijabla naziv="DomainObject.Predmet.ProtuStrankaListFormated_1">
      <item>FAMOUS j.d.o.o.</item>
    </derivirana_varijabla>
  </DomainObject.Predmet.ProtuStrankaListFormated>
  <DomainObject.Predmet.ProtuStrankaListFormatedOIB>
    <izvorni_sadrzaj>
      <item>FAMOUS j.d.o.o., OIB 90506132543</item>
    </izvorni_sadrzaj>
    <derivirana_varijabla naziv="DomainObject.Predmet.ProtuStrankaListFormatedOIB_1">
      <item>FAMOUS j.d.o.o., OIB 90506132543</item>
    </derivirana_varijabla>
  </DomainObject.Predmet.ProtuStrankaListFormatedOIB>
  <DomainObject.Predmet.ProtuStrankaListFormatedWithAdress>
    <izvorni_sadrzaj>
      <item>FAMOUS j.d.o.o., Savska cesta 129, 10000 Zagreb</item>
    </izvorni_sadrzaj>
    <derivirana_varijabla naziv="DomainObject.Predmet.ProtuStrankaListFormatedWithAdress_1">
      <item>FAMOUS j.d.o.o., Savska cesta 129, 10000 Zagreb</item>
    </derivirana_varijabla>
  </DomainObject.Predmet.ProtuStrankaListFormatedWithAdress>
  <DomainObject.Predmet.ProtuStrankaListFormatedWithAdressOIB>
    <izvorni_sadrzaj>
      <item>FAMOUS j.d.o.o., OIB 90506132543, Savska cesta 129, 10000 Zagreb</item>
    </izvorni_sadrzaj>
    <derivirana_varijabla naziv="DomainObject.Predmet.ProtuStrankaListFormatedWithAdressOIB_1">
      <item>FAMOUS j.d.o.o., OIB 90506132543, Savska cesta 129, 10000 Zagreb</item>
    </derivirana_varijabla>
  </DomainObject.Predmet.ProtuStrankaListFormatedWithAdressOIB>
  <DomainObject.Predmet.ProtuStrankaListNazivFormated>
    <izvorni_sadrzaj>
      <item>FAMOUS j.d.o.o.</item>
    </izvorni_sadrzaj>
    <derivirana_varijabla naziv="DomainObject.Predmet.ProtuStrankaListNazivFormated_1">
      <item>FAMOUS j.d.o.o.</item>
    </derivirana_varijabla>
  </DomainObject.Predmet.ProtuStrankaListNazivFormated>
  <DomainObject.Predmet.ProtuStrankaListNazivFormatedOIB>
    <izvorni_sadrzaj>
      <item>FAMOUS j.d.o.o., OIB 90506132543</item>
    </izvorni_sadrzaj>
    <derivirana_varijabla naziv="DomainObject.Predmet.ProtuStrankaListNazivFormatedOIB_1">
      <item>FAMOUS j.d.o.o., OIB 90506132543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FAMOUS j.d.o.o.</izvorni_sadrzaj>
    <derivirana_varijabla naziv="DomainObject.Predmet.ProtustrankaIDrugi_1">FAMOUS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FAMOUS j.d.o.o., OIB 90506132543, Savska cesta 129, 10000 Zagreb</izvorni_sadrzaj>
    <derivirana_varijabla naziv="DomainObject.Predmet.ProtustrankaIDrugiAdressOIB_1">FAMOUS j.d.o.o., OIB 90506132543, Savska cesta 129,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FAMOUS j.d.o.o.</item>
      <item>FINA Regionalni centar Zagreb</item>
    </izvorni_sadrzaj>
    <derivirana_varijabla naziv="DomainObject.Predmet.SudioniciListNaziv_1">
      <item>FAMOUS j.d.o.o.</item>
      <item>FINA Regionalni centar Zagreb</item>
    </derivirana_varijabla>
  </DomainObject.Predmet.SudioniciListNaziv>
  <DomainObject.Predmet.SudioniciListAdressOIB>
    <izvorni_sadrzaj>
      <item>FAMOUS j.d.o.o., OIB 90506132543, Savska cesta 129,10000 Zagreb</item>
      <item>FINA Regionalni centar Zagreb, OIB 85821130368, Trg svibanjskih žrtava 1995. 1,10000 Zagreb</item>
    </izvorni_sadrzaj>
    <derivirana_varijabla naziv="DomainObject.Predmet.SudioniciListAdressOIB_1">
      <item>FAMOUS j.d.o.o., OIB 90506132543, Savska cesta 129,10000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90506132543</item>
      <item>, OIB 85821130368</item>
    </izvorni_sadrzaj>
    <derivirana_varijabla naziv="DomainObject.Predmet.SudioniciListNazivOIB_1">
      <item>, OIB 90506132543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Mišević, OIB 17448143522, L. Jagera 24 Osijek</item>
    </izvorni_sadrzaj>
    <derivirana_varijabla naziv="DomainObject.Predmet.StecajniUpraviteljiListAddressOIB_1">
      <item>Sanja Mišević, OIB 17448143522, L. Jagera 24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637</properties:Words>
  <properties:Characters>3600</properties:Characters>
  <properties:Lines>98</properties:Lines>
  <properties:Paragraphs>40</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2018-02-15T08:36:00Z</dcterms:created>
  <dc:creator>wsadmin</dc:creator>
  <cp:lastModifiedBy>wsadmin</cp:lastModifiedBy>
  <cp:lastPrinted>2018-02-15T09:07:00Z</cp:lastPrinted>
  <dcterms:modified xmlns:xsi="http://www.w3.org/2001/XMLSchema-instance" xsi:type="dcterms:W3CDTF">2018-02-15T11:56:00Z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