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de6b" w14:paraId="b62de6b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184521">
        <w:rPr>
          <w:rFonts w:hAnsi="Times New Roman" w:ascii="Times New Roman"/>
        </w:rPr>
        <w:t xml:space="preserve">             </w:t>
      </w:r>
      <w:r w:rsidR="00C577A0">
        <w:rPr>
          <w:rFonts w:hAnsi="Times New Roman" w:ascii="Times New Roman"/>
        </w:rPr>
        <w:t xml:space="preserve">   </w:t>
      </w:r>
      <w:r w:rsidRPr="001A1A01">
        <w:rPr>
          <w:rFonts w:hAnsi="Times New Roman" w:ascii="Times New Roman"/>
        </w:rPr>
        <w:t xml:space="preserve"> 3  St-</w:t>
      </w:r>
      <w:r w:rsidR="005E34D4">
        <w:rPr>
          <w:rFonts w:hAnsi="Times New Roman" w:ascii="Times New Roman"/>
        </w:rPr>
        <w:t>5050/16-</w:t>
      </w:r>
      <w:r w:rsidR="00184521">
        <w:rPr>
          <w:rFonts w:hAnsi="Times New Roman" w:ascii="Times New Roman"/>
        </w:rPr>
        <w:t>227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5E34D4" w:rsidRPr="005E34D4">
        <w:rPr>
          <w:rFonts w:hAnsi="Times New Roman" w:ascii="Times New Roman"/>
        </w:rPr>
        <w:t xml:space="preserve">Trgovački sud u Zagrebu, Stalna služba, po sucu Vesni Fundurulić Perišin, </w:t>
      </w:r>
      <w:r w:rsidR="00CB0A72">
        <w:rPr>
          <w:rFonts w:hAnsi="Times New Roman" w:ascii="Times New Roman"/>
        </w:rPr>
        <w:t xml:space="preserve">u predstečajnom postupku nad </w:t>
      </w:r>
      <w:r w:rsidR="005E34D4" w:rsidRPr="005E34D4">
        <w:rPr>
          <w:rFonts w:hAnsi="Times New Roman" w:ascii="Times New Roman"/>
        </w:rPr>
        <w:t>dužnik</w:t>
      </w:r>
      <w:r w:rsidR="00CB0A72">
        <w:rPr>
          <w:rFonts w:hAnsi="Times New Roman" w:ascii="Times New Roman"/>
        </w:rPr>
        <w:t>om</w:t>
      </w:r>
      <w:r w:rsidR="005E34D4" w:rsidRPr="005E34D4">
        <w:rPr>
          <w:rFonts w:hAnsi="Times New Roman" w:ascii="Times New Roman"/>
        </w:rPr>
        <w:t xml:space="preserve"> FERROSTIL MONT d.o.o., Zagreb, Zadarska 77, OIB: 72333026791, </w:t>
      </w:r>
      <w:r w:rsidR="00CB0A72">
        <w:rPr>
          <w:rFonts w:hAnsi="Times New Roman" w:ascii="Times New Roman"/>
        </w:rPr>
        <w:t>kojeg zastupa</w:t>
      </w:r>
      <w:r w:rsidR="00827499">
        <w:rPr>
          <w:rFonts w:hAnsi="Times New Roman" w:ascii="Times New Roman"/>
        </w:rPr>
        <w:t xml:space="preserve"> punomoćnik Ivan Kapor, odvjetnik iz Zagreba, Zadarska 77, </w:t>
      </w:r>
      <w:r w:rsidR="00CB0A72">
        <w:rPr>
          <w:rFonts w:hAnsi="Times New Roman" w:ascii="Times New Roman"/>
        </w:rPr>
        <w:t>odlučujući o nagradi povjerenika</w:t>
      </w:r>
      <w:r w:rsidRPr="00733BA9">
        <w:rPr>
          <w:rFonts w:hAnsi="Times New Roman" w:ascii="Times New Roman"/>
        </w:rPr>
        <w:t xml:space="preserve">, </w:t>
      </w:r>
      <w:r w:rsidR="005E34D4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</w:t>
      </w:r>
      <w:r w:rsidR="005E34D4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CB0A7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1.</w:t>
      </w:r>
      <w:r w:rsidR="00CB0A72">
        <w:rPr>
          <w:rFonts w:hAnsi="Times New Roman" w:ascii="Times New Roman"/>
        </w:rPr>
        <w:t xml:space="preserve">Povjereniku predstečajne nagodbe </w:t>
      </w:r>
      <w:r w:rsidR="00827499" w:rsidRPr="00827499">
        <w:rPr>
          <w:rFonts w:hAnsi="Times New Roman" w:ascii="Times New Roman"/>
        </w:rPr>
        <w:t>Sandr</w:t>
      </w:r>
      <w:r w:rsidR="00CB0A72">
        <w:rPr>
          <w:rFonts w:hAnsi="Times New Roman" w:ascii="Times New Roman"/>
        </w:rPr>
        <w:t>i</w:t>
      </w:r>
      <w:r w:rsidR="00827499" w:rsidRPr="00827499">
        <w:rPr>
          <w:rFonts w:hAnsi="Times New Roman" w:ascii="Times New Roman"/>
        </w:rPr>
        <w:t xml:space="preserve"> Gregorić Jelinek, Zagreb, Klenovac 5, OIB: 76527594917</w:t>
      </w:r>
      <w:r>
        <w:rPr>
          <w:rFonts w:hAnsi="Times New Roman" w:ascii="Times New Roman"/>
        </w:rPr>
        <w:t xml:space="preserve">, određuje se </w:t>
      </w:r>
      <w:r w:rsidR="00CB0A72">
        <w:rPr>
          <w:rFonts w:hAnsi="Times New Roman" w:ascii="Times New Roman"/>
        </w:rPr>
        <w:t xml:space="preserve">za poslove obavljene u predstečajnom postupku nagrada u iznosu od 20.000,00 kn bruto. </w:t>
      </w:r>
    </w:p>
    <w:p w:rsidRDefault="00CB0A72" w:rsidP="00822E5B" w:rsidR="00CB0A72">
      <w:pPr>
        <w:jc w:val="both"/>
        <w:rPr>
          <w:rFonts w:hAnsi="Times New Roman" w:ascii="Times New Roman"/>
        </w:rPr>
      </w:pPr>
    </w:p>
    <w:p w:rsidRDefault="00822E5B" w:rsidP="00913898" w:rsidR="00CB0A7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</w:t>
      </w:r>
      <w:r w:rsidR="00CB0A72">
        <w:rPr>
          <w:rFonts w:hAnsi="Times New Roman" w:ascii="Times New Roman"/>
        </w:rPr>
        <w:t xml:space="preserve">dužniku </w:t>
      </w:r>
      <w:r w:rsidR="00CB0A72" w:rsidRPr="00CB0A72">
        <w:rPr>
          <w:rFonts w:hAnsi="Times New Roman" w:ascii="Times New Roman"/>
        </w:rPr>
        <w:t>FERROSTIL MONT d.o.o., Zagreb, Zadarska 77, OIB: 72333026791</w:t>
      </w:r>
      <w:r w:rsidR="00CD03A5">
        <w:rPr>
          <w:rFonts w:hAnsi="Times New Roman" w:ascii="Times New Roman"/>
        </w:rPr>
        <w:t xml:space="preserve">, da plati nagradu povjereniku </w:t>
      </w:r>
      <w:r w:rsidR="00CD03A5" w:rsidRPr="00CD03A5">
        <w:rPr>
          <w:rFonts w:hAnsi="Times New Roman" w:ascii="Times New Roman"/>
        </w:rPr>
        <w:t>Sandri Gregorić Jelinek, Zagreb, Klenovac 5, OIB: 76527594917</w:t>
      </w:r>
      <w:r w:rsidR="00CD03A5">
        <w:rPr>
          <w:rFonts w:hAnsi="Times New Roman" w:ascii="Times New Roman"/>
        </w:rPr>
        <w:t xml:space="preserve"> u iznosu od 20.000,00 kn bruto na žiro račun kod Zagrebačka banka d.d. broj IBAN:HR5823600003116638717.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3863D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3863D1">
        <w:rPr>
          <w:rFonts w:hAnsi="Times New Roman" w:ascii="Times New Roman"/>
        </w:rPr>
        <w:t>5050/16</w:t>
      </w:r>
      <w:r w:rsidR="00D4568B">
        <w:rPr>
          <w:rFonts w:hAnsi="Times New Roman" w:ascii="Times New Roman"/>
        </w:rPr>
        <w:t xml:space="preserve"> od </w:t>
      </w:r>
      <w:r w:rsidR="003863D1">
        <w:rPr>
          <w:rFonts w:hAnsi="Times New Roman" w:ascii="Times New Roman"/>
        </w:rPr>
        <w:t>8</w:t>
      </w:r>
      <w:r w:rsidR="005B14F8">
        <w:rPr>
          <w:rFonts w:hAnsi="Times New Roman" w:ascii="Times New Roman"/>
        </w:rPr>
        <w:t xml:space="preserve">. </w:t>
      </w:r>
      <w:r w:rsidR="003863D1">
        <w:rPr>
          <w:rFonts w:hAnsi="Times New Roman" w:ascii="Times New Roman"/>
        </w:rPr>
        <w:t>srpnja</w:t>
      </w:r>
      <w:r w:rsidR="00972DB2">
        <w:rPr>
          <w:rFonts w:hAnsi="Times New Roman" w:ascii="Times New Roman"/>
        </w:rPr>
        <w:t xml:space="preserve"> 2016.,</w:t>
      </w:r>
      <w:r w:rsidR="003863D1">
        <w:rPr>
          <w:rFonts w:hAnsi="Times New Roman" w:ascii="Times New Roman"/>
        </w:rPr>
        <w:t xml:space="preserve"> kojim je otvoren predstečajni postupak nad dužnikom, Sandra Gregorić Jelinek, iz Zagreba, imenovana je za povjerenika predstečajnog postupka. </w:t>
      </w:r>
    </w:p>
    <w:p w:rsidRDefault="003863D1" w:rsidP="00972DB2" w:rsidR="003863D1">
      <w:pPr>
        <w:jc w:val="both"/>
        <w:rPr>
          <w:rFonts w:hAnsi="Times New Roman" w:ascii="Times New Roman"/>
        </w:rPr>
      </w:pPr>
    </w:p>
    <w:p w:rsidRDefault="003863D1" w:rsidP="00972DB2" w:rsidR="003863D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848C8">
        <w:rPr>
          <w:rFonts w:hAnsi="Times New Roman" w:ascii="Times New Roman"/>
        </w:rPr>
        <w:t xml:space="preserve">Nakon ročišta održanog 17. veljače 2017., za glasovanje o planu restrukturiranja, sud je 17. veljače 2017., donio rješenje o potvrdi predstečajnog sporazuma. </w:t>
      </w:r>
    </w:p>
    <w:p w:rsidRDefault="00E848C8" w:rsidP="00972DB2" w:rsidR="00E848C8">
      <w:pPr>
        <w:jc w:val="both"/>
        <w:rPr>
          <w:rFonts w:hAnsi="Times New Roman" w:ascii="Times New Roman"/>
        </w:rPr>
      </w:pPr>
    </w:p>
    <w:p w:rsidRDefault="00E848C8" w:rsidP="00972DB2" w:rsidR="00EA09C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3. st. 1.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</w:t>
      </w:r>
      <w:r w:rsidR="003831C2">
        <w:rPr>
          <w:rFonts w:hAnsi="Times New Roman" w:ascii="Times New Roman"/>
        </w:rPr>
        <w:t xml:space="preserve"> – dalje Uredba</w:t>
      </w:r>
      <w:r w:rsidR="00D4568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>propisano je da povjereniku predstečajnog postupka pripada</w:t>
      </w:r>
      <w:r w:rsidR="003831C2">
        <w:rPr>
          <w:rFonts w:hAnsi="Times New Roman" w:ascii="Times New Roman"/>
        </w:rPr>
        <w:t xml:space="preserve"> pravo na jednokratnu nagradu</w:t>
      </w:r>
      <w:r>
        <w:rPr>
          <w:rFonts w:hAnsi="Times New Roman" w:ascii="Times New Roman"/>
        </w:rPr>
        <w:t xml:space="preserve"> </w:t>
      </w:r>
      <w:r w:rsidR="003831C2">
        <w:rPr>
          <w:rFonts w:hAnsi="Times New Roman" w:ascii="Times New Roman"/>
        </w:rPr>
        <w:t xml:space="preserve">za poslove obavljene u predstečajnom postupku u iznosu od 3.000,00 kn do 20.000,00 kn, te je st. 2. istog čl. propisano da nagradu povjereniku predstečajnog postupka određuje sud vodeći računa o složenosti poslova koje je obavio. Stavkom 3. čl. 3. Uredbe određeno je da je dužnik obveznik isplate nagrade iz st. 1. ovog članka. </w:t>
      </w:r>
      <w:r w:rsidR="00EA09CD">
        <w:rPr>
          <w:rFonts w:hAnsi="Times New Roman" w:ascii="Times New Roman"/>
        </w:rPr>
        <w:t xml:space="preserve">Odredbom čl. 15. Uredbe propisano je da su svi iznosi koji se primjenjuju u Uredbi bruto iznosi, tj. iznosi prije odbitka pripadajućih doprinosa iz osnovice, poreza ili drugih naknada. </w:t>
      </w:r>
    </w:p>
    <w:p w:rsidRDefault="00262294" w:rsidP="00972DB2" w:rsidR="00262294">
      <w:pPr>
        <w:jc w:val="both"/>
        <w:rPr>
          <w:rFonts w:hAnsi="Times New Roman" w:ascii="Times New Roman"/>
        </w:rPr>
      </w:pPr>
    </w:p>
    <w:p w:rsidRDefault="00262294" w:rsidP="00972DB2" w:rsidR="0096304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Sud je pri određivanju nagrade povjereniku uzeo u obzir složenost ovog postupka</w:t>
      </w:r>
      <w:r w:rsidR="0022681F">
        <w:rPr>
          <w:rFonts w:hAnsi="Times New Roman" w:ascii="Times New Roman"/>
        </w:rPr>
        <w:t xml:space="preserve">, odnosno broj vjerovnika čije su tražbine prijavljene, a bile su prijavljene 274 tražbine o kojima se povjerenik očitovao, te je ista sudjelovala </w:t>
      </w:r>
      <w:r w:rsidR="00963042">
        <w:rPr>
          <w:rFonts w:hAnsi="Times New Roman" w:ascii="Times New Roman"/>
        </w:rPr>
        <w:t xml:space="preserve">na ročištu radi ispitivanja tražbina i ročištu za glasovanje o planu restrukturiranja, a za vrijeme trajanja postupka ispitivala poslovanje dužnika, nadzirala financijsko poslovanje, te obavljala druge poslove sukladno odredbi čl. 24. Stečajnog zakona ("Narodne novine" broj 71/15). </w:t>
      </w:r>
    </w:p>
    <w:p w:rsidRDefault="00963042" w:rsidP="00972DB2" w:rsidR="00963042">
      <w:pPr>
        <w:jc w:val="both"/>
        <w:rPr>
          <w:rFonts w:hAnsi="Times New Roman" w:ascii="Times New Roman"/>
        </w:rPr>
      </w:pPr>
    </w:p>
    <w:p w:rsidRDefault="00963042" w:rsidP="00972DB2" w:rsidR="0096304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Cijeneći sve navedeno, sud nalazi da povjereniku predstečajnog postupka pripada pravo na jednokratnu nagradu za poslove obavljene u ovom postupku u iznosu od 20.000,00 kn bruto, slijedom čega je odlučeno kao u izreci.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963042">
        <w:rPr>
          <w:rFonts w:hAnsi="Times New Roman" w:ascii="Times New Roman"/>
        </w:rPr>
        <w:t>10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963042">
        <w:rPr>
          <w:rFonts w:hAnsi="Times New Roman" w:ascii="Times New Roman"/>
        </w:rPr>
        <w:t>ožujka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A94F98">
        <w:rPr>
          <w:rFonts w:hAnsi="Times New Roman" w:ascii="Times New Roman"/>
        </w:rPr>
        <w:t>, v.r.</w:t>
      </w:r>
    </w:p>
    <w:p w:rsidRDefault="00A94F98" w:rsidP="005808FA" w:rsidR="00A94F98">
      <w:pPr>
        <w:jc w:val="right"/>
        <w:rPr>
          <w:rFonts w:hAnsi="Times New Roman" w:ascii="Times New Roman"/>
        </w:rPr>
      </w:pPr>
    </w:p>
    <w:p w:rsidRDefault="00A94F98" w:rsidP="005808FA" w:rsidR="00A94F9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94F98" w:rsidP="005808FA" w:rsidR="00A94F9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94F98" w:rsidP="005808FA" w:rsidR="00A94F9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63042" w:rsidP="005808FA" w:rsidR="00963042">
      <w:pPr>
        <w:jc w:val="right"/>
        <w:rPr>
          <w:rFonts w:hAnsi="Times New Roman" w:ascii="Times New Roman"/>
        </w:rPr>
      </w:pPr>
    </w:p>
    <w:p w:rsidRDefault="00963042" w:rsidP="005808FA" w:rsidR="00963042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F98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184521">
          <w:rPr>
            <w:rFonts w:hAnsi="Times New Roman" w:ascii="Times New Roman"/>
          </w:rPr>
          <w:t>5050</w:t>
        </w:r>
        <w:r w:rsidR="00913898">
          <w:rPr>
            <w:rFonts w:hAnsi="Times New Roman" w:ascii="Times New Roman"/>
          </w:rPr>
          <w:t>/16</w:t>
        </w:r>
      </w:p>
      <w:p w:rsidRDefault="00A94F98" w:rsidR="0060670C">
        <w:pPr>
          <w:pStyle w:val="Zaglavlje"/>
          <w:jc w:val="center"/>
        </w:pPr>
      </w:p>
    </w:sdtContent>
  </w:sdt>
  <w:p w:rsidRDefault="00A94F98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6651707D"/>
    <w:multiLevelType w:val="hybridMultilevel"/>
    <w:tmpl w:val="DAD0DEA4"/>
    <w:lvl w:tplc="034A68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9"/>
  </w:num>
  <w:num w:numId="8">
    <w:abstractNumId w:val="3"/>
  </w:num>
  <w:num w:numId="9">
    <w:abstractNumId w:val="7"/>
  </w:num>
  <w:num w:numId="10">
    <w:abstractNumId w:val="10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43776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4521"/>
    <w:rsid w:val="00185C08"/>
    <w:rsid w:val="00186E0A"/>
    <w:rsid w:val="0019399D"/>
    <w:rsid w:val="001951F8"/>
    <w:rsid w:val="001A1A01"/>
    <w:rsid w:val="001A3469"/>
    <w:rsid w:val="001B48C1"/>
    <w:rsid w:val="001B6B85"/>
    <w:rsid w:val="001C1992"/>
    <w:rsid w:val="001D312D"/>
    <w:rsid w:val="001F5FCE"/>
    <w:rsid w:val="00200FA9"/>
    <w:rsid w:val="00210978"/>
    <w:rsid w:val="00210B7B"/>
    <w:rsid w:val="002138AB"/>
    <w:rsid w:val="002207BD"/>
    <w:rsid w:val="002246F6"/>
    <w:rsid w:val="0022538C"/>
    <w:rsid w:val="0022681F"/>
    <w:rsid w:val="00240DB6"/>
    <w:rsid w:val="002519A8"/>
    <w:rsid w:val="00262294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831C2"/>
    <w:rsid w:val="003863D1"/>
    <w:rsid w:val="00395F7D"/>
    <w:rsid w:val="003A6A61"/>
    <w:rsid w:val="003A7D08"/>
    <w:rsid w:val="0040384E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7FD2"/>
    <w:rsid w:val="005808FA"/>
    <w:rsid w:val="005813BC"/>
    <w:rsid w:val="005A22E1"/>
    <w:rsid w:val="005B14F8"/>
    <w:rsid w:val="005C1FAA"/>
    <w:rsid w:val="005C3DA6"/>
    <w:rsid w:val="005C7798"/>
    <w:rsid w:val="005E34D4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7050E4"/>
    <w:rsid w:val="007230A2"/>
    <w:rsid w:val="00733BA9"/>
    <w:rsid w:val="0075117E"/>
    <w:rsid w:val="0076181A"/>
    <w:rsid w:val="00771B72"/>
    <w:rsid w:val="00775029"/>
    <w:rsid w:val="007F50E6"/>
    <w:rsid w:val="00803B13"/>
    <w:rsid w:val="00813D04"/>
    <w:rsid w:val="00822E5B"/>
    <w:rsid w:val="00827435"/>
    <w:rsid w:val="00827499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2687"/>
    <w:rsid w:val="008A641E"/>
    <w:rsid w:val="008A6EFC"/>
    <w:rsid w:val="008B284A"/>
    <w:rsid w:val="00902C6B"/>
    <w:rsid w:val="00913898"/>
    <w:rsid w:val="009449DB"/>
    <w:rsid w:val="00963042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71AFB"/>
    <w:rsid w:val="00A85C1E"/>
    <w:rsid w:val="00A85CC6"/>
    <w:rsid w:val="00A94F98"/>
    <w:rsid w:val="00A96B27"/>
    <w:rsid w:val="00AC09A6"/>
    <w:rsid w:val="00AC231B"/>
    <w:rsid w:val="00AE1E7E"/>
    <w:rsid w:val="00B028D4"/>
    <w:rsid w:val="00B10043"/>
    <w:rsid w:val="00B12C85"/>
    <w:rsid w:val="00B2236E"/>
    <w:rsid w:val="00B531B6"/>
    <w:rsid w:val="00BA218D"/>
    <w:rsid w:val="00BA6BEB"/>
    <w:rsid w:val="00BA6D04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B0A72"/>
    <w:rsid w:val="00CD03A5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848C8"/>
    <w:rsid w:val="00EA09CD"/>
    <w:rsid w:val="00EC1FC2"/>
    <w:rsid w:val="00EE219B"/>
    <w:rsid w:val="00F115F0"/>
    <w:rsid w:val="00F215B8"/>
    <w:rsid w:val="00F32434"/>
    <w:rsid w:val="00F75C06"/>
    <w:rsid w:val="00F910F0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4F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F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F9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F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F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4F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F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F9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F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F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5050</izvorni_sadrzaj>
    <derivirana_varijabla naziv="DomainObject.Predmet.Broj_1">5050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2017.</izvorni_sadrzaj>
    <derivirana_varijabla naziv="DomainObject.Predmet.DatumRjesavanja_1">21.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Stranka navodi da joj je vraćena dokumentacija od stranice 5-471 iz spisa St-4860/2016.Uvezan je kao dokumentacija u ovaj spis.</izvorni_sadrzaj>
    <derivirana_varijabla naziv="DomainObject.Predmet.Opis_1">Stranka navodi da joj je vraćena dokumentacija od stranice 5-471 iz spisa St-4860/2016.Uvezan je kao dokumentacija u ovaj spis.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St-5050/2016</izvorni_sadrzaj>
    <derivirana_varijabla naziv="DomainObject.Predmet.OznakaBroj_1">St-5050/2016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>SPIS IMA 37 SVEZAKA</izvorni_sadrzaj>
    <derivirana_varijabla naziv="DomainObject.Predmet.PrimjedbaSuca_1">SPIS IMA 37 SVEZAKA</derivirana_varijabla>
  </DomainObject.Predmet.PrimjedbaSuca>
  <DomainObject.Predmet.ProtustrankaFormated>
    <izvorni_sadrzaj>  FERROSTIL MONT d.o.o. zastupanog po punomoćniku Ivan Kapor</izvorni_sadrzaj>
    <derivirana_varijabla naziv="DomainObject.Predmet.ProtustrankaFormated_1">  FERROSTIL MONT d.o.o. zastupanog po punomoćniku Ivan Kapor</derivirana_varijabla>
  </DomainObject.Predmet.ProtustrankaFormated>
  <DomainObject.Predmet.ProtustrankaFormatedOIB>
    <izvorni_sadrzaj>  FERROSTIL MONT d.o.o., OIB 72333026791 zastupanog po punomoćniku Ivan Kapor</izvorni_sadrzaj>
    <derivirana_varijabla naziv="DomainObject.Predmet.ProtustrankaFormatedOIB_1">  FERROSTIL MONT d.o.o., OIB 72333026791 zastupanog po punomoćniku Ivan Kapor</derivirana_varijabla>
  </DomainObject.Predmet.ProtustrankaFormatedOIB>
  <DomainObject.Predmet.ProtustrankaFormatedWithAdress>
    <izvorni_sadrzaj> FERROSTIL MONT d.o.o., Zadarska 77, 10000 Zagreb zastupanog po punomoćniku Ivan Kapor</izvorni_sadrzaj>
    <derivirana_varijabla naziv="DomainObject.Predmet.ProtustrankaFormatedWithAdress_1"> FERROSTIL MONT d.o.o., Zadarska 77, 10000 Zagreb zastupanog po punomoćniku Ivan Kapor</derivirana_varijabla>
  </DomainObject.Predmet.ProtustrankaFormatedWithAdress>
  <DomainObject.Predmet.ProtustrankaFormatedWithAdressOIB>
    <izvorni_sadrzaj> FERROSTIL MONT d.o.o., OIB 72333026791, Zadarska 77, 10000 Zagreb zastupanog po punomoćniku Ivan Kapor</izvorni_sadrzaj>
    <derivirana_varijabla naziv="DomainObject.Predmet.ProtustrankaFormatedWithAdressOIB_1"> FERROSTIL MONT d.o.o., OIB 72333026791, Zadarska 77, 10000 Zagreb zastupanog po punomoćniku Ivan Kapor</derivirana_varijabla>
  </DomainObject.Predmet.ProtustrankaFormatedWithAdressOIB>
  <DomainObject.Predmet.ProtustrankaWithAdress>
    <izvorni_sadrzaj>FERROSTIL MONT d.o.o. Zadarska 77, 10000 Zagreb</izvorni_sadrzaj>
    <derivirana_varijabla naziv="DomainObject.Predmet.ProtustrankaWithAdress_1">FERROSTIL MONT d.o.o. Zadarska 77, 10000 Zagreb</derivirana_varijabla>
  </DomainObject.Predmet.ProtustrankaWithAdress>
  <DomainObject.Predmet.ProtustrankaWithAdressOIB>
    <izvorni_sadrzaj>FERROSTIL MONT d.o.o., OIB 72333026791, Zadarska 77, 10000 Zagreb</izvorni_sadrzaj>
    <derivirana_varijabla naziv="DomainObject.Predmet.ProtustrankaWithAdressOIB_1">FERROSTIL MONT d.o.o., OIB 72333026791, Zadarska 77, 10000 Zagreb</derivirana_varijabla>
  </DomainObject.Predmet.ProtustrankaWithAdressOIB>
  <DomainObject.Predmet.ProtustrankaNazivFormated>
    <izvorni_sadrzaj>FERROSTIL MONT d.o.o.</izvorni_sadrzaj>
    <derivirana_varijabla naziv="DomainObject.Predmet.ProtustrankaNazivFormated_1">FERROSTIL MONT d.o.o.</derivirana_varijabla>
  </DomainObject.Predmet.ProtustrankaNazivFormated>
  <DomainObject.Predmet.ProtustrankaNazivFormatedOIB>
    <izvorni_sadrzaj>FERROSTIL MONT d.o.o., OIB 72333026791</izvorni_sadrzaj>
    <derivirana_varijabla naziv="DomainObject.Predmet.ProtustrankaNazivFormatedOIB_1">FERROSTIL MONT d.o.o., OIB 72333026791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FERROSTIL MONT d.o.o.</izvorni_sadrzaj>
    <derivirana_varijabla naziv="DomainObject.Predmet.StrankaFormated_1">  FERROSTIL MONT d.o.o.</derivirana_varijabla>
  </DomainObject.Predmet.StrankaFormated>
  <DomainObject.Predmet.StrankaFormatedOIB>
    <izvorni_sadrzaj>  FERROSTIL MONT d.o.o., OIB 72333026791</izvorni_sadrzaj>
    <derivirana_varijabla naziv="DomainObject.Predmet.StrankaFormatedOIB_1">  FERROSTIL MONT d.o.o., OIB 72333026791</derivirana_varijabla>
  </DomainObject.Predmet.StrankaFormatedOIB>
  <DomainObject.Predmet.StrankaFormatedWithAdress>
    <izvorni_sadrzaj> FERROSTIL MONT d.o.o., Zadarska 77, 10000 Zagreb</izvorni_sadrzaj>
    <derivirana_varijabla naziv="DomainObject.Predmet.StrankaFormatedWithAdress_1"> FERROSTIL MONT d.o.o., Zadarska 77, 10000 Zagreb</derivirana_varijabla>
  </DomainObject.Predmet.StrankaFormatedWithAdress>
  <DomainObject.Predmet.StrankaFormatedWithAdressOIB>
    <izvorni_sadrzaj> FERROSTIL MONT d.o.o., OIB 72333026791, Zadarska 77, 10000 Zagreb</izvorni_sadrzaj>
    <derivirana_varijabla naziv="DomainObject.Predmet.StrankaFormatedWithAdressOIB_1"> FERROSTIL MONT d.o.o., OIB 72333026791, Zadarska 77, 10000 Zagreb</derivirana_varijabla>
  </DomainObject.Predmet.StrankaFormatedWithAdressOIB>
  <DomainObject.Predmet.StrankaWithAdress>
    <izvorni_sadrzaj>FERROSTIL MONT d.o.o. Zadarska 77,10000 Zagreb</izvorni_sadrzaj>
    <derivirana_varijabla naziv="DomainObject.Predmet.StrankaWithAdress_1">FERROSTIL MONT d.o.o. Zadarska 77,10000 Zagreb</derivirana_varijabla>
  </DomainObject.Predmet.StrankaWithAdress>
  <DomainObject.Predmet.StrankaWithAdressOIB>
    <izvorni_sadrzaj>FERROSTIL MONT d.o.o., OIB 72333026791, Zadarska 77,10000 Zagreb</izvorni_sadrzaj>
    <derivirana_varijabla naziv="DomainObject.Predmet.StrankaWithAdressOIB_1">FERROSTIL MONT d.o.o., OIB 72333026791, Zadarska 77,10000 Zagreb</derivirana_varijabla>
  </DomainObject.Predmet.StrankaWithAdressOIB>
  <DomainObject.Predmet.StrankaNazivFormated>
    <izvorni_sadrzaj>FERROSTIL MONT d.o.o.</izvorni_sadrzaj>
    <derivirana_varijabla naziv="DomainObject.Predmet.StrankaNazivFormated_1">FERROSTIL MONT d.o.o.</derivirana_varijabla>
  </DomainObject.Predmet.StrankaNazivFormated>
  <DomainObject.Predmet.StrankaNazivFormatedOIB>
    <izvorni_sadrzaj>FERROSTIL MONT d.o.o., OIB 72333026791</izvorni_sadrzaj>
    <derivirana_varijabla naziv="DomainObject.Predmet.StrankaNazivFormatedOIB_1">FERROSTIL MONT d.o.o., OIB 72333026791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FERROSTIL MONT d.o.o.</item>
    </izvorni_sadrzaj>
    <derivirana_varijabla naziv="DomainObject.Predmet.StrankaListFormated_1">
      <item>FERROSTIL MONT d.o.o.</item>
    </derivirana_varijabla>
  </DomainObject.Predmet.StrankaListFormated>
  <DomainObject.Predmet.StrankaListFormatedOIB>
    <izvorni_sadrzaj>
      <item>FERROSTIL MONT d.o.o., OIB 72333026791</item>
    </izvorni_sadrzaj>
    <derivirana_varijabla naziv="DomainObject.Predmet.StrankaListFormatedOIB_1">
      <item>FERROSTIL MONT d.o.o., OIB 72333026791</item>
    </derivirana_varijabla>
  </DomainObject.Predmet.StrankaListFormatedOIB>
  <DomainObject.Predmet.StrankaListFormatedWithAdress>
    <izvorni_sadrzaj>
      <item>FERROSTIL MONT d.o.o., Zadarska 77, 10000 Zagreb</item>
    </izvorni_sadrzaj>
    <derivirana_varijabla naziv="DomainObject.Predmet.StrankaListFormatedWithAdress_1">
      <item>FERROSTIL MONT d.o.o., Zadarska 77, 10000 Zagreb</item>
    </derivirana_varijabla>
  </DomainObject.Predmet.StrankaListFormatedWithAdress>
  <DomainObject.Predmet.StrankaListFormatedWithAdressOIB>
    <izvorni_sadrzaj>
      <item>FERROSTIL MONT d.o.o., OIB 72333026791, Zadarska 77, 10000 Zagreb</item>
    </izvorni_sadrzaj>
    <derivirana_varijabla naziv="DomainObject.Predmet.StrankaListFormatedWithAdressOIB_1">
      <item>FERROSTIL MONT d.o.o., OIB 72333026791, Zadarska 77, 10000 Zagreb</item>
    </derivirana_varijabla>
  </DomainObject.Predmet.StrankaListFormatedWithAdressOIB>
  <DomainObject.Predmet.StrankaListNazivFormated>
    <izvorni_sadrzaj>
      <item>FERROSTIL MONT d.o.o.</item>
    </izvorni_sadrzaj>
    <derivirana_varijabla naziv="DomainObject.Predmet.StrankaListNazivFormated_1">
      <item>FERROSTIL MONT d.o.o.</item>
    </derivirana_varijabla>
  </DomainObject.Predmet.StrankaListNazivFormated>
  <DomainObject.Predmet.StrankaListNazivFormatedOIB>
    <izvorni_sadrzaj>
      <item>FERROSTIL MONT d.o.o., OIB 72333026791</item>
    </izvorni_sadrzaj>
    <derivirana_varijabla naziv="DomainObject.Predmet.StrankaListNazivFormatedOIB_1">
      <item>FERROSTIL MONT d.o.o., OIB 72333026791</item>
    </derivirana_varijabla>
  </DomainObject.Predmet.StrankaListNazivFormatedOIB>
  <DomainObject.Predmet.ProtuStrankaListFormated>
    <izvorni_sadrzaj>
      <item>FERROSTIL MONT d.o.o. zastupanog po punomoćniku Ivan Kapor</item>
    </izvorni_sadrzaj>
    <derivirana_varijabla naziv="DomainObject.Predmet.ProtuStrankaListFormated_1">
      <item>FERROSTIL MONT d.o.o. zastupanog po punomoćniku Ivan Kapor</item>
    </derivirana_varijabla>
  </DomainObject.Predmet.ProtuStrankaListFormated>
  <DomainObject.Predmet.ProtuStrankaListFormatedOIB>
    <izvorni_sadrzaj>
      <item>FERROSTIL MONT d.o.o., OIB 72333026791 zastupanog po punomoćniku Ivan Kapor</item>
    </izvorni_sadrzaj>
    <derivirana_varijabla naziv="DomainObject.Predmet.ProtuStrankaListFormatedOIB_1">
      <item>FERROSTIL MONT d.o.o., OIB 72333026791 zastupanog po punomoćniku Ivan Kapor</item>
    </derivirana_varijabla>
  </DomainObject.Predmet.ProtuStrankaListFormatedOIB>
  <DomainObject.Predmet.ProtuStrankaListFormatedWithAdress>
    <izvorni_sadrzaj>
      <item>FERROSTIL MONT d.o.o., Zadarska 77, 10000 Zagreb zastupanog po punomoćniku Ivan Kapor</item>
    </izvorni_sadrzaj>
    <derivirana_varijabla naziv="DomainObject.Predmet.ProtuStrankaListFormatedWithAdress_1">
      <item>FERROSTIL MONT d.o.o., Zadarska 77, 10000 Zagreb zastupanog po punomoćniku Ivan Kapor</item>
    </derivirana_varijabla>
  </DomainObject.Predmet.ProtuStrankaListFormatedWithAdress>
  <DomainObject.Predmet.ProtuStrankaListFormatedWithAdressOIB>
    <izvorni_sadrzaj>
      <item>FERROSTIL MONT d.o.o., OIB 72333026791, Zadarska 77, 10000 Zagreb zastupanog po punomoćniku Ivan Kapor</item>
    </izvorni_sadrzaj>
    <derivirana_varijabla naziv="DomainObject.Predmet.ProtuStrankaListFormatedWithAdressOIB_1">
      <item>FERROSTIL MONT d.o.o., OIB 72333026791, Zadarska 77, 10000 Zagreb zastupanog po punomoćniku Ivan Kapor</item>
    </derivirana_varijabla>
  </DomainObject.Predmet.ProtuStrankaListFormatedWithAdressOIB>
  <DomainObject.Predmet.ProtuStrankaListNazivFormated>
    <izvorni_sadrzaj>
      <item>FERROSTIL MONT d.o.o.</item>
    </izvorni_sadrzaj>
    <derivirana_varijabla naziv="DomainObject.Predmet.ProtuStrankaListNazivFormated_1">
      <item>FERROSTIL MONT d.o.o.</item>
    </derivirana_varijabla>
  </DomainObject.Predmet.ProtuStrankaListNazivFormated>
  <DomainObject.Predmet.ProtuStrankaListNazivFormatedOIB>
    <izvorni_sadrzaj>
      <item>FERROSTIL MONT d.o.o., OIB 72333026791</item>
    </izvorni_sadrzaj>
    <derivirana_varijabla naziv="DomainObject.Predmet.ProtuStrankaListNazivFormatedOIB_1">
      <item>FERROSTIL MONT d.o.o., OIB 72333026791</item>
    </derivirana_varijabla>
  </DomainObject.Predmet.ProtuStrankaListNazivFormatedOIB>
  <DomainObject.Predmet.OstaliListFormated>
    <izvorni_sadrzaj>
      <item>Ivan Kapor punomoćnik sudionika u postupku FERROSTIL MONT d.o.o.</item>
    </izvorni_sadrzaj>
    <derivirana_varijabla naziv="DomainObject.Predmet.OstaliListFormated_1">
      <item>Ivan Kapor punomoćnik sudionika u postupku FERROSTIL MONT d.o.o.</item>
    </derivirana_varijabla>
  </DomainObject.Predmet.OstaliListFormated>
  <DomainObject.Predmet.OstaliListFormatedOIB>
    <izvorni_sadrzaj>
      <item>Ivan Kapor, OIB 93902711585 punomoćnik sudionika u postupku FERROSTIL MONT d.o.o.</item>
    </izvorni_sadrzaj>
    <derivirana_varijabla naziv="DomainObject.Predmet.OstaliListFormatedOIB_1">
      <item>Ivan Kapor, OIB 93902711585 punomoćnik sudionika u postupku FERROSTIL MONT d.o.o.</item>
    </derivirana_varijabla>
  </DomainObject.Predmet.OstaliListFormatedOIB>
  <DomainObject.Predmet.OstaliListFormatedWithAdress>
    <izvorni_sadrzaj>
      <item>Ivan Kapor, Zadarska 77, 10000 Zagreb punomoćnik sudionika u postupku FERROSTIL MONT d.o.o.</item>
    </izvorni_sadrzaj>
    <derivirana_varijabla naziv="DomainObject.Predmet.OstaliListFormatedWithAdress_1">
      <item>Ivan Kapor, Zadarska 77, 10000 Zagreb punomoćnik sudionika u postupku FERROSTIL MONT d.o.o.</item>
    </derivirana_varijabla>
  </DomainObject.Predmet.OstaliListFormatedWithAdress>
  <DomainObject.Predmet.OstaliListFormatedWithAdressOIB>
    <izvorni_sadrzaj>
      <item>Ivan Kapor, OIB 93902711585, Zadarska 77, 10000 Zagreb punomoćnik sudionika u postupku FERROSTIL MONT d.o.o.</item>
    </izvorni_sadrzaj>
    <derivirana_varijabla naziv="DomainObject.Predmet.OstaliListFormatedWithAdressOIB_1">
      <item>Ivan Kapor, OIB 93902711585, Zadarska 77, 10000 Zagreb punomoćnik sudionika u postupku FERROSTIL MONT d.o.o.</item>
    </derivirana_varijabla>
  </DomainObject.Predmet.OstaliListFormatedWithAdressOIB>
  <DomainObject.Predmet.OstaliListNazivFormated>
    <izvorni_sadrzaj>
      <item>Ivan Kapor</item>
    </izvorni_sadrzaj>
    <derivirana_varijabla naziv="DomainObject.Predmet.OstaliListNazivFormated_1">
      <item>Ivan Kapor</item>
    </derivirana_varijabla>
  </DomainObject.Predmet.OstaliListNazivFormated>
  <DomainObject.Predmet.OstaliListNazivFormatedOIB>
    <izvorni_sadrzaj>
      <item>Ivan Kapor, OIB 93902711585</item>
    </izvorni_sadrzaj>
    <derivirana_varijabla naziv="DomainObject.Predmet.OstaliListNazivFormatedOIB_1"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FERROSTIL MONT d.o.o.</izvorni_sadrzaj>
    <derivirana_varijabla naziv="DomainObject.Predmet.StrankaIDrugi_1">FERROSTIL MONT d.o.o.</derivirana_varijabla>
  </DomainObject.Predmet.StrankaIDrugi>
  <DomainObject.Predmet.ProtustrankaIDrugi>
    <izvorni_sadrzaj>FERROSTIL MONT d.o.o.</izvorni_sadrzaj>
    <derivirana_varijabla naziv="DomainObject.Predmet.ProtustrankaIDrugi_1">FERROSTIL MONT d.o.o.</derivirana_varijabla>
  </DomainObject.Predmet.ProtustrankaIDrugi>
  <DomainObject.Predmet.StrankaIDrugiAdressOIB>
    <izvorni_sadrzaj>FERROSTIL MONT d.o.o., OIB 72333026791, Zadarska 77, 10000 Zagreb</izvorni_sadrzaj>
    <derivirana_varijabla naziv="DomainObject.Predmet.StrankaIDrugiAdressOIB_1">FERROSTIL MONT d.o.o., OIB 72333026791, Zadarska 77, 10000 Zagreb</derivirana_varijabla>
  </DomainObject.Predmet.StrankaIDrugiAdressOIB>
  <DomainObject.Predmet.ProtustrankaIDrugiAdressOIB>
    <izvorni_sadrzaj>FERROSTIL MONT d.o.o., OIB 72333026791, Zadarska 77, 10000 Zagreb</izvorni_sadrzaj>
    <derivirana_varijabla naziv="DomainObject.Predmet.ProtustrankaIDrugiAdressOIB_1">FERROSTIL MONT d.o.o., OIB 72333026791, Zadarska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veljače 2017.</izvorni_sadrzaj>
    <derivirana_varijabla naziv="DomainObject.Predmet.OdlukaRjesenje.DatumDonosenjaOdluke_1">17. veljače 2017.</derivirana_varijabla>
  </DomainObject.Predmet.OdlukaRjesenje.DatumDonosenjaOdluke>
  <DomainObject.Predmet.OdlukaRjesenje.DatumPravomocnosti>
    <izvorni_sadrzaj>7. ožujka 2017.</izvorni_sadrzaj>
    <derivirana_varijabla naziv="DomainObject.Predmet.OdlukaRjesenje.DatumPravomocnosti_1">7. ožujka 2017.</derivirana_varijabla>
  </DomainObject.Predmet.OdlukaRjesenje.DatumPravomocnosti>
  <DomainObject.Predmet.OdlukaRjesenje.Oznaka>
    <izvorni_sadrzaj>St-5050/2016-224</izvorni_sadrzaj>
    <derivirana_varijabla naziv="DomainObject.Predmet.OdlukaRjesenje.Oznaka_1">St-5050/2016-224</derivirana_varijabla>
  </DomainObject.Predmet.OdlukaRjesenje.Oznaka>
  <DomainObject.Predmet.SudioniciListNaziv>
    <izvorni_sadrzaj>
      <item>FERROSTIL MONT d.o.o.</item>
      <item>FERROSTIL MONT d.o.o.</item>
      <item>Ivan Kapor</item>
    </izvorni_sadrzaj>
    <derivirana_varijabla naziv="DomainObject.Predmet.SudioniciListNaziv_1">
      <item>FERROSTIL MONT d.o.o.</item>
      <item>FERROSTIL MONT d.o.o.</item>
      <item>Ivan Kapor</item>
    </derivirana_varijabla>
  </DomainObject.Predmet.SudioniciListNaziv>
  <DomainObject.Predmet.SudioniciListAdressOIB>
    <izvorni_sadrzaj>
      <item>FERROSTIL MONT d.o.o., OIB 72333026791, Zadarska 77,10000 Zagreb</item>
      <item>FERROSTIL MONT d.o.o., OIB 72333026791, Zadarska 77,10000 Zagreb</item>
      <item>Ivan Kapor, OIB 93902711585, Zadarska 77,10000 Zagreb</item>
    </izvorni_sadrzaj>
    <derivirana_varijabla naziv="DomainObject.Predmet.SudioniciListAdressOIB_1">
      <item>FERROSTIL MONT d.o.o., OIB 72333026791, Zadarska 77,10000 Zagreb</item>
      <item>FERROSTIL MONT d.o.o., OIB 72333026791, Zadarska 77,10000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72333026791</item>
      <item>, OIB 72333026791</item>
      <item>, OIB 93902711585</item>
    </izvorni_sadrzaj>
    <derivirana_varijabla naziv="DomainObject.Predmet.SudioniciListNazivOIB_1">
      <item>, OIB 72333026791</item>
      <item>, OIB 72333026791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388DC7-08F2-4967-A847-3F5D9B351B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2620</properties:Characters>
  <properties:Lines>72</properties:Lines>
  <properties:Paragraphs>25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2017-03-10T12:02:00Z</dcterms:created>
  <dc:creator>Gordana Grčić</dc:creator>
  <cp:lastModifiedBy>Žana Livaja</cp:lastModifiedBy>
  <cp:lastPrinted>2017-03-10T12:27:00Z</cp:lastPrinted>
  <dcterms:modified xmlns:xsi="http://www.w3.org/2001/XMLSchema-instance" xsi:type="dcterms:W3CDTF">2017-03-10T12:27:00Z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