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6e5c" w14:paraId="dfe6e5c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55CCB" w:rsidR="00555CCB">
      <w:pPr>
        <w:jc w:val="right"/>
        <w:rPr>
          <w:b/>
        </w:rPr>
      </w:pPr>
    </w:p>
    <w:p w:rsidRDefault="00555CCB" w:rsidR="00555CCB">
      <w:pPr>
        <w:jc w:val="right"/>
        <w:rPr>
          <w:b/>
        </w:rPr>
      </w:pPr>
    </w:p>
    <w:p w:rsidRDefault="00555CCB" w:rsidR="00555CCB">
      <w:pPr>
        <w:jc w:val="right"/>
        <w:rPr>
          <w:b/>
        </w:rPr>
      </w:pPr>
    </w:p>
    <w:p w:rsidRDefault="000A4524" w:rsidP="000A4524" w:rsidR="000A452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0A4524" w:rsidP="000A4524" w:rsidR="000A452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proofErr w:type="spellStart"/>
      <w:r w:rsidRPr="00FC6B34">
        <w:rPr>
          <w:b/>
          <w:sz w:val="22"/>
          <w:szCs w:val="22"/>
        </w:rPr>
        <w:t>Posl</w:t>
      </w:r>
      <w:proofErr w:type="spellEnd"/>
      <w:r w:rsidRPr="00FC6B34">
        <w:rPr>
          <w:b/>
          <w:sz w:val="22"/>
          <w:szCs w:val="22"/>
        </w:rPr>
        <w:t xml:space="preserve">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 xml:space="preserve">-St. </w:t>
      </w:r>
      <w:r w:rsidR="00155086">
        <w:rPr>
          <w:b/>
          <w:sz w:val="22"/>
          <w:szCs w:val="22"/>
        </w:rPr>
        <w:t>1590</w:t>
      </w:r>
      <w:r>
        <w:rPr>
          <w:b/>
          <w:sz w:val="22"/>
          <w:szCs w:val="22"/>
        </w:rPr>
        <w:t>/201</w:t>
      </w:r>
      <w:r w:rsidR="00A334E4">
        <w:rPr>
          <w:b/>
          <w:sz w:val="22"/>
          <w:szCs w:val="22"/>
        </w:rPr>
        <w:t>6</w:t>
      </w:r>
      <w:r w:rsidR="00064159">
        <w:rPr>
          <w:b/>
          <w:sz w:val="22"/>
          <w:szCs w:val="22"/>
        </w:rPr>
        <w:t>-</w:t>
      </w:r>
      <w:r w:rsidR="00155086">
        <w:rPr>
          <w:b/>
          <w:sz w:val="22"/>
          <w:szCs w:val="22"/>
        </w:rPr>
        <w:t>10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>R J E Š E N J E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</w:r>
      <w:r w:rsidR="00FA101B" w:rsidRPr="00FA101B">
        <w:rPr>
          <w:sz w:val="22"/>
          <w:szCs w:val="22"/>
        </w:rPr>
        <w:t>Trgovački sud u Splitu, stalna služba u Dubrovniku, po stečajnom sucu tog suda Srđanu Gavraniću, kao sucu pojedincu, u stečajnom postupku nad dužnikom</w:t>
      </w:r>
      <w:r w:rsidR="00FA101B" w:rsidRPr="00FA101B">
        <w:rPr>
          <w:b/>
          <w:sz w:val="22"/>
          <w:szCs w:val="22"/>
        </w:rPr>
        <w:t xml:space="preserve"> </w:t>
      </w:r>
      <w:r w:rsidR="00FA101B" w:rsidRPr="00FA101B">
        <w:rPr>
          <w:sz w:val="22"/>
          <w:szCs w:val="22"/>
        </w:rPr>
        <w:t>PIRES d.o.o. za nekretnine i usluge</w:t>
      </w:r>
      <w:r w:rsidR="001759F4">
        <w:rPr>
          <w:sz w:val="22"/>
          <w:szCs w:val="22"/>
        </w:rPr>
        <w:t xml:space="preserve"> "u stečaju"</w:t>
      </w:r>
      <w:r w:rsidR="00FA101B" w:rsidRPr="00FA101B">
        <w:rPr>
          <w:sz w:val="22"/>
          <w:szCs w:val="22"/>
        </w:rPr>
        <w:t xml:space="preserve">, Dubrovnik, Vukovarska 22, MBS: 090019762, OIB: 25926587704, </w:t>
      </w:r>
      <w:r w:rsidR="003138FB">
        <w:rPr>
          <w:sz w:val="22"/>
          <w:szCs w:val="22"/>
        </w:rPr>
        <w:t>zastupano po stečajnom up</w:t>
      </w:r>
      <w:r w:rsidR="00CA0047">
        <w:rPr>
          <w:sz w:val="22"/>
          <w:szCs w:val="22"/>
        </w:rPr>
        <w:t>ravitelju Dinki T</w:t>
      </w:r>
      <w:r w:rsidR="003138FB">
        <w:rPr>
          <w:sz w:val="22"/>
          <w:szCs w:val="22"/>
        </w:rPr>
        <w:t>ru</w:t>
      </w:r>
      <w:r w:rsidR="00CA0047">
        <w:rPr>
          <w:sz w:val="22"/>
          <w:szCs w:val="22"/>
        </w:rPr>
        <w:t>m</w:t>
      </w:r>
      <w:r w:rsidR="003138FB">
        <w:rPr>
          <w:sz w:val="22"/>
          <w:szCs w:val="22"/>
        </w:rPr>
        <w:t xml:space="preserve">bić iz Splita, </w:t>
      </w:r>
      <w:r w:rsidR="00FA101B" w:rsidRPr="00FA101B">
        <w:rPr>
          <w:sz w:val="22"/>
          <w:szCs w:val="22"/>
        </w:rPr>
        <w:t>izvan ročišta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dana </w:t>
      </w:r>
      <w:r w:rsidR="00FA101B">
        <w:rPr>
          <w:sz w:val="22"/>
          <w:szCs w:val="22"/>
        </w:rPr>
        <w:t>1</w:t>
      </w:r>
      <w:r w:rsidR="00A334E4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A334E4">
        <w:rPr>
          <w:sz w:val="22"/>
          <w:szCs w:val="22"/>
        </w:rPr>
        <w:t>s</w:t>
      </w:r>
      <w:r w:rsidR="00FA101B">
        <w:rPr>
          <w:sz w:val="22"/>
          <w:szCs w:val="22"/>
        </w:rPr>
        <w:t>rpnja</w:t>
      </w:r>
      <w:r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A334E4">
        <w:rPr>
          <w:sz w:val="22"/>
          <w:szCs w:val="22"/>
        </w:rPr>
        <w:t>6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555CCB" w:rsidR="00555CCB" w:rsidRPr="00AF1971">
      <w:pPr>
        <w:jc w:val="center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r i j e š i o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856C33" w:rsidP="004C03FF" w:rsidR="004C03FF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I.</w:t>
      </w:r>
      <w:r w:rsidR="00555CCB" w:rsidRPr="00AF1971">
        <w:rPr>
          <w:sz w:val="22"/>
          <w:szCs w:val="22"/>
        </w:rPr>
        <w:tab/>
        <w:t>O</w:t>
      </w:r>
      <w:r w:rsidR="00C3178B" w:rsidRPr="00AF1971">
        <w:rPr>
          <w:sz w:val="22"/>
          <w:szCs w:val="22"/>
        </w:rPr>
        <w:t xml:space="preserve">dređuje se nastavak postupka radi naknadne diobe stečajne mase </w:t>
      </w:r>
      <w:r w:rsidR="00555CCB" w:rsidRPr="00AF1971">
        <w:rPr>
          <w:sz w:val="22"/>
          <w:szCs w:val="22"/>
        </w:rPr>
        <w:t>stečajn</w:t>
      </w:r>
      <w:r w:rsidR="00C3178B" w:rsidRPr="00AF1971">
        <w:rPr>
          <w:sz w:val="22"/>
          <w:szCs w:val="22"/>
        </w:rPr>
        <w:t>og</w:t>
      </w:r>
      <w:r w:rsidR="00555CCB" w:rsidRPr="00AF1971">
        <w:rPr>
          <w:sz w:val="22"/>
          <w:szCs w:val="22"/>
        </w:rPr>
        <w:t xml:space="preserve"> dužnik</w:t>
      </w:r>
      <w:r w:rsidR="00C3178B" w:rsidRPr="00AF1971">
        <w:rPr>
          <w:sz w:val="22"/>
          <w:szCs w:val="22"/>
        </w:rPr>
        <w:t>a</w:t>
      </w:r>
      <w:r w:rsidR="00555CCB" w:rsidRPr="00AF1971">
        <w:rPr>
          <w:sz w:val="22"/>
          <w:szCs w:val="22"/>
        </w:rPr>
        <w:t xml:space="preserve"> </w:t>
      </w:r>
      <w:r w:rsidR="00CA0047" w:rsidRPr="00CA0047">
        <w:rPr>
          <w:sz w:val="22"/>
          <w:szCs w:val="22"/>
        </w:rPr>
        <w:t>PIRES d.o.o. za nekretnine i usluge "u stečaju", Dubrovnik, Vukovarska 22, MBS: 090019762, OIB: 25926587704, zastupano po stečajnom upravitelju Dinki Trumbić iz Splita</w:t>
      </w:r>
      <w:r w:rsidR="005C6FDC">
        <w:rPr>
          <w:sz w:val="22"/>
          <w:szCs w:val="22"/>
        </w:rPr>
        <w:t>.</w:t>
      </w:r>
    </w:p>
    <w:p w:rsidRDefault="00856C33" w:rsidP="004C03FF" w:rsidR="00856C33">
      <w:pPr>
        <w:jc w:val="both"/>
        <w:rPr>
          <w:sz w:val="22"/>
          <w:szCs w:val="22"/>
        </w:rPr>
      </w:pPr>
    </w:p>
    <w:p w:rsidRDefault="00856C33" w:rsidP="004C03FF" w:rsidR="00856C33">
      <w:pPr>
        <w:jc w:val="both"/>
        <w:rPr>
          <w:sz w:val="22"/>
          <w:szCs w:val="22"/>
        </w:rPr>
      </w:pPr>
      <w:r w:rsidRPr="00133A74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Stečajna masa </w:t>
      </w:r>
      <w:r w:rsidRPr="00856C33">
        <w:rPr>
          <w:sz w:val="22"/>
          <w:szCs w:val="22"/>
        </w:rPr>
        <w:t xml:space="preserve">stečajnog dužnika </w:t>
      </w:r>
      <w:r w:rsidR="00CA0047" w:rsidRPr="00CA0047">
        <w:rPr>
          <w:sz w:val="22"/>
          <w:szCs w:val="22"/>
        </w:rPr>
        <w:t xml:space="preserve">PIRES d.o.o. za nekretnine i usluge "u stečaju", Dubrovnik, Vukovarska 22, MBS: 090019762, OIB: 25926587704, </w:t>
      </w:r>
      <w:r w:rsidR="00133A74">
        <w:rPr>
          <w:sz w:val="22"/>
          <w:szCs w:val="22"/>
        </w:rPr>
        <w:t>upisat će se u sudski registar i po službenoj dužnosti dobiti novi osobni identifikacijski broj.</w:t>
      </w:r>
    </w:p>
    <w:p w:rsidRDefault="00332B2F" w:rsidP="004C03FF" w:rsidR="00332B2F" w:rsidRPr="00AF1971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III.</w:t>
      </w: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IV.</w:t>
      </w:r>
      <w:r w:rsidRPr="00332B2F">
        <w:rPr>
          <w:sz w:val="22"/>
          <w:szCs w:val="22"/>
        </w:rPr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V.</w:t>
      </w:r>
      <w:r w:rsidRPr="00332B2F">
        <w:rPr>
          <w:sz w:val="22"/>
          <w:szCs w:val="22"/>
        </w:rPr>
        <w:tab/>
        <w:t xml:space="preserve">Pozivaju se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vjerovnici u roku 60 dana od dana objave ovog rješenja obavijestiti stečajnog upravitelja o svom </w:t>
      </w:r>
      <w:proofErr w:type="spellStart"/>
      <w:r w:rsidRPr="00332B2F">
        <w:rPr>
          <w:sz w:val="22"/>
          <w:szCs w:val="22"/>
        </w:rPr>
        <w:t>razlučnom</w:t>
      </w:r>
      <w:proofErr w:type="spellEnd"/>
      <w:r w:rsidRPr="00332B2F">
        <w:rPr>
          <w:sz w:val="22"/>
          <w:szCs w:val="22"/>
        </w:rPr>
        <w:t xml:space="preserve"> pravu, pravnoj osnovi </w:t>
      </w:r>
      <w:proofErr w:type="spellStart"/>
      <w:r w:rsidRPr="00332B2F">
        <w:rPr>
          <w:sz w:val="22"/>
          <w:szCs w:val="22"/>
        </w:rPr>
        <w:t>razlučnog</w:t>
      </w:r>
      <w:proofErr w:type="spellEnd"/>
      <w:r w:rsidRPr="00332B2F">
        <w:rPr>
          <w:sz w:val="22"/>
          <w:szCs w:val="22"/>
        </w:rPr>
        <w:t xml:space="preserve"> prava i naznačiti dio imovine na koji se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odnosi, a ako prijavljuju tražbinu i kao stečajni vjerovnici u prijavi su dužni naznačiti dio imovine na koji se odnosi njihovo </w:t>
      </w:r>
      <w:proofErr w:type="spellStart"/>
      <w:r w:rsidRPr="00332B2F">
        <w:rPr>
          <w:sz w:val="22"/>
          <w:szCs w:val="22"/>
        </w:rPr>
        <w:t>razlučno</w:t>
      </w:r>
      <w:proofErr w:type="spellEnd"/>
      <w:r w:rsidRPr="00332B2F">
        <w:rPr>
          <w:sz w:val="22"/>
          <w:szCs w:val="22"/>
        </w:rPr>
        <w:t xml:space="preserve"> pravo i iznos do kojega njihova tražbina predvidivo neće biti namirena tim </w:t>
      </w:r>
      <w:proofErr w:type="spellStart"/>
      <w:r w:rsidRPr="00332B2F">
        <w:rPr>
          <w:sz w:val="22"/>
          <w:szCs w:val="22"/>
        </w:rPr>
        <w:t>razlučnim</w:t>
      </w:r>
      <w:proofErr w:type="spellEnd"/>
      <w:r w:rsidRPr="00332B2F">
        <w:rPr>
          <w:sz w:val="22"/>
          <w:szCs w:val="22"/>
        </w:rPr>
        <w:t xml:space="preserve"> pravom.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>VI.</w:t>
      </w:r>
      <w:r w:rsidRPr="00332B2F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  <w:u w:val="single"/>
        </w:rPr>
      </w:pPr>
      <w:r w:rsidRPr="00332B2F">
        <w:rPr>
          <w:b/>
          <w:sz w:val="22"/>
          <w:szCs w:val="22"/>
        </w:rPr>
        <w:t>VII.</w:t>
      </w:r>
      <w:r w:rsidRPr="00332B2F">
        <w:rPr>
          <w:sz w:val="22"/>
          <w:szCs w:val="22"/>
        </w:rPr>
        <w:tab/>
        <w:t xml:space="preserve">Ročište za ispitivanje prijavljenih potraživanja vjerovnika zakazuje se za dan </w:t>
      </w:r>
      <w:r w:rsidR="0082442F" w:rsidRPr="0082442F">
        <w:rPr>
          <w:b/>
          <w:sz w:val="22"/>
          <w:szCs w:val="22"/>
        </w:rPr>
        <w:t>2</w:t>
      </w:r>
      <w:r w:rsidR="00517257">
        <w:rPr>
          <w:b/>
          <w:sz w:val="22"/>
          <w:szCs w:val="22"/>
        </w:rPr>
        <w:t>9</w:t>
      </w:r>
      <w:r w:rsidRPr="00332B2F">
        <w:rPr>
          <w:b/>
          <w:sz w:val="22"/>
          <w:szCs w:val="22"/>
        </w:rPr>
        <w:t>. r</w:t>
      </w:r>
      <w:r w:rsidR="0082442F">
        <w:rPr>
          <w:b/>
          <w:sz w:val="22"/>
          <w:szCs w:val="22"/>
        </w:rPr>
        <w:t>uj</w:t>
      </w:r>
      <w:r w:rsidRPr="00332B2F">
        <w:rPr>
          <w:b/>
          <w:sz w:val="22"/>
          <w:szCs w:val="22"/>
        </w:rPr>
        <w:t>na 2016. godine u 1</w:t>
      </w:r>
      <w:r w:rsidR="00517257">
        <w:rPr>
          <w:b/>
          <w:sz w:val="22"/>
          <w:szCs w:val="22"/>
        </w:rPr>
        <w:t>1</w:t>
      </w:r>
      <w:r w:rsidRPr="00332B2F">
        <w:rPr>
          <w:b/>
          <w:sz w:val="22"/>
          <w:szCs w:val="22"/>
        </w:rPr>
        <w:t>,</w:t>
      </w:r>
      <w:r w:rsidR="00517257">
        <w:rPr>
          <w:b/>
          <w:sz w:val="22"/>
          <w:szCs w:val="22"/>
        </w:rPr>
        <w:t>0</w:t>
      </w:r>
      <w:r w:rsidRPr="00332B2F">
        <w:rPr>
          <w:b/>
          <w:sz w:val="22"/>
          <w:szCs w:val="22"/>
        </w:rPr>
        <w:t>0 sati</w:t>
      </w:r>
      <w:r w:rsidRPr="00332B2F">
        <w:rPr>
          <w:sz w:val="22"/>
          <w:szCs w:val="22"/>
        </w:rPr>
        <w:t xml:space="preserve">, sve u zgradi ovog suda u Dubrovniku, Dr. A. Starčevića 23, sudnica </w:t>
      </w:r>
      <w:r w:rsidR="00517257">
        <w:rPr>
          <w:sz w:val="22"/>
          <w:szCs w:val="22"/>
        </w:rPr>
        <w:t>2</w:t>
      </w:r>
      <w:r w:rsidRPr="00332B2F">
        <w:rPr>
          <w:sz w:val="22"/>
          <w:szCs w:val="22"/>
        </w:rPr>
        <w:t>. Nakon ispitnog ročišta održat će se izvještajno ročište.</w:t>
      </w:r>
      <w:r w:rsidRPr="00332B2F">
        <w:rPr>
          <w:sz w:val="22"/>
          <w:szCs w:val="22"/>
          <w:u w:val="single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lastRenderedPageBreak/>
        <w:t>VIII.</w:t>
      </w:r>
      <w:r w:rsidRPr="00332B2F">
        <w:rPr>
          <w:sz w:val="22"/>
          <w:szCs w:val="22"/>
        </w:rPr>
        <w:tab/>
        <w:t xml:space="preserve">Otvaranje ovog  postupka upisat će se u registar Trgovačkog suda u Splitu, Stalna služba u Dubrovniku i u </w:t>
      </w:r>
      <w:r w:rsidR="00155086">
        <w:rPr>
          <w:sz w:val="22"/>
          <w:szCs w:val="22"/>
        </w:rPr>
        <w:t xml:space="preserve">zemljišne knjige Općinskog suda u Dubrovniku </w:t>
      </w:r>
      <w:proofErr w:type="spellStart"/>
      <w:r w:rsidR="004436E1">
        <w:rPr>
          <w:sz w:val="22"/>
          <w:szCs w:val="22"/>
        </w:rPr>
        <w:t>z.ul</w:t>
      </w:r>
      <w:proofErr w:type="spellEnd"/>
      <w:r w:rsidR="004436E1">
        <w:rPr>
          <w:sz w:val="22"/>
          <w:szCs w:val="22"/>
        </w:rPr>
        <w:t xml:space="preserve">. 1055 K.O. </w:t>
      </w:r>
      <w:proofErr w:type="spellStart"/>
      <w:r w:rsidR="004436E1">
        <w:rPr>
          <w:sz w:val="22"/>
          <w:szCs w:val="22"/>
        </w:rPr>
        <w:t>Orašac</w:t>
      </w:r>
      <w:proofErr w:type="spellEnd"/>
      <w:r w:rsidR="004436E1">
        <w:rPr>
          <w:sz w:val="22"/>
          <w:szCs w:val="22"/>
        </w:rPr>
        <w:t>, kao i u druge u kojima je dužnik upisan kao vlasnik.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90148B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Obrazloženje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sz w:val="22"/>
          <w:szCs w:val="22"/>
        </w:rPr>
        <w:t>Rješenjem ovog suda posl.br. St.23</w:t>
      </w:r>
      <w:r w:rsidR="004436E1">
        <w:rPr>
          <w:sz w:val="22"/>
          <w:szCs w:val="22"/>
        </w:rPr>
        <w:t>1</w:t>
      </w:r>
      <w:r w:rsidR="0090148B">
        <w:rPr>
          <w:sz w:val="22"/>
          <w:szCs w:val="22"/>
        </w:rPr>
        <w:t>0</w:t>
      </w:r>
      <w:r w:rsidRPr="00332B2F">
        <w:rPr>
          <w:sz w:val="22"/>
          <w:szCs w:val="22"/>
        </w:rPr>
        <w:t>/2015-</w:t>
      </w:r>
      <w:r w:rsidR="0090148B">
        <w:rPr>
          <w:sz w:val="22"/>
          <w:szCs w:val="22"/>
        </w:rPr>
        <w:t>7</w:t>
      </w:r>
      <w:r w:rsidRPr="00332B2F">
        <w:rPr>
          <w:sz w:val="22"/>
          <w:szCs w:val="22"/>
        </w:rPr>
        <w:t xml:space="preserve"> od </w:t>
      </w:r>
      <w:r w:rsidR="0090148B">
        <w:rPr>
          <w:sz w:val="22"/>
          <w:szCs w:val="22"/>
        </w:rPr>
        <w:t>31</w:t>
      </w:r>
      <w:r w:rsidRPr="00332B2F">
        <w:rPr>
          <w:sz w:val="22"/>
          <w:szCs w:val="22"/>
        </w:rPr>
        <w:t xml:space="preserve">. </w:t>
      </w:r>
      <w:r w:rsidR="0090148B">
        <w:rPr>
          <w:sz w:val="22"/>
          <w:szCs w:val="22"/>
        </w:rPr>
        <w:t>ožujka</w:t>
      </w:r>
      <w:r w:rsidRPr="00332B2F">
        <w:rPr>
          <w:sz w:val="22"/>
          <w:szCs w:val="22"/>
        </w:rPr>
        <w:t xml:space="preserve"> 2016. godine sukladno čl. 431. Stečajnog zakona (NN 71/15, dalje u tekstu SZ) otvoren je i zaključen stečajni postupak nad dužnikom </w:t>
      </w:r>
      <w:r w:rsidR="004436E1" w:rsidRPr="004436E1">
        <w:rPr>
          <w:sz w:val="22"/>
          <w:szCs w:val="22"/>
        </w:rPr>
        <w:t>PIRES d.o.o. za nekretnine i usluge "u stečaju", Dubrovnik</w:t>
      </w:r>
      <w:r w:rsidRPr="00332B2F">
        <w:rPr>
          <w:sz w:val="22"/>
          <w:szCs w:val="22"/>
        </w:rPr>
        <w:t xml:space="preserve">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="002F0D1A">
        <w:rPr>
          <w:sz w:val="22"/>
          <w:szCs w:val="22"/>
        </w:rPr>
        <w:t>P</w:t>
      </w:r>
      <w:r w:rsidRPr="00332B2F">
        <w:rPr>
          <w:sz w:val="22"/>
          <w:szCs w:val="22"/>
        </w:rPr>
        <w:t xml:space="preserve">odneskom predanim ovom sudu </w:t>
      </w:r>
      <w:r w:rsidR="002F0D1A">
        <w:rPr>
          <w:sz w:val="22"/>
          <w:szCs w:val="22"/>
        </w:rPr>
        <w:t>11.</w:t>
      </w:r>
      <w:r w:rsidRPr="00332B2F">
        <w:rPr>
          <w:sz w:val="22"/>
          <w:szCs w:val="22"/>
        </w:rPr>
        <w:t xml:space="preserve"> </w:t>
      </w:r>
      <w:r w:rsidR="00D31C00">
        <w:rPr>
          <w:sz w:val="22"/>
          <w:szCs w:val="22"/>
        </w:rPr>
        <w:t>s</w:t>
      </w:r>
      <w:r w:rsidR="002F0D1A">
        <w:rPr>
          <w:sz w:val="22"/>
          <w:szCs w:val="22"/>
        </w:rPr>
        <w:t>rpnja</w:t>
      </w:r>
      <w:r w:rsidRPr="00332B2F">
        <w:rPr>
          <w:sz w:val="22"/>
          <w:szCs w:val="22"/>
        </w:rPr>
        <w:t xml:space="preserve"> 2016. godine </w:t>
      </w:r>
      <w:r w:rsidR="002F0D1A">
        <w:rPr>
          <w:sz w:val="22"/>
          <w:szCs w:val="22"/>
        </w:rPr>
        <w:t xml:space="preserve">POLZER d.o.o. je navelo da dužnik ima imovine koja ulazi u stečajnu masu i to pravo vlasništva nekretnina koje se </w:t>
      </w:r>
      <w:r w:rsidR="004F51B4">
        <w:rPr>
          <w:sz w:val="22"/>
          <w:szCs w:val="22"/>
        </w:rPr>
        <w:t xml:space="preserve">nalaze u K.O. </w:t>
      </w:r>
      <w:proofErr w:type="spellStart"/>
      <w:r w:rsidR="004F51B4">
        <w:rPr>
          <w:sz w:val="22"/>
          <w:szCs w:val="22"/>
        </w:rPr>
        <w:t>Orašac</w:t>
      </w:r>
      <w:proofErr w:type="spellEnd"/>
      <w:r w:rsidR="004F51B4">
        <w:rPr>
          <w:sz w:val="22"/>
          <w:szCs w:val="22"/>
        </w:rPr>
        <w:t>, te dostavlja račun za obavljene usluge dužniku prije otvaranja stečajnog postupka.</w:t>
      </w:r>
      <w:r w:rsidRPr="00332B2F">
        <w:rPr>
          <w:sz w:val="22"/>
          <w:szCs w:val="22"/>
        </w:rPr>
        <w:t xml:space="preserve">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smislu čl. 289. Stečajnog zakona (NN 71/15, dalje u tekstu SZ) sud će na prijedlog stečajnog upravitelja</w:t>
      </w:r>
      <w:r w:rsidR="004F51B4">
        <w:rPr>
          <w:sz w:val="22"/>
          <w:szCs w:val="22"/>
        </w:rPr>
        <w:t>, stečajnog vjerovnika</w:t>
      </w:r>
      <w:r w:rsidRPr="00332B2F">
        <w:rPr>
          <w:sz w:val="22"/>
          <w:szCs w:val="22"/>
        </w:rPr>
        <w:t xml:space="preserve">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>U stečajnu masu su ula</w:t>
      </w:r>
      <w:r w:rsidR="009F1999">
        <w:rPr>
          <w:sz w:val="22"/>
          <w:szCs w:val="22"/>
        </w:rPr>
        <w:t>zi</w:t>
      </w:r>
      <w:r w:rsidRPr="00332B2F">
        <w:rPr>
          <w:sz w:val="22"/>
          <w:szCs w:val="22"/>
        </w:rPr>
        <w:t xml:space="preserve"> </w:t>
      </w:r>
      <w:r w:rsidR="004F51B4">
        <w:rPr>
          <w:sz w:val="22"/>
          <w:szCs w:val="22"/>
        </w:rPr>
        <w:t>imovina</w:t>
      </w:r>
      <w:r w:rsidR="009F1999">
        <w:rPr>
          <w:sz w:val="22"/>
          <w:szCs w:val="22"/>
        </w:rPr>
        <w:t xml:space="preserve"> upisana u </w:t>
      </w:r>
      <w:r w:rsidRPr="00332B2F">
        <w:rPr>
          <w:sz w:val="22"/>
          <w:szCs w:val="22"/>
        </w:rPr>
        <w:t xml:space="preserve">K.O. </w:t>
      </w:r>
      <w:proofErr w:type="spellStart"/>
      <w:r w:rsidR="004F51B4">
        <w:rPr>
          <w:sz w:val="22"/>
          <w:szCs w:val="22"/>
        </w:rPr>
        <w:t>Orašac</w:t>
      </w:r>
      <w:proofErr w:type="spellEnd"/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Kako u provedenom stečajnom postupku nisu vjerovnici prijaviti svoje tražbine, kao ni </w:t>
      </w:r>
      <w:proofErr w:type="spellStart"/>
      <w:r w:rsidRPr="00332B2F">
        <w:rPr>
          <w:sz w:val="22"/>
          <w:szCs w:val="22"/>
        </w:rPr>
        <w:t>razlučni</w:t>
      </w:r>
      <w:proofErr w:type="spellEnd"/>
      <w:r w:rsidRPr="00332B2F">
        <w:rPr>
          <w:sz w:val="22"/>
          <w:szCs w:val="22"/>
        </w:rPr>
        <w:t xml:space="preserve"> </w:t>
      </w:r>
      <w:r w:rsidR="000043B3">
        <w:rPr>
          <w:sz w:val="22"/>
          <w:szCs w:val="22"/>
        </w:rPr>
        <w:t>i izlučni vjerovnici obavijestil</w:t>
      </w:r>
      <w:r w:rsidRPr="00332B2F">
        <w:rPr>
          <w:sz w:val="22"/>
          <w:szCs w:val="22"/>
        </w:rPr>
        <w:t xml:space="preserve">i stečajnog upravitelja o svojim pravima, to </w:t>
      </w:r>
      <w:r w:rsidR="00AC105C">
        <w:rPr>
          <w:sz w:val="22"/>
          <w:szCs w:val="22"/>
        </w:rPr>
        <w:t xml:space="preserve">je </w:t>
      </w:r>
      <w:r w:rsidRPr="00332B2F">
        <w:rPr>
          <w:sz w:val="22"/>
          <w:szCs w:val="22"/>
        </w:rPr>
        <w:t xml:space="preserve">sukladno čl. 129. i 130. SZ </w:t>
      </w:r>
      <w:r w:rsidR="00AC105C">
        <w:rPr>
          <w:sz w:val="22"/>
          <w:szCs w:val="22"/>
        </w:rPr>
        <w:t>odlučeno kao u točki III. do VI</w:t>
      </w:r>
      <w:r w:rsidRPr="00332B2F">
        <w:rPr>
          <w:sz w:val="22"/>
          <w:szCs w:val="22"/>
        </w:rPr>
        <w:t>. izreke</w:t>
      </w:r>
      <w:r w:rsidR="00AC105C">
        <w:rPr>
          <w:sz w:val="22"/>
          <w:szCs w:val="22"/>
        </w:rPr>
        <w:t xml:space="preserve"> ove odluke</w:t>
      </w:r>
      <w:r w:rsidRPr="00332B2F">
        <w:rPr>
          <w:sz w:val="22"/>
          <w:szCs w:val="22"/>
        </w:rPr>
        <w:t>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  <w:t xml:space="preserve">Zbog navedenog, na temelju spomenutog propisa odlučeno je kao u izreci. 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</w:p>
    <w:p w:rsidRDefault="00332B2F" w:rsidP="00AC105C" w:rsidR="00332B2F" w:rsidRPr="00332B2F">
      <w:pPr>
        <w:jc w:val="center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U Dubrovniku, dana </w:t>
      </w:r>
      <w:r w:rsidR="000043B3">
        <w:rPr>
          <w:b/>
          <w:sz w:val="22"/>
          <w:szCs w:val="22"/>
        </w:rPr>
        <w:t>1</w:t>
      </w:r>
      <w:r w:rsidR="00AC105C">
        <w:rPr>
          <w:b/>
          <w:sz w:val="22"/>
          <w:szCs w:val="22"/>
        </w:rPr>
        <w:t>3</w:t>
      </w:r>
      <w:r w:rsidRPr="00332B2F">
        <w:rPr>
          <w:b/>
          <w:sz w:val="22"/>
          <w:szCs w:val="22"/>
        </w:rPr>
        <w:t xml:space="preserve">. </w:t>
      </w:r>
      <w:r w:rsidR="00AC105C">
        <w:rPr>
          <w:b/>
          <w:sz w:val="22"/>
          <w:szCs w:val="22"/>
        </w:rPr>
        <w:t>s</w:t>
      </w:r>
      <w:r w:rsidR="000043B3">
        <w:rPr>
          <w:b/>
          <w:sz w:val="22"/>
          <w:szCs w:val="22"/>
        </w:rPr>
        <w:t>rpnja</w:t>
      </w:r>
      <w:r w:rsidRPr="00332B2F">
        <w:rPr>
          <w:b/>
          <w:sz w:val="22"/>
          <w:szCs w:val="22"/>
        </w:rPr>
        <w:t xml:space="preserve"> 2016. godine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sz w:val="22"/>
          <w:szCs w:val="22"/>
        </w:rPr>
        <w:tab/>
      </w:r>
      <w:r w:rsidRPr="00332B2F">
        <w:rPr>
          <w:b/>
          <w:sz w:val="22"/>
          <w:szCs w:val="22"/>
        </w:rPr>
        <w:t>Stečajni sudac: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</w:r>
      <w:r w:rsidRPr="00332B2F">
        <w:rPr>
          <w:b/>
          <w:sz w:val="22"/>
          <w:szCs w:val="22"/>
        </w:rPr>
        <w:tab/>
        <w:t>Srđan Gavranić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>POUKA O PRAVNOM LIJEKU:</w:t>
      </w:r>
    </w:p>
    <w:p w:rsidRDefault="00AA7948" w:rsidP="00AA7948" w:rsidR="00AA7948" w:rsidRPr="00AA7948">
      <w:pPr>
        <w:jc w:val="both"/>
        <w:rPr>
          <w:sz w:val="22"/>
          <w:szCs w:val="22"/>
        </w:rPr>
      </w:pPr>
      <w:r w:rsidRPr="00AA794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AA7948">
          <w:rPr>
            <w:sz w:val="22"/>
            <w:szCs w:val="22"/>
          </w:rPr>
          <w:t>11. st</w:t>
        </w:r>
      </w:smartTag>
      <w:r w:rsidRPr="00AA794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AA7948">
          <w:rPr>
            <w:sz w:val="22"/>
            <w:szCs w:val="22"/>
          </w:rPr>
          <w:t>4. OZ</w:t>
        </w:r>
      </w:smartTag>
      <w:r w:rsidRPr="00AA7948">
        <w:rPr>
          <w:sz w:val="22"/>
          <w:szCs w:val="22"/>
        </w:rPr>
        <w:t>).</w:t>
      </w: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</w:p>
    <w:p w:rsidRDefault="00332B2F" w:rsidP="00332B2F" w:rsidR="00332B2F" w:rsidRPr="00332B2F">
      <w:pPr>
        <w:jc w:val="both"/>
        <w:rPr>
          <w:b/>
          <w:sz w:val="22"/>
          <w:szCs w:val="22"/>
        </w:rPr>
      </w:pPr>
      <w:r w:rsidRPr="00332B2F">
        <w:rPr>
          <w:b/>
          <w:sz w:val="22"/>
          <w:szCs w:val="22"/>
        </w:rPr>
        <w:t xml:space="preserve">DN-a </w:t>
      </w:r>
      <w:r w:rsidRPr="00332B2F">
        <w:rPr>
          <w:sz w:val="22"/>
          <w:szCs w:val="22"/>
        </w:rPr>
        <w:t>(</w:t>
      </w:r>
      <w:r w:rsidR="000043B3">
        <w:rPr>
          <w:sz w:val="22"/>
          <w:szCs w:val="22"/>
        </w:rPr>
        <w:t>1</w:t>
      </w:r>
      <w:r w:rsidR="00AC105C">
        <w:rPr>
          <w:sz w:val="22"/>
          <w:szCs w:val="22"/>
        </w:rPr>
        <w:t>3</w:t>
      </w:r>
      <w:r w:rsidRPr="00332B2F">
        <w:rPr>
          <w:sz w:val="22"/>
          <w:szCs w:val="22"/>
        </w:rPr>
        <w:t>.0</w:t>
      </w:r>
      <w:r w:rsidR="00AC105C">
        <w:rPr>
          <w:sz w:val="22"/>
          <w:szCs w:val="22"/>
        </w:rPr>
        <w:t>5</w:t>
      </w:r>
      <w:r w:rsidRPr="00332B2F">
        <w:rPr>
          <w:sz w:val="22"/>
          <w:szCs w:val="22"/>
        </w:rPr>
        <w:t>.2016.g.)</w:t>
      </w:r>
      <w:r w:rsidRPr="00332B2F">
        <w:rPr>
          <w:b/>
          <w:sz w:val="22"/>
          <w:szCs w:val="22"/>
        </w:rPr>
        <w:t>:</w:t>
      </w:r>
    </w:p>
    <w:p w:rsidRDefault="00332B2F" w:rsidP="00AC105C" w:rsidR="00332B2F" w:rsidRPr="00332B2F">
      <w:pPr>
        <w:numPr>
          <w:ilvl w:val="0"/>
          <w:numId w:val="3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Porezna uprava Ispostava Dubrovnik,</w:t>
      </w:r>
    </w:p>
    <w:p w:rsidRDefault="00BA0015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32B2F" w:rsidRPr="00332B2F">
        <w:rPr>
          <w:sz w:val="22"/>
          <w:szCs w:val="22"/>
        </w:rPr>
        <w:tab/>
        <w:t>Općinskom sudu u Dubrovniku, ZK odjelu,</w:t>
      </w:r>
    </w:p>
    <w:p w:rsidRDefault="00332B2F" w:rsidP="00AC105C" w:rsidR="00332B2F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332B2F" w:rsidP="00AC105C" w:rsid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mrežna stranica e-oglasna ploča suda.</w:t>
      </w:r>
    </w:p>
    <w:p w:rsidRDefault="00332B2F" w:rsidP="00332B2F" w:rsidR="00332B2F" w:rsidRPr="00332B2F">
      <w:pPr>
        <w:jc w:val="both"/>
        <w:rPr>
          <w:sz w:val="22"/>
          <w:szCs w:val="22"/>
        </w:rPr>
      </w:pPr>
    </w:p>
    <w:p w:rsidRDefault="004C03FF" w:rsidP="004C03FF" w:rsidR="004C03FF" w:rsidRPr="00AF1971">
      <w:pPr>
        <w:jc w:val="both"/>
        <w:rPr>
          <w:sz w:val="22"/>
          <w:szCs w:val="22"/>
        </w:rPr>
      </w:pPr>
    </w:p>
    <w:p w:rsidRDefault="00F309B7" w:rsidR="00F309B7">
      <w:pPr>
        <w:jc w:val="center"/>
        <w:rPr>
          <w:b/>
          <w:sz w:val="22"/>
          <w:szCs w:val="22"/>
        </w:rPr>
      </w:pPr>
    </w:p>
    <w:sectPr w:rsidSect="005C6FDC" w:rsidR="00F309B7">
      <w:headerReference w:type="even" r:id="rId9"/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155086" w:rsidR="00155086" w:rsidRPr="00155086">
    <w:pPr>
      <w:jc w:val="right"/>
      <w:rPr>
        <w:b/>
        <w:sz w:val="22"/>
        <w:szCs w:val="22"/>
      </w:rPr>
    </w:pPr>
    <w:proofErr w:type="spellStart"/>
    <w:r w:rsidRPr="00FC6B34">
      <w:rPr>
        <w:b/>
        <w:sz w:val="22"/>
        <w:szCs w:val="22"/>
      </w:rPr>
      <w:t>Posl</w:t>
    </w:r>
    <w:proofErr w:type="spellEnd"/>
    <w:r w:rsidRPr="00FC6B34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="00155086">
      <w:rPr>
        <w:b/>
        <w:sz w:val="22"/>
        <w:szCs w:val="22"/>
      </w:rPr>
      <w:t>-St.</w:t>
    </w:r>
    <w:r w:rsidR="00155086" w:rsidRPr="00155086">
      <w:rPr>
        <w:b/>
        <w:sz w:val="22"/>
        <w:szCs w:val="22"/>
      </w:rPr>
      <w:t>1590/2016-10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43B3"/>
    <w:rsid w:val="0001623F"/>
    <w:rsid w:val="00064159"/>
    <w:rsid w:val="000A4524"/>
    <w:rsid w:val="000A5E6E"/>
    <w:rsid w:val="000B272F"/>
    <w:rsid w:val="00117D42"/>
    <w:rsid w:val="00133A74"/>
    <w:rsid w:val="00155086"/>
    <w:rsid w:val="00160C07"/>
    <w:rsid w:val="001759F4"/>
    <w:rsid w:val="00181D4E"/>
    <w:rsid w:val="001E7803"/>
    <w:rsid w:val="001F67F4"/>
    <w:rsid w:val="00247938"/>
    <w:rsid w:val="002677AF"/>
    <w:rsid w:val="00296EB4"/>
    <w:rsid w:val="002C1351"/>
    <w:rsid w:val="002D3D06"/>
    <w:rsid w:val="002F0D1A"/>
    <w:rsid w:val="00300C34"/>
    <w:rsid w:val="00312010"/>
    <w:rsid w:val="003138FB"/>
    <w:rsid w:val="00314A55"/>
    <w:rsid w:val="00332B2F"/>
    <w:rsid w:val="00393A54"/>
    <w:rsid w:val="00432B47"/>
    <w:rsid w:val="004436E1"/>
    <w:rsid w:val="004533D2"/>
    <w:rsid w:val="004C03FF"/>
    <w:rsid w:val="004F51B4"/>
    <w:rsid w:val="00506E10"/>
    <w:rsid w:val="00517257"/>
    <w:rsid w:val="00555CCB"/>
    <w:rsid w:val="005A3ACC"/>
    <w:rsid w:val="005C6FDC"/>
    <w:rsid w:val="00617822"/>
    <w:rsid w:val="00682DA7"/>
    <w:rsid w:val="006B1910"/>
    <w:rsid w:val="006F7865"/>
    <w:rsid w:val="00715339"/>
    <w:rsid w:val="00731BB7"/>
    <w:rsid w:val="00794EDF"/>
    <w:rsid w:val="007E5E22"/>
    <w:rsid w:val="0082289C"/>
    <w:rsid w:val="0082442F"/>
    <w:rsid w:val="00856C33"/>
    <w:rsid w:val="0089693D"/>
    <w:rsid w:val="008D2419"/>
    <w:rsid w:val="008F2FFB"/>
    <w:rsid w:val="0090148B"/>
    <w:rsid w:val="0090622A"/>
    <w:rsid w:val="0095290B"/>
    <w:rsid w:val="009E441E"/>
    <w:rsid w:val="009F1999"/>
    <w:rsid w:val="009F1AC0"/>
    <w:rsid w:val="00A2310D"/>
    <w:rsid w:val="00A334E4"/>
    <w:rsid w:val="00A97CB5"/>
    <w:rsid w:val="00AA7948"/>
    <w:rsid w:val="00AC105C"/>
    <w:rsid w:val="00AC6151"/>
    <w:rsid w:val="00AD2A1D"/>
    <w:rsid w:val="00AF1971"/>
    <w:rsid w:val="00B032B2"/>
    <w:rsid w:val="00B074BB"/>
    <w:rsid w:val="00B22142"/>
    <w:rsid w:val="00B9324D"/>
    <w:rsid w:val="00BA0015"/>
    <w:rsid w:val="00BF5C75"/>
    <w:rsid w:val="00C3178B"/>
    <w:rsid w:val="00C66643"/>
    <w:rsid w:val="00C93176"/>
    <w:rsid w:val="00CA0047"/>
    <w:rsid w:val="00CA7F18"/>
    <w:rsid w:val="00CC786F"/>
    <w:rsid w:val="00CD7F75"/>
    <w:rsid w:val="00D31C00"/>
    <w:rsid w:val="00D86547"/>
    <w:rsid w:val="00DC110B"/>
    <w:rsid w:val="00DC7CB9"/>
    <w:rsid w:val="00DF68C0"/>
    <w:rsid w:val="00E21907"/>
    <w:rsid w:val="00E84AC5"/>
    <w:rsid w:val="00EE4DD2"/>
    <w:rsid w:val="00EF724E"/>
    <w:rsid w:val="00F309B7"/>
    <w:rsid w:val="00F32265"/>
    <w:rsid w:val="00F83C8B"/>
    <w:rsid w:val="00FA101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6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65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A5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D86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65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A5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St-1590/2016-2</izvorni_sadrzaj>
    <derivirana_varijabla naziv="DomainObject.Oznaka_1">St-1590/2016-2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2310/15</izvorni_sadrzaj>
    <derivirana_varijabla naziv="DomainObject.Predmet.Opis_1">Naknadna dioba St 2310/15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PIRES d.o.o. za nekretnine i usluge</izvorni_sadrzaj>
    <derivirana_varijabla naziv="DomainObject.Predmet.ProtustrankaFormated_1">  PIRES d.o.o. za nekretnine i usluge</derivirana_varijabla>
  </DomainObject.Predmet.ProtustrankaFormated>
  <DomainObject.Predmet.ProtustrankaFormatedOIB>
    <izvorni_sadrzaj>  PIRES d.o.o. za nekretnine i usluge, OIB 25926587704</izvorni_sadrzaj>
    <derivirana_varijabla naziv="DomainObject.Predmet.ProtustrankaFormatedOIB_1">  PIRES d.o.o. za nekretnine i usluge, OIB 25926587704</derivirana_varijabla>
  </DomainObject.Predmet.ProtustrankaFormatedOIB>
  <DomainObject.Predmet.ProtustrankaFormatedWithAdress>
    <izvorni_sadrzaj> PIRES d.o.o. za nekretnine i usluge, Vukovarska 22, 20000 Dubrovnik</izvorni_sadrzaj>
    <derivirana_varijabla naziv="DomainObject.Predmet.ProtustrankaFormatedWithAdress_1"> PIRES d.o.o. za nekretnine i usluge, Vukovarska 22, 20000 Dubrovnik</derivirana_varijabla>
  </DomainObject.Predmet.ProtustrankaFormatedWithAdress>
  <DomainObject.Predmet.ProtustrankaFormatedWithAdressOIB>
    <izvorni_sadrzaj> PIRES d.o.o. za nekretnine i usluge, OIB 25926587704, Vukovarska 22, 20000 Dubrovnik</izvorni_sadrzaj>
    <derivirana_varijabla naziv="DomainObject.Predmet.ProtustrankaFormatedWithAdressOIB_1"> PIRES d.o.o. za nekretnine i usluge, OIB 25926587704, Vukovarska 22, 20000 Dubrovnik</derivirana_varijabla>
  </DomainObject.Predmet.ProtustrankaFormatedWithAdressOIB>
  <DomainObject.Predmet.ProtustrankaWithAdress>
    <izvorni_sadrzaj>PIRES d.o.o. za nekretnine i usluge Vukovarska 22, 20000 Dubrovnik</izvorni_sadrzaj>
    <derivirana_varijabla naziv="DomainObject.Predmet.ProtustrankaWithAdress_1">PIRES d.o.o. za nekretnine i usluge Vukovarska 22, 20000 Dubrovnik</derivirana_varijabla>
  </DomainObject.Predmet.ProtustrankaWithAdress>
  <DomainObject.Predmet.ProtustrankaWithAdressOIB>
    <izvorni_sadrzaj>PIRES d.o.o. za nekretnine i usluge, OIB 25926587704, Vukovarska 22, 20000 Dubrovnik</izvorni_sadrzaj>
    <derivirana_varijabla naziv="DomainObject.Predmet.ProtustrankaWithAdressOIB_1">PIRES d.o.o. za nekretnine i usluge, OIB 25926587704, Vukovarska 22, 20000 Dubrovnik</derivirana_varijabla>
  </DomainObject.Predmet.ProtustrankaWithAdressOIB>
  <DomainObject.Predmet.ProtustrankaNazivFormated>
    <izvorni_sadrzaj>PIRES d.o.o. za nekretnine i usluge</izvorni_sadrzaj>
    <derivirana_varijabla naziv="DomainObject.Predmet.ProtustrankaNazivFormated_1">PIRES d.o.o. za nekretnine i usluge</derivirana_varijabla>
  </DomainObject.Predmet.ProtustrankaNazivFormated>
  <DomainObject.Predmet.ProtustrankaNazivFormatedOIB>
    <izvorni_sadrzaj>PIRES d.o.o. za nekretnine i usluge, OIB 25926587704</izvorni_sadrzaj>
    <derivirana_varijabla naziv="DomainObject.Predmet.ProtustrankaNazivFormatedOIB_1">PIRES d.o.o. za nekretnine i usluge, OIB 25926587704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85821130368</izvorni_sadrzaj>
    <derivirana_varijabla naziv="DomainObject.Predmet.StrankaFormatedOIB_1">  FINA,RC Split,Podružnica Dubrovnik, Dubrovnik, OIB 85821130368</derivirana_varijabla>
  </DomainObject.Predmet.StrankaFormatedOIB>
  <DomainObject.Predmet.StrankaFormatedWithAdress>
    <izvorni_sadrzaj> FINA,RC Split,Podružnica Dubrovnik, Dubrovnik, Vukovarska 2, 20000 Dubrovnik</izvorni_sadrzaj>
    <derivirana_varijabla naziv="DomainObject.Predmet.StrankaFormatedWithAdress_1"> FINA,RC Split,Podružnica Dubrovnik, Dubrovnik, Vukovarska 2, 20000 Dubrovnik</derivirana_varijabla>
  </DomainObject.Predmet.StrankaFormatedWithAdress>
  <DomainObject.Predmet.StrankaFormatedWithAdressOIB>
    <izvorni_sadrzaj> FINA,RC Split,Podružnica Dubrovnik, Dubrovnik, OIB 85821130368, Vukovarska 2, 20000 Dubrovnik</izvorni_sadrzaj>
    <derivirana_varijabla naziv="DomainObject.Predmet.StrankaFormatedWithAdressOIB_1"> FINA,RC Split,Podružnica Dubrovnik, Dubrovnik, OIB 85821130368, Vukovarska 2, 20000 Dubrovnik</derivirana_varijabla>
  </DomainObject.Predmet.StrankaFormatedWithAdressOIB>
  <DomainObject.Predmet.StrankaWithAdress>
    <izvorni_sadrzaj>FINA,RC Split,Podružnica Dubrovnik, Dubrovnik Vukovarska 2,20000 Dubrovnik</izvorni_sadrzaj>
    <derivirana_varijabla naziv="DomainObject.Predmet.StrankaWithAdress_1">FINA,RC Split,Podružnica Dubrovnik, Dubrovnik Vukovarska 2,20000 Dubrovnik</derivirana_varijabla>
  </DomainObject.Predmet.StrankaWithAdress>
  <DomainObject.Predmet.StrankaWithAdressOIB>
    <izvorni_sadrzaj>FINA,RC Split,Podružnica Dubrovnik, Dubrovnik, OIB 85821130368, Vukovarska 2,20000 Dubrovnik</izvorni_sadrzaj>
    <derivirana_varijabla naziv="DomainObject.Predmet.StrankaWithAdressOIB_1">FINA,RC Split,Podružnica Dubrovnik, Dubrovnik, OIB 85821130368, Vukovarska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85821130368</izvorni_sadrzaj>
    <derivirana_varijabla naziv="DomainObject.Predmet.StrankaNazivFormatedOIB_1">FINA,RC Split,Podružnica Dubrovnik,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85821130368</item>
    </izvorni_sadrzaj>
    <derivirana_varijabla naziv="DomainObject.Predmet.StrankaListFormatedOIB_1">
      <item>FINA,RC Split,Podružnica Dubrovnik, Dubrovnik, OIB 85821130368</item>
    </derivirana_varijabla>
  </DomainObject.Predmet.StrankaListFormatedOIB>
  <DomainObject.Predmet.StrankaListFormatedWithAdress>
    <izvorni_sadrzaj>
      <item>FINA,RC Split,Podružnica Dubrovnik, Dubrovnik, Vukovarska 2, 20000 Dubrovnik</item>
    </izvorni_sadrzaj>
    <derivirana_varijabla naziv="DomainObject.Predmet.StrankaListFormatedWithAdress_1">
      <item>FINA,RC Split,Podružnica Dubrovnik, Dubrovnik, Vukovarska 2, 20000 Dubrovnik</item>
    </derivirana_varijabla>
  </DomainObject.Predmet.StrankaListFormatedWithAdress>
  <DomainObject.Predmet.StrankaListFormatedWithAdressOIB>
    <izvorni_sadrzaj>
      <item>FINA,RC Split,Podružnica Dubrovnik, Dubrovnik, OIB 85821130368, Vukovarska 2, 20000 Dubrovnik</item>
    </izvorni_sadrzaj>
    <derivirana_varijabla naziv="DomainObject.Predmet.StrankaListFormatedWithAdressOIB_1">
      <item>FINA,RC Split,Podružnica Dubrovnik, Dubrovnik, OIB 85821130368, Vukovarska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85821130368</item>
    </izvorni_sadrzaj>
    <derivirana_varijabla naziv="DomainObject.Predmet.StrankaListNazivFormatedOIB_1">
      <item>FINA,RC Split,Podružnica Dubrovnik, Dubrovnik, OIB 85821130368</item>
    </derivirana_varijabla>
  </DomainObject.Predmet.StrankaListNazivFormatedOIB>
  <DomainObject.Predmet.ProtuStrankaListFormated>
    <izvorni_sadrzaj>
      <item>PIRES d.o.o. za nekretnine i usluge</item>
    </izvorni_sadrzaj>
    <derivirana_varijabla naziv="DomainObject.Predmet.ProtuStrankaListFormated_1">
      <item>PIRES d.o.o. za nekretnine i usluge</item>
    </derivirana_varijabla>
  </DomainObject.Predmet.ProtuStrankaListFormated>
  <DomainObject.Predmet.ProtuStrankaListFormatedOIB>
    <izvorni_sadrzaj>
      <item>PIRES d.o.o. za nekretnine i usluge, OIB 25926587704</item>
    </izvorni_sadrzaj>
    <derivirana_varijabla naziv="DomainObject.Predmet.ProtuStrankaListFormatedOIB_1">
      <item>PIRES d.o.o. za nekretnine i usluge, OIB 25926587704</item>
    </derivirana_varijabla>
  </DomainObject.Predmet.ProtuStrankaListFormatedOIB>
  <DomainObject.Predmet.ProtuStrankaListFormatedWithAdress>
    <izvorni_sadrzaj>
      <item>PIRES d.o.o. za nekretnine i usluge, Vukovarska 22, 20000 Dubrovnik</item>
    </izvorni_sadrzaj>
    <derivirana_varijabla naziv="DomainObject.Predmet.ProtuStrankaListFormatedWithAdress_1">
      <item>PIRES d.o.o. za nekretnine i usluge, Vukovarska 22, 20000 Dubrovnik</item>
    </derivirana_varijabla>
  </DomainObject.Predmet.ProtuStrankaListFormatedWithAdress>
  <DomainObject.Predmet.ProtuStrankaListFormatedWithAdressOIB>
    <izvorni_sadrzaj>
      <item>PIRES d.o.o. za nekretnine i usluge, OIB 25926587704, Vukovarska 22, 20000 Dubrovnik</item>
    </izvorni_sadrzaj>
    <derivirana_varijabla naziv="DomainObject.Predmet.ProtuStrankaListFormatedWithAdressOIB_1">
      <item>PIRES d.o.o. za nekretnine i usluge, OIB 25926587704, Vukovarska 22, 20000 Dubrovnik</item>
    </derivirana_varijabla>
  </DomainObject.Predmet.ProtuStrankaListFormatedWithAdressOIB>
  <DomainObject.Predmet.ProtuStrankaListNazivFormated>
    <izvorni_sadrzaj>
      <item>PIRES d.o.o. za nekretnine i usluge</item>
    </izvorni_sadrzaj>
    <derivirana_varijabla naziv="DomainObject.Predmet.ProtuStrankaListNazivFormated_1">
      <item>PIRES d.o.o. za nekretnine i usluge</item>
    </derivirana_varijabla>
  </DomainObject.Predmet.ProtuStrankaListNazivFormated>
  <DomainObject.Predmet.ProtuStrankaListNazivFormatedOIB>
    <izvorni_sadrzaj>
      <item>PIRES d.o.o. za nekretnine i usluge, OIB 25926587704</item>
    </izvorni_sadrzaj>
    <derivirana_varijabla naziv="DomainObject.Predmet.ProtuStrankaListNazivFormatedOIB_1">
      <item>PIRES d.o.o. za nekretnine i usluge, OIB 25926587704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St-1590/2016-2</izvorni_sadrzaj>
    <derivirana_varijabla naziv="DomainObject.PoslovniBrojDokumenta_1">St-1590/2016-2</derivirana_varijabla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PIRES d.o.o. za nekretnine i usluge</izvorni_sadrzaj>
    <derivirana_varijabla naziv="DomainObject.Predmet.ProtustrankaIDrugi_1">PIRES d.o.o. za nekretnine i usluge</derivirana_varijabla>
  </DomainObject.Predmet.ProtustrankaIDrugi>
  <DomainObject.Predmet.StrankaIDrugiAdressOIB>
    <izvorni_sadrzaj>FINA,RC Split,Podružnica Dubrovnik, Dubrovnik, OIB 85821130368, Vukovarska 2, 20000 Dubrovnik</izvorni_sadrzaj>
    <derivirana_varijabla naziv="DomainObject.Predmet.StrankaIDrugiAdressOIB_1">FINA,RC Split,Podružnica Dubrovnik, Dubrovnik, OIB 85821130368, Vukovarska 2, 20000 Dubrovnik</derivirana_varijabla>
  </DomainObject.Predmet.StrankaIDrugiAdressOIB>
  <DomainObject.Predmet.ProtustrankaIDrugiAdressOIB>
    <izvorni_sadrzaj>PIRES d.o.o. za nekretnine i usluge, OIB 25926587704, Vukovarska 22, 20000 Dubrovnik</izvorni_sadrzaj>
    <derivirana_varijabla naziv="DomainObject.Predmet.ProtustrankaIDrugiAdressOIB_1">PIRES d.o.o. za nekretnine i usluge, OIB 25926587704,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PIRES d.o.o. za nekretnine i usluge</item>
      <item>FINA,RC Split,Podružnica Dubrovnik, Dubrovnik</item>
    </izvorni_sadrzaj>
    <derivirana_varijabla naziv="DomainObject.Predmet.SudioniciListNaziv_1">
      <item>PIRES d.o.o. za nekretnine i usluge</item>
      <item>FINA,RC Split,Podružnica Dubrovnik, Dubrovnik</item>
    </derivirana_varijabla>
  </DomainObject.Predmet.SudioniciListNaziv>
  <DomainObject.Predmet.SudioniciListAdressOIB>
    <izvorni_sadrzaj>
      <item>PIRES d.o.o. za nekretnine i usluge, OIB 25926587704, Vukovarska 22,20000 Dubrovnik</item>
      <item>FINA,RC Split,Podružnica Dubrovnik, Dubrovnik, OIB 85821130368, Vukovarska 2,20000 Dubrovnik</item>
    </izvorni_sadrzaj>
    <derivirana_varijabla naziv="DomainObject.Predmet.SudioniciListAdressOIB_1">
      <item>PIRES d.o.o. za nekretnine i usluge, OIB 25926587704, Vukovarska 22,20000 Dubrovnik</item>
      <item>FINA,RC Split,Podružnica Dubrovnik,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25926587704</item>
      <item>, OIB 85821130368</item>
    </izvorni_sadrzaj>
    <derivirana_varijabla naziv="DomainObject.Predmet.SudioniciListNazivOIB_1">
      <item>, OIB 25926587704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829</properties:Words>
  <properties:Characters>4502</properties:Characters>
  <properties:Lines>110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2016-07-13T07:52:00Z</dcterms:created>
  <dc:creator>none</dc:creator>
  <cp:lastModifiedBy>Srđan Gavranić</cp:lastModifiedBy>
  <cp:lastPrinted>2016-07-13T07:52:00Z</cp:lastPrinted>
  <dcterms:modified xmlns:xsi="http://www.w3.org/2001/XMLSchema-instance" xsi:type="dcterms:W3CDTF">2016-07-13T07:54:00Z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St-1590/2016-2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