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33637" w14:paraId="6b33637" w:rsidRDefault="00F24C15" w:rsidP="00F24C15" w:rsidR="00F24C15" w:rsidRPr="00915015">
      <w:pPr>
        <w15:collapsed w:val="false"/>
        <w:rPr>
          <w:noProof/>
          <w:sz w:val="24"/>
          <w:szCs w:val="24"/>
        </w:rPr>
      </w:pPr>
      <w:bookmarkStart w:name="_GoBack" w:id="0"/>
      <w:bookmarkEnd w:id="0"/>
      <w:r w:rsidRPr="00915015">
        <w:rPr>
          <w:noProof/>
          <w:sz w:val="24"/>
          <w:szCs w:val="24"/>
        </w:rPr>
        <w:t>REPUBLIKA HRVATSKA</w:t>
      </w:r>
    </w:p>
    <w:p w:rsidRDefault="00F24C15" w:rsidP="00F24C15" w:rsidR="00F24C15" w:rsidRPr="00915015">
      <w:pPr>
        <w:rPr>
          <w:noProof/>
          <w:sz w:val="24"/>
          <w:szCs w:val="24"/>
        </w:rPr>
      </w:pPr>
      <w:r w:rsidRPr="00915015">
        <w:rPr>
          <w:noProof/>
          <w:sz w:val="24"/>
          <w:szCs w:val="24"/>
        </w:rPr>
        <w:t xml:space="preserve">  Trgovački sud u Zagrebu</w:t>
      </w:r>
    </w:p>
    <w:p w:rsidRDefault="00F24C15" w:rsidP="008521C8" w:rsidR="00B633AD" w:rsidRPr="00915015">
      <w:pPr>
        <w:rPr>
          <w:b/>
          <w:sz w:val="24"/>
          <w:szCs w:val="24"/>
        </w:rPr>
      </w:pPr>
      <w:r w:rsidRPr="00915015">
        <w:rPr>
          <w:noProof/>
          <w:sz w:val="24"/>
          <w:szCs w:val="24"/>
        </w:rPr>
        <w:t xml:space="preserve">    Zagreb, Amruševa 2/II                                                                            </w:t>
      </w:r>
    </w:p>
    <w:p w:rsidRDefault="00016A4E" w:rsidR="00016A4E" w:rsidRPr="00915015">
      <w:pPr>
        <w:widowControl/>
        <w:jc w:val="center"/>
        <w:rPr>
          <w:b/>
          <w:sz w:val="24"/>
          <w:szCs w:val="24"/>
        </w:rPr>
      </w:pPr>
    </w:p>
    <w:p w:rsidRDefault="0053608E" w:rsidP="0053608E" w:rsidR="0053608E" w:rsidRPr="00915015">
      <w:pPr>
        <w:jc w:val="center"/>
        <w:rPr>
          <w:b/>
          <w:sz w:val="24"/>
          <w:szCs w:val="24"/>
          <w:lang w:eastAsia="en-US"/>
        </w:rPr>
      </w:pPr>
      <w:r w:rsidRPr="00915015">
        <w:rPr>
          <w:b/>
          <w:sz w:val="24"/>
          <w:szCs w:val="24"/>
        </w:rPr>
        <w:t>Z A P I S N I K</w:t>
      </w:r>
    </w:p>
    <w:p w:rsidRDefault="0053608E" w:rsidP="0053608E" w:rsidR="0053608E" w:rsidRPr="00915015">
      <w:pPr>
        <w:jc w:val="center"/>
        <w:rPr>
          <w:b/>
          <w:sz w:val="24"/>
          <w:szCs w:val="24"/>
        </w:rPr>
      </w:pPr>
      <w:r w:rsidRPr="00915015">
        <w:rPr>
          <w:b/>
          <w:sz w:val="24"/>
          <w:szCs w:val="24"/>
        </w:rPr>
        <w:t xml:space="preserve">SA </w:t>
      </w:r>
      <w:r w:rsidR="002B5649" w:rsidRPr="00915015">
        <w:rPr>
          <w:b/>
          <w:sz w:val="24"/>
          <w:szCs w:val="24"/>
        </w:rPr>
        <w:t>ROČIŠTA</w:t>
      </w:r>
      <w:r w:rsidRPr="00915015">
        <w:rPr>
          <w:b/>
          <w:sz w:val="24"/>
          <w:szCs w:val="24"/>
        </w:rPr>
        <w:t xml:space="preserve"> ZA RASPRAVLJANJE I GLASOVANJE </w:t>
      </w:r>
    </w:p>
    <w:p w:rsidRDefault="0053608E" w:rsidP="0053608E" w:rsidR="0053608E" w:rsidRPr="00915015">
      <w:pPr>
        <w:jc w:val="center"/>
        <w:rPr>
          <w:b/>
          <w:sz w:val="24"/>
          <w:szCs w:val="24"/>
        </w:rPr>
      </w:pPr>
      <w:r w:rsidRPr="00915015">
        <w:rPr>
          <w:b/>
          <w:sz w:val="24"/>
          <w:szCs w:val="24"/>
        </w:rPr>
        <w:t>O STEČAJNOM PLANU</w:t>
      </w:r>
    </w:p>
    <w:p w:rsidRDefault="0053608E" w:rsidP="0053608E" w:rsidR="0053608E" w:rsidRPr="00915015">
      <w:pPr>
        <w:jc w:val="center"/>
        <w:rPr>
          <w:b/>
          <w:sz w:val="24"/>
          <w:szCs w:val="24"/>
        </w:rPr>
      </w:pPr>
      <w:r w:rsidRPr="00915015">
        <w:rPr>
          <w:b/>
          <w:sz w:val="24"/>
          <w:szCs w:val="24"/>
        </w:rPr>
        <w:t>(čl.321 Stečajnog Za</w:t>
      </w:r>
      <w:r w:rsidR="002B5649" w:rsidRPr="00915015">
        <w:rPr>
          <w:b/>
          <w:sz w:val="24"/>
          <w:szCs w:val="24"/>
        </w:rPr>
        <w:t xml:space="preserve">kona, NN br. 71/15, </w:t>
      </w:r>
      <w:r w:rsidR="00A97BFC">
        <w:rPr>
          <w:b/>
          <w:sz w:val="24"/>
          <w:szCs w:val="24"/>
        </w:rPr>
        <w:t>104/17,</w:t>
      </w:r>
      <w:r w:rsidR="002B5649" w:rsidRPr="00915015">
        <w:rPr>
          <w:b/>
          <w:sz w:val="24"/>
          <w:szCs w:val="24"/>
        </w:rPr>
        <w:t>dalje SZ</w:t>
      </w:r>
      <w:r w:rsidRPr="00915015">
        <w:rPr>
          <w:b/>
          <w:sz w:val="24"/>
          <w:szCs w:val="24"/>
        </w:rPr>
        <w:t>)</w:t>
      </w:r>
    </w:p>
    <w:p w:rsidRDefault="006B42D3" w:rsidR="006B42D3" w:rsidRPr="00915015">
      <w:pPr>
        <w:widowControl/>
        <w:jc w:val="center"/>
        <w:rPr>
          <w:b/>
          <w:sz w:val="24"/>
          <w:szCs w:val="24"/>
        </w:rPr>
      </w:pPr>
    </w:p>
    <w:p w:rsidRDefault="00016A4E" w:rsidP="002B5649" w:rsidR="002F01C7" w:rsidRPr="00915015">
      <w:pPr>
        <w:widowControl/>
        <w:jc w:val="both"/>
        <w:rPr>
          <w:sz w:val="24"/>
          <w:szCs w:val="24"/>
        </w:rPr>
      </w:pPr>
      <w:r w:rsidRPr="00915015">
        <w:rPr>
          <w:sz w:val="24"/>
          <w:szCs w:val="24"/>
        </w:rPr>
        <w:t>o</w:t>
      </w:r>
      <w:r w:rsidR="005C01A3" w:rsidRPr="00915015">
        <w:rPr>
          <w:sz w:val="24"/>
          <w:szCs w:val="24"/>
        </w:rPr>
        <w:t xml:space="preserve">držanog dana </w:t>
      </w:r>
      <w:r w:rsidR="00684770">
        <w:rPr>
          <w:sz w:val="24"/>
          <w:szCs w:val="24"/>
        </w:rPr>
        <w:t>7. svibnja</w:t>
      </w:r>
      <w:r w:rsidR="00A97BFC">
        <w:rPr>
          <w:sz w:val="24"/>
          <w:szCs w:val="24"/>
        </w:rPr>
        <w:t xml:space="preserve"> 2019.g.,</w:t>
      </w:r>
      <w:r w:rsidR="005C01A3" w:rsidRPr="00915015">
        <w:rPr>
          <w:sz w:val="24"/>
          <w:szCs w:val="24"/>
        </w:rPr>
        <w:t xml:space="preserve"> na Trgovačkom sudu u Zagrebu u stečajnom predmetu nad stečajnim dužni</w:t>
      </w:r>
      <w:r w:rsidR="005C01A3" w:rsidRPr="00684770">
        <w:rPr>
          <w:sz w:val="24"/>
          <w:szCs w:val="24"/>
        </w:rPr>
        <w:t xml:space="preserve">kom </w:t>
      </w:r>
      <w:r w:rsidR="00A97BFC" w:rsidRPr="00684770">
        <w:rPr>
          <w:sz w:val="24"/>
          <w:szCs w:val="24"/>
        </w:rPr>
        <w:t>MITIS GRADNJA d.o.o. u stečaju, Zagreb, Našička 3, OIB: 58454428908</w:t>
      </w:r>
    </w:p>
    <w:p w:rsidRDefault="002F01C7" w:rsidP="002F01C7" w:rsidR="002F01C7" w:rsidRPr="00915015">
      <w:pPr>
        <w:widowControl/>
        <w:jc w:val="center"/>
        <w:rPr>
          <w:sz w:val="24"/>
          <w:szCs w:val="24"/>
        </w:rPr>
      </w:pPr>
    </w:p>
    <w:p w:rsidRDefault="005C01A3" w:rsidP="002F01C7" w:rsidR="005C01A3" w:rsidRPr="00915015">
      <w:pPr>
        <w:widowControl/>
        <w:rPr>
          <w:sz w:val="24"/>
          <w:szCs w:val="24"/>
        </w:rPr>
      </w:pPr>
      <w:r w:rsidRPr="00915015">
        <w:rPr>
          <w:sz w:val="24"/>
          <w:szCs w:val="24"/>
        </w:rPr>
        <w:t>Nazočni od suda:</w:t>
      </w:r>
    </w:p>
    <w:p w:rsidRDefault="002F01C7" w:rsidR="005C01A3" w:rsidRPr="00915015">
      <w:pPr>
        <w:widowControl/>
        <w:jc w:val="both"/>
        <w:rPr>
          <w:sz w:val="24"/>
          <w:szCs w:val="24"/>
        </w:rPr>
      </w:pPr>
      <w:r w:rsidRPr="00915015">
        <w:rPr>
          <w:sz w:val="24"/>
          <w:szCs w:val="24"/>
        </w:rPr>
        <w:t>Vesna Sremac Šoštar</w:t>
      </w:r>
      <w:r w:rsidR="005C01A3" w:rsidRPr="00915015">
        <w:rPr>
          <w:sz w:val="24"/>
          <w:szCs w:val="24"/>
        </w:rPr>
        <w:t>, stečajni sudac</w:t>
      </w:r>
    </w:p>
    <w:p w:rsidRDefault="00BA1C56" w:rsidR="005C01A3" w:rsidRPr="00915015">
      <w:pPr>
        <w:widowControl/>
        <w:jc w:val="both"/>
        <w:rPr>
          <w:sz w:val="24"/>
          <w:szCs w:val="24"/>
        </w:rPr>
      </w:pPr>
      <w:r>
        <w:rPr>
          <w:sz w:val="24"/>
          <w:szCs w:val="24"/>
        </w:rPr>
        <w:t>Vinka Mihalinčić</w:t>
      </w:r>
      <w:r w:rsidR="002F01C7" w:rsidRPr="00915015">
        <w:rPr>
          <w:sz w:val="24"/>
          <w:szCs w:val="24"/>
        </w:rPr>
        <w:t>, zapisničar</w:t>
      </w:r>
    </w:p>
    <w:p w:rsidRDefault="005C01A3" w:rsidR="005C01A3" w:rsidRPr="00915015">
      <w:pPr>
        <w:widowControl/>
        <w:jc w:val="both"/>
        <w:rPr>
          <w:sz w:val="24"/>
          <w:szCs w:val="24"/>
        </w:rPr>
      </w:pPr>
    </w:p>
    <w:p w:rsidRDefault="005C01A3" w:rsidR="005C01A3" w:rsidRPr="00915015">
      <w:pPr>
        <w:widowControl/>
        <w:jc w:val="both"/>
        <w:rPr>
          <w:sz w:val="24"/>
          <w:szCs w:val="24"/>
        </w:rPr>
      </w:pPr>
      <w:r w:rsidRPr="00915015">
        <w:rPr>
          <w:sz w:val="24"/>
          <w:szCs w:val="24"/>
        </w:rPr>
        <w:t>Utvrđuje se da je pristupi</w:t>
      </w:r>
      <w:r w:rsidR="0062628A" w:rsidRPr="00915015">
        <w:rPr>
          <w:sz w:val="24"/>
          <w:szCs w:val="24"/>
        </w:rPr>
        <w:t>o</w:t>
      </w:r>
      <w:r w:rsidR="00E46273" w:rsidRPr="00915015">
        <w:rPr>
          <w:sz w:val="24"/>
          <w:szCs w:val="24"/>
        </w:rPr>
        <w:t xml:space="preserve"> stečajn</w:t>
      </w:r>
      <w:r w:rsidR="0062628A" w:rsidRPr="00915015">
        <w:rPr>
          <w:sz w:val="24"/>
          <w:szCs w:val="24"/>
        </w:rPr>
        <w:t>i</w:t>
      </w:r>
      <w:r w:rsidR="00E46273" w:rsidRPr="00915015">
        <w:rPr>
          <w:sz w:val="24"/>
          <w:szCs w:val="24"/>
        </w:rPr>
        <w:t xml:space="preserve"> upravitelj</w:t>
      </w:r>
      <w:r w:rsidR="0062628A" w:rsidRPr="00915015">
        <w:rPr>
          <w:sz w:val="24"/>
          <w:szCs w:val="24"/>
        </w:rPr>
        <w:t xml:space="preserve"> </w:t>
      </w:r>
      <w:r w:rsidR="00BA1C56">
        <w:rPr>
          <w:sz w:val="24"/>
          <w:szCs w:val="24"/>
        </w:rPr>
        <w:t>Martina Pancer</w:t>
      </w:r>
      <w:r w:rsidR="002F01C7" w:rsidRPr="00915015">
        <w:rPr>
          <w:sz w:val="24"/>
          <w:szCs w:val="24"/>
        </w:rPr>
        <w:t xml:space="preserve"> </w:t>
      </w:r>
      <w:r w:rsidR="00E46273" w:rsidRPr="00915015">
        <w:rPr>
          <w:sz w:val="24"/>
          <w:szCs w:val="24"/>
        </w:rPr>
        <w:t xml:space="preserve"> </w:t>
      </w:r>
    </w:p>
    <w:p w:rsidRDefault="00E46273" w:rsidR="00E46273" w:rsidRPr="00915015">
      <w:pPr>
        <w:widowControl/>
        <w:jc w:val="both"/>
        <w:rPr>
          <w:sz w:val="24"/>
          <w:szCs w:val="24"/>
        </w:rPr>
      </w:pPr>
    </w:p>
    <w:p w:rsidRDefault="008E6B73" w:rsidR="005C01A3" w:rsidRPr="00915015">
      <w:pPr>
        <w:widowControl/>
        <w:jc w:val="both"/>
        <w:rPr>
          <w:sz w:val="24"/>
          <w:szCs w:val="24"/>
        </w:rPr>
      </w:pPr>
      <w:r w:rsidRPr="00915015">
        <w:rPr>
          <w:sz w:val="24"/>
          <w:szCs w:val="24"/>
        </w:rPr>
        <w:t xml:space="preserve">Započeto u </w:t>
      </w:r>
      <w:r w:rsidR="00C14688" w:rsidRPr="00915015">
        <w:rPr>
          <w:sz w:val="24"/>
          <w:szCs w:val="24"/>
        </w:rPr>
        <w:t>10,0</w:t>
      </w:r>
      <w:r w:rsidR="00623ACC" w:rsidRPr="00915015">
        <w:rPr>
          <w:sz w:val="24"/>
          <w:szCs w:val="24"/>
        </w:rPr>
        <w:t>0</w:t>
      </w:r>
      <w:r w:rsidR="00C049FF" w:rsidRPr="00915015">
        <w:rPr>
          <w:sz w:val="24"/>
          <w:szCs w:val="24"/>
        </w:rPr>
        <w:t xml:space="preserve"> </w:t>
      </w:r>
      <w:r w:rsidR="005C01A3" w:rsidRPr="00915015">
        <w:rPr>
          <w:sz w:val="24"/>
          <w:szCs w:val="24"/>
        </w:rPr>
        <w:t>sati.</w:t>
      </w:r>
    </w:p>
    <w:p w:rsidRDefault="0053608E" w:rsidP="0053608E" w:rsidR="0053608E" w:rsidRPr="00915015">
      <w:pPr>
        <w:rPr>
          <w:sz w:val="24"/>
          <w:szCs w:val="24"/>
        </w:rPr>
      </w:pPr>
      <w:r w:rsidRPr="00915015">
        <w:rPr>
          <w:b/>
          <w:sz w:val="24"/>
          <w:szCs w:val="24"/>
        </w:rPr>
        <w:tab/>
      </w:r>
    </w:p>
    <w:p w:rsidRDefault="0053608E" w:rsidP="0053608E" w:rsidR="0053608E" w:rsidRPr="00915015">
      <w:pPr>
        <w:jc w:val="both"/>
        <w:rPr>
          <w:sz w:val="24"/>
          <w:szCs w:val="24"/>
        </w:rPr>
      </w:pPr>
      <w:r w:rsidRPr="00915015">
        <w:rPr>
          <w:sz w:val="24"/>
          <w:szCs w:val="24"/>
        </w:rPr>
        <w:t xml:space="preserve">Stečajni sudac utvrđuje da su pristupili slijedeći vjerovnici: </w:t>
      </w:r>
    </w:p>
    <w:p w:rsidRDefault="009C6278" w:rsidP="009C6278" w:rsidR="009C6278">
      <w:pPr>
        <w:jc w:val="both"/>
        <w:rPr>
          <w:sz w:val="24"/>
          <w:szCs w:val="24"/>
        </w:rPr>
      </w:pPr>
      <w:r w:rsidRPr="00915015">
        <w:rPr>
          <w:sz w:val="24"/>
          <w:szCs w:val="24"/>
        </w:rPr>
        <w:t>REPUBLIKA HRVATSKA, Ministarstvo financija, Porezna uprava, Područni ured Zagreb, OIB: 18683136487, zastupana po Županijskom državnom odvjetništvu u Zagrebu, Savska 41</w:t>
      </w:r>
      <w:r w:rsidR="00BA1C56">
        <w:rPr>
          <w:sz w:val="24"/>
          <w:szCs w:val="24"/>
        </w:rPr>
        <w:t xml:space="preserve"> </w:t>
      </w:r>
      <w:r w:rsidR="00D55B55">
        <w:rPr>
          <w:sz w:val="24"/>
          <w:szCs w:val="24"/>
        </w:rPr>
        <w:t>–</w:t>
      </w:r>
      <w:r w:rsidR="00BA1C56">
        <w:rPr>
          <w:sz w:val="24"/>
          <w:szCs w:val="24"/>
        </w:rPr>
        <w:t xml:space="preserve"> </w:t>
      </w:r>
      <w:r w:rsidR="00D55B55">
        <w:rPr>
          <w:sz w:val="24"/>
          <w:szCs w:val="24"/>
        </w:rPr>
        <w:t>Martin Blajić, savjetnik ŽDO-a</w:t>
      </w:r>
    </w:p>
    <w:p w:rsidRDefault="00D55B55" w:rsidP="009C6278" w:rsidR="00D55B55" w:rsidRPr="00915015">
      <w:pPr>
        <w:jc w:val="both"/>
        <w:rPr>
          <w:sz w:val="24"/>
          <w:szCs w:val="24"/>
        </w:rPr>
      </w:pPr>
      <w:r>
        <w:rPr>
          <w:sz w:val="24"/>
          <w:szCs w:val="24"/>
        </w:rPr>
        <w:t xml:space="preserve">DIRUS PROJEKT d.o.o. – pun. Zlatko Ostroški, odvj. </w:t>
      </w:r>
    </w:p>
    <w:p w:rsidRDefault="0053608E" w:rsidP="0053608E" w:rsidR="0053608E" w:rsidRPr="00915015">
      <w:pPr>
        <w:jc w:val="both"/>
        <w:rPr>
          <w:sz w:val="24"/>
          <w:szCs w:val="24"/>
        </w:rPr>
      </w:pPr>
    </w:p>
    <w:p w:rsidRDefault="0053608E" w:rsidP="0053608E" w:rsidR="0053608E" w:rsidRPr="00915015">
      <w:pPr>
        <w:jc w:val="both"/>
        <w:rPr>
          <w:sz w:val="24"/>
          <w:szCs w:val="24"/>
        </w:rPr>
      </w:pPr>
      <w:r w:rsidRPr="00915015">
        <w:rPr>
          <w:sz w:val="24"/>
          <w:szCs w:val="24"/>
        </w:rPr>
        <w:tab/>
        <w:t>Utvrđuje se da je ročište za raspravljanje  i glasovanje o stečajnom planu određ</w:t>
      </w:r>
      <w:r w:rsidR="00BE605C" w:rsidRPr="00915015">
        <w:rPr>
          <w:sz w:val="24"/>
          <w:szCs w:val="24"/>
        </w:rPr>
        <w:t xml:space="preserve">eno rješenjem od </w:t>
      </w:r>
      <w:r w:rsidR="003578F0">
        <w:rPr>
          <w:sz w:val="24"/>
          <w:szCs w:val="24"/>
        </w:rPr>
        <w:t>28. ožujka 2019.g.,</w:t>
      </w:r>
      <w:r w:rsidRPr="00915015">
        <w:rPr>
          <w:sz w:val="24"/>
          <w:szCs w:val="24"/>
        </w:rPr>
        <w:t xml:space="preserve"> tj. unutar roka od 30 dana računajući od zakazivanja do održavanj</w:t>
      </w:r>
      <w:r w:rsidR="00BE7FAF">
        <w:rPr>
          <w:sz w:val="24"/>
          <w:szCs w:val="24"/>
        </w:rPr>
        <w:t xml:space="preserve">a  ročište (čl.321.st.1. SZ 15), a koje je </w:t>
      </w:r>
      <w:r w:rsidR="0046342D">
        <w:rPr>
          <w:sz w:val="24"/>
          <w:szCs w:val="24"/>
        </w:rPr>
        <w:t xml:space="preserve">na ročištu 17. travnja 2019. g., </w:t>
      </w:r>
      <w:r w:rsidR="00BE7FAF">
        <w:rPr>
          <w:sz w:val="24"/>
          <w:szCs w:val="24"/>
        </w:rPr>
        <w:t>odgođeno za današnji dan.</w:t>
      </w:r>
    </w:p>
    <w:p w:rsidRDefault="00E43379" w:rsidP="0053608E" w:rsidR="0053608E" w:rsidRPr="00915015">
      <w:pPr>
        <w:jc w:val="both"/>
        <w:rPr>
          <w:sz w:val="24"/>
          <w:szCs w:val="24"/>
        </w:rPr>
      </w:pPr>
      <w:r w:rsidRPr="00915015">
        <w:rPr>
          <w:sz w:val="24"/>
          <w:szCs w:val="24"/>
        </w:rPr>
        <w:tab/>
        <w:t>Utvrđuje se da je poziv</w:t>
      </w:r>
      <w:r w:rsidR="0053608E" w:rsidRPr="00915015">
        <w:rPr>
          <w:sz w:val="24"/>
          <w:szCs w:val="24"/>
        </w:rPr>
        <w:t xml:space="preserve"> za današnje ročište bio objavljen na e-oglasnoj ploči Trgovačkog suda u Zagrebu dana </w:t>
      </w:r>
      <w:r w:rsidR="00BE7FAF">
        <w:rPr>
          <w:sz w:val="24"/>
          <w:szCs w:val="24"/>
        </w:rPr>
        <w:t>17. travnja</w:t>
      </w:r>
      <w:r w:rsidR="003578F0">
        <w:rPr>
          <w:sz w:val="24"/>
          <w:szCs w:val="24"/>
        </w:rPr>
        <w:t xml:space="preserve"> 2019.g</w:t>
      </w:r>
      <w:r w:rsidR="0053608E" w:rsidRPr="00915015">
        <w:rPr>
          <w:sz w:val="24"/>
          <w:szCs w:val="24"/>
        </w:rPr>
        <w:t xml:space="preserve">., te da je stečajni plan bio objavljen na e-oglasnoj ploči Trgovačkog suda u Zagrebu dana </w:t>
      </w:r>
      <w:r w:rsidR="00FD6E14">
        <w:rPr>
          <w:sz w:val="24"/>
          <w:szCs w:val="24"/>
        </w:rPr>
        <w:t>28. ožujka 2019.</w:t>
      </w:r>
      <w:r w:rsidR="0053608E" w:rsidRPr="00915015">
        <w:rPr>
          <w:sz w:val="24"/>
          <w:szCs w:val="24"/>
        </w:rPr>
        <w:t xml:space="preserve"> godine.  </w:t>
      </w:r>
    </w:p>
    <w:p w:rsidRDefault="0053608E" w:rsidP="0053608E" w:rsidR="0053608E" w:rsidRPr="00915015">
      <w:pPr>
        <w:jc w:val="both"/>
        <w:rPr>
          <w:sz w:val="24"/>
          <w:szCs w:val="24"/>
        </w:rPr>
      </w:pPr>
    </w:p>
    <w:p w:rsidRDefault="00E665FA" w:rsidP="000D0931" w:rsidR="000D0931" w:rsidRPr="00915015">
      <w:pPr>
        <w:spacing w:afterLines="30" w:after="72" w:beforeLines="30" w:before="72"/>
        <w:jc w:val="both"/>
        <w:rPr>
          <w:color w:val="000000"/>
          <w:sz w:val="24"/>
          <w:szCs w:val="24"/>
        </w:rPr>
      </w:pPr>
      <w:r w:rsidRPr="00915015">
        <w:rPr>
          <w:sz w:val="24"/>
          <w:szCs w:val="24"/>
        </w:rPr>
        <w:t xml:space="preserve">Sud upoznaje nazočne s odredbom čl. 323. SZ-a da se </w:t>
      </w:r>
      <w:r w:rsidRPr="00915015">
        <w:rPr>
          <w:color w:val="000000"/>
          <w:sz w:val="24"/>
          <w:szCs w:val="24"/>
        </w:rPr>
        <w:t>na pravo glasa stečajnih vjerovnika pri glasovanju o stečajnom planu na odgovarajući način primjenjuju pravila ovoga Zakona o utvrđivanju prava glasa stečajnih vjerovnika. Razlučni vjerovnici imaju pravo glasa kao i stečajni vjerovnici samo ako im je dužnik i osobno odgovoran i ako se odreknu svoga prava na odvojeno namirenje ili ne budu odvojeno namireni.</w:t>
      </w:r>
    </w:p>
    <w:p w:rsidRDefault="00E665FA" w:rsidP="000D0931" w:rsidR="00E665FA" w:rsidRPr="00915015">
      <w:pPr>
        <w:spacing w:afterLines="30" w:after="72" w:beforeLines="30" w:before="72"/>
        <w:jc w:val="both"/>
        <w:rPr>
          <w:color w:val="000000"/>
          <w:sz w:val="24"/>
          <w:szCs w:val="24"/>
        </w:rPr>
      </w:pPr>
      <w:r w:rsidRPr="00915015">
        <w:rPr>
          <w:color w:val="000000"/>
          <w:sz w:val="24"/>
          <w:szCs w:val="24"/>
        </w:rPr>
        <w:t>Vjerovnici na čije tražbine stečajni plan ne djeluje nemaju pravo glasa</w:t>
      </w:r>
      <w:r w:rsidR="0047418B" w:rsidRPr="00915015">
        <w:rPr>
          <w:color w:val="000000"/>
          <w:sz w:val="24"/>
          <w:szCs w:val="24"/>
        </w:rPr>
        <w:t>.</w:t>
      </w:r>
    </w:p>
    <w:p w:rsidRDefault="00E665FA" w:rsidP="00E665FA" w:rsidR="00E665FA" w:rsidRPr="00915015">
      <w:pPr>
        <w:jc w:val="both"/>
        <w:rPr>
          <w:color w:val="000000"/>
          <w:sz w:val="24"/>
          <w:szCs w:val="24"/>
        </w:rPr>
      </w:pPr>
    </w:p>
    <w:p w:rsidRDefault="00E665FA" w:rsidP="00E665FA" w:rsidR="00E665FA" w:rsidRPr="00915015">
      <w:pPr>
        <w:spacing w:afterLines="30" w:after="72" w:beforeLines="30" w:before="72"/>
        <w:jc w:val="both"/>
        <w:rPr>
          <w:color w:val="000000"/>
          <w:sz w:val="24"/>
          <w:szCs w:val="24"/>
        </w:rPr>
      </w:pPr>
      <w:r w:rsidRPr="00915015">
        <w:rPr>
          <w:color w:val="000000"/>
          <w:sz w:val="24"/>
          <w:szCs w:val="24"/>
        </w:rPr>
        <w:t>Temelje</w:t>
      </w:r>
      <w:r w:rsidR="000D0931" w:rsidRPr="00915015">
        <w:rPr>
          <w:color w:val="000000"/>
          <w:sz w:val="24"/>
          <w:szCs w:val="24"/>
        </w:rPr>
        <w:t>m čl. 324. SZ-a a</w:t>
      </w:r>
      <w:r w:rsidRPr="00915015">
        <w:rPr>
          <w:color w:val="000000"/>
          <w:sz w:val="24"/>
          <w:szCs w:val="24"/>
        </w:rPr>
        <w:t xml:space="preserve">ko je stečajnim planom uređen i pravni položaj razlučnih vjerovnika, na ročištu će se pojedinačno raspraviti prava tih vjerovnika. Pravo glasa imaju oni razlučni vjerovnici čija razlučna prava nije osporio ni stečajni upravitelj, niti koji od razlučnih vjerovnika, niti koji od stečajnih vjerovnika. Na pravo glasa nositelja </w:t>
      </w:r>
      <w:r w:rsidRPr="00915015">
        <w:rPr>
          <w:color w:val="000000"/>
          <w:sz w:val="24"/>
          <w:szCs w:val="24"/>
        </w:rPr>
        <w:lastRenderedPageBreak/>
        <w:t>osporenih ili nedospjelih prava te prava vezanih uz odgodni uvjet na odgovarajući se način primjenjuju pravila ovoga Zakona o utvrđivanju prava glasa tih vjerovnika.</w:t>
      </w:r>
    </w:p>
    <w:p w:rsidRDefault="00E665FA" w:rsidP="00E665FA" w:rsidR="00E665FA" w:rsidRPr="00915015">
      <w:pPr>
        <w:spacing w:afterLines="30" w:after="72" w:beforeLines="30" w:before="72"/>
        <w:jc w:val="both"/>
        <w:rPr>
          <w:color w:val="000000"/>
          <w:sz w:val="24"/>
          <w:szCs w:val="24"/>
        </w:rPr>
      </w:pPr>
      <w:r w:rsidRPr="00915015">
        <w:rPr>
          <w:color w:val="000000"/>
          <w:sz w:val="24"/>
          <w:szCs w:val="24"/>
        </w:rPr>
        <w:t xml:space="preserve"> Razlučni vjerovnici na čije tražbine stečajni plan ne djeluje nemaju pravo glasa.</w:t>
      </w:r>
    </w:p>
    <w:p w:rsidRDefault="00E665FA" w:rsidP="00E665FA" w:rsidR="00E665FA" w:rsidRPr="00915015">
      <w:pPr>
        <w:jc w:val="both"/>
        <w:rPr>
          <w:sz w:val="24"/>
          <w:szCs w:val="24"/>
        </w:rPr>
      </w:pPr>
    </w:p>
    <w:p w:rsidRDefault="00E665FA" w:rsidP="00E665FA" w:rsidR="00E665FA" w:rsidRPr="00915015">
      <w:pPr>
        <w:spacing w:afterLines="30" w:after="72" w:beforeLines="30" w:before="72"/>
        <w:jc w:val="both"/>
        <w:rPr>
          <w:color w:val="000000"/>
          <w:sz w:val="24"/>
          <w:szCs w:val="24"/>
        </w:rPr>
      </w:pPr>
      <w:r w:rsidRPr="00915015">
        <w:rPr>
          <w:sz w:val="24"/>
          <w:szCs w:val="24"/>
        </w:rPr>
        <w:t xml:space="preserve">Sukladno čl. 325. SZ-a </w:t>
      </w:r>
      <w:r w:rsidR="0047418B" w:rsidRPr="00915015">
        <w:rPr>
          <w:color w:val="000000"/>
          <w:sz w:val="24"/>
          <w:szCs w:val="24"/>
        </w:rPr>
        <w:t>n</w:t>
      </w:r>
      <w:r w:rsidRPr="00915015">
        <w:rPr>
          <w:color w:val="000000"/>
          <w:sz w:val="24"/>
          <w:szCs w:val="24"/>
        </w:rPr>
        <w:t>a temelju rasprave na ročištu sud će utvrditi popis vjerovnika i prava glasa koja im pripadaju.</w:t>
      </w:r>
    </w:p>
    <w:p w:rsidRDefault="00E665FA" w:rsidP="00E665FA" w:rsidR="00E665FA" w:rsidRPr="00915015">
      <w:pPr>
        <w:jc w:val="both"/>
        <w:rPr>
          <w:sz w:val="24"/>
          <w:szCs w:val="24"/>
        </w:rPr>
      </w:pPr>
    </w:p>
    <w:p w:rsidRDefault="004110E3" w:rsidP="00E665FA" w:rsidR="00E665FA" w:rsidRPr="00915015">
      <w:pPr>
        <w:spacing w:afterLines="30" w:after="72" w:beforeLines="30" w:before="72"/>
        <w:jc w:val="both"/>
        <w:rPr>
          <w:color w:val="000000"/>
          <w:sz w:val="24"/>
          <w:szCs w:val="24"/>
        </w:rPr>
      </w:pPr>
      <w:r w:rsidRPr="00915015">
        <w:rPr>
          <w:color w:val="000000"/>
          <w:sz w:val="24"/>
          <w:szCs w:val="24"/>
        </w:rPr>
        <w:t>Temeljem čl. 330. SZ-a</w:t>
      </w:r>
      <w:r w:rsidR="00E665FA" w:rsidRPr="00915015">
        <w:rPr>
          <w:color w:val="000000"/>
          <w:sz w:val="24"/>
          <w:szCs w:val="24"/>
        </w:rPr>
        <w:t xml:space="preserve"> </w:t>
      </w:r>
      <w:r w:rsidR="000D0931" w:rsidRPr="00915015">
        <w:rPr>
          <w:color w:val="000000"/>
          <w:sz w:val="24"/>
          <w:szCs w:val="24"/>
        </w:rPr>
        <w:t>s</w:t>
      </w:r>
      <w:r w:rsidR="00E665FA" w:rsidRPr="00915015">
        <w:rPr>
          <w:color w:val="000000"/>
          <w:sz w:val="24"/>
          <w:szCs w:val="24"/>
        </w:rPr>
        <w:t>matrat će se da su vjerovnici prihvatili stečajni plan ako je u svakoj skupini glasovala većina vjerovnika i ako zbroj tražbina vjerovnika koji su glasovali za stečajni plan dvostruko prelazi zbroj tražbina vjerovnika koji su glasovali protiv toga da se stečajni plan prihvati.</w:t>
      </w:r>
    </w:p>
    <w:p w:rsidRDefault="00E665FA" w:rsidP="00E665FA" w:rsidR="00E665FA" w:rsidRPr="00915015">
      <w:pPr>
        <w:spacing w:afterLines="30" w:after="72" w:beforeLines="30" w:before="72"/>
        <w:jc w:val="both"/>
        <w:rPr>
          <w:color w:val="000000"/>
          <w:sz w:val="24"/>
          <w:szCs w:val="24"/>
        </w:rPr>
      </w:pPr>
      <w:r w:rsidRPr="00915015">
        <w:rPr>
          <w:color w:val="000000"/>
          <w:sz w:val="24"/>
          <w:szCs w:val="24"/>
        </w:rPr>
        <w:t>Vjerovnici koji imaju neko zajedničko pravo ili čija su prava do nastanka stečajnoga razloga tvorila jedinstveno pravo računaju se pri glasovanju kao jedan vjerovnik. Na odgovarajući način postupit će se i s nositeljima razlučnih prava ili prava plodouživanja.</w:t>
      </w:r>
    </w:p>
    <w:p w:rsidRDefault="00E665FA" w:rsidP="00E665FA" w:rsidR="00E665FA" w:rsidRPr="00915015">
      <w:pPr>
        <w:spacing w:afterLines="30" w:after="72" w:beforeLines="30" w:before="72"/>
        <w:jc w:val="both"/>
        <w:rPr>
          <w:color w:val="000000"/>
          <w:sz w:val="24"/>
          <w:szCs w:val="24"/>
        </w:rPr>
      </w:pPr>
      <w:r w:rsidRPr="00915015">
        <w:rPr>
          <w:color w:val="000000"/>
          <w:sz w:val="24"/>
          <w:szCs w:val="24"/>
        </w:rPr>
        <w:t>Ako se stečajnim planom ne zadire u prava razlučnih vjerovnika i ako stečajni vjerovnici nisu razvrstani u posebne skupine, smatrat će se da su vjerovnici prihvatili stečajni plan ako je za njega glasovala većina vjerovnika koji su glasovali i ako zbroj tražbina vjerovnika koji su glasovali za stečajni plan prelazi zbroj tražbina vjerovnika koji su glasovali protiv toga da se on prihvati.</w:t>
      </w:r>
    </w:p>
    <w:p w:rsidRDefault="0053608E" w:rsidP="0053608E" w:rsidR="0053608E" w:rsidRPr="00915015">
      <w:pPr>
        <w:jc w:val="both"/>
        <w:rPr>
          <w:sz w:val="24"/>
          <w:szCs w:val="24"/>
        </w:rPr>
      </w:pPr>
    </w:p>
    <w:p w:rsidRDefault="0053608E" w:rsidP="0053608E" w:rsidR="0053608E" w:rsidRPr="00915015">
      <w:pPr>
        <w:ind w:firstLine="720"/>
        <w:jc w:val="both"/>
        <w:rPr>
          <w:b/>
          <w:sz w:val="24"/>
          <w:szCs w:val="24"/>
        </w:rPr>
      </w:pPr>
      <w:r w:rsidRPr="00915015">
        <w:rPr>
          <w:b/>
          <w:sz w:val="24"/>
          <w:szCs w:val="24"/>
        </w:rPr>
        <w:t>Prelazi se na raspravljanje o stečajnom planu</w:t>
      </w:r>
    </w:p>
    <w:p w:rsidRDefault="0053608E" w:rsidP="0053608E" w:rsidR="0053608E" w:rsidRPr="00915015">
      <w:pPr>
        <w:ind w:firstLine="720"/>
        <w:jc w:val="both"/>
        <w:rPr>
          <w:sz w:val="24"/>
          <w:szCs w:val="24"/>
        </w:rPr>
      </w:pPr>
    </w:p>
    <w:p w:rsidRDefault="0053608E" w:rsidP="0053608E" w:rsidR="0053608E" w:rsidRPr="00915015">
      <w:pPr>
        <w:ind w:firstLine="720"/>
        <w:jc w:val="both"/>
        <w:rPr>
          <w:sz w:val="24"/>
          <w:szCs w:val="24"/>
        </w:rPr>
      </w:pPr>
      <w:r w:rsidRPr="00915015">
        <w:rPr>
          <w:sz w:val="24"/>
          <w:szCs w:val="24"/>
        </w:rPr>
        <w:t>Stečajni  upravitelj u bitnome izlaže stečajni plan.</w:t>
      </w:r>
    </w:p>
    <w:p w:rsidRDefault="0047418B" w:rsidP="000A4571" w:rsidR="000A4571" w:rsidRPr="000A4571">
      <w:pPr>
        <w:pStyle w:val="Tijeloteksta"/>
        <w:spacing w:after="0"/>
      </w:pPr>
      <w:r w:rsidRPr="000A4571">
        <w:t xml:space="preserve">Ističe da </w:t>
      </w:r>
      <w:r w:rsidR="001C2D1F" w:rsidRPr="000A4571">
        <w:t xml:space="preserve">je </w:t>
      </w:r>
      <w:r w:rsidR="000A4571" w:rsidRPr="000A4571">
        <w:t>nakon preuzimanja dužnosti stečajnog upravitelja poduzela sljedeće aktivnosti:</w:t>
      </w:r>
    </w:p>
    <w:p w:rsidRDefault="000A4571" w:rsidP="000A4571" w:rsidR="000A4571" w:rsidRPr="000A4571">
      <w:pPr>
        <w:pStyle w:val="Tijeloteksta"/>
        <w:spacing w:after="0"/>
      </w:pPr>
      <w:r w:rsidRPr="000A4571">
        <w:tab/>
      </w:r>
    </w:p>
    <w:p w:rsidRDefault="000A4571" w:rsidP="000A4571" w:rsidR="000A4571" w:rsidRPr="000A4571">
      <w:pPr>
        <w:pStyle w:val="Tijeloteksta"/>
        <w:widowControl w:val="false"/>
        <w:numPr>
          <w:ilvl w:val="0"/>
          <w:numId w:val="25"/>
        </w:numPr>
        <w:suppressAutoHyphens/>
        <w:spacing w:after="0"/>
        <w:ind w:firstLine="0" w:left="0"/>
        <w:jc w:val="both"/>
      </w:pPr>
      <w:r w:rsidRPr="000A4571">
        <w:t xml:space="preserve">Poslala sam pisane obavijesti ranijem zakonskom zastupniku dužnika i nakon brojih </w:t>
      </w:r>
      <w:r w:rsidRPr="000A4571">
        <w:tab/>
        <w:t xml:space="preserve">pokušaja stupanja u kontakt s ranijom upravom, kontaktirao me odvjetnik Zlatko Ostroški </w:t>
      </w:r>
      <w:r w:rsidRPr="000A4571">
        <w:tab/>
        <w:t xml:space="preserve">i naveo da je zastupao dužnika do otvaranja stečajnog postupka, te da sada zastupa društvo </w:t>
      </w:r>
      <w:r w:rsidRPr="000A4571">
        <w:tab/>
        <w:t>DIRUS PROJEKT d.o.o.,</w:t>
      </w:r>
    </w:p>
    <w:p w:rsidRDefault="000A4571" w:rsidP="000A4571" w:rsidR="000A4571" w:rsidRPr="000A4571">
      <w:pPr>
        <w:pStyle w:val="Tijeloteksta"/>
        <w:widowControl w:val="false"/>
        <w:numPr>
          <w:ilvl w:val="0"/>
          <w:numId w:val="25"/>
        </w:numPr>
        <w:suppressAutoHyphens/>
        <w:spacing w:after="0"/>
        <w:ind w:firstLine="0" w:left="0"/>
        <w:jc w:val="both"/>
      </w:pPr>
      <w:r w:rsidRPr="000A4571">
        <w:t>Pisanim putem sam obavijestila Državni zavod za statistiku o promjeni na strani dužnika i zaprimila sam Obavijest o razvrstavanju poslovnog subjekta prema NKD-u 2007,</w:t>
      </w:r>
    </w:p>
    <w:p w:rsidRDefault="000A4571" w:rsidP="000A4571" w:rsidR="000A4571" w:rsidRPr="000A4571">
      <w:pPr>
        <w:pStyle w:val="Tijeloteksta"/>
        <w:widowControl w:val="false"/>
        <w:numPr>
          <w:ilvl w:val="0"/>
          <w:numId w:val="25"/>
        </w:numPr>
        <w:suppressAutoHyphens/>
        <w:spacing w:after="0"/>
        <w:ind w:firstLine="0" w:left="0"/>
        <w:jc w:val="both"/>
      </w:pPr>
      <w:r w:rsidRPr="000A4571">
        <w:t>Otvoren je novi račun u Raiffeisenbank Austria d.d.,</w:t>
      </w:r>
    </w:p>
    <w:p w:rsidRDefault="000A4571" w:rsidP="000A4571" w:rsidR="000A4571" w:rsidRPr="000A4571">
      <w:pPr>
        <w:pStyle w:val="Tijeloteksta"/>
        <w:widowControl w:val="false"/>
        <w:numPr>
          <w:ilvl w:val="0"/>
          <w:numId w:val="25"/>
        </w:numPr>
        <w:suppressAutoHyphens/>
        <w:spacing w:after="0"/>
        <w:ind w:firstLine="0" w:left="0"/>
        <w:jc w:val="both"/>
      </w:pPr>
      <w:r w:rsidRPr="000A4571">
        <w:t>Izradila sam pečat na kojem je tvrtka naznačena MITIS GRADNJA d.o.o. u stečaju,</w:t>
      </w:r>
    </w:p>
    <w:p w:rsidRDefault="000A4571" w:rsidP="000A4571" w:rsidR="000A4571" w:rsidRPr="000A4571">
      <w:pPr>
        <w:pStyle w:val="Tijeloteksta"/>
        <w:widowControl w:val="false"/>
        <w:numPr>
          <w:ilvl w:val="0"/>
          <w:numId w:val="25"/>
        </w:numPr>
        <w:suppressAutoHyphens/>
        <w:spacing w:after="0"/>
        <w:ind w:firstLine="0" w:left="0"/>
        <w:jc w:val="both"/>
      </w:pPr>
      <w:r w:rsidRPr="000A4571">
        <w:t>Od nadležnih institucija prikupila sam podatke o imovini dužnika.</w:t>
      </w:r>
    </w:p>
    <w:p w:rsidRDefault="000A4571" w:rsidP="000A4571" w:rsidR="000A4571">
      <w:pPr>
        <w:jc w:val="both"/>
        <w:rPr>
          <w:sz w:val="24"/>
          <w:szCs w:val="24"/>
        </w:rPr>
      </w:pPr>
    </w:p>
    <w:p w:rsidRDefault="000A4571" w:rsidP="000A4571" w:rsidR="000A4571">
      <w:pPr>
        <w:jc w:val="both"/>
        <w:rPr>
          <w:sz w:val="24"/>
          <w:szCs w:val="24"/>
        </w:rPr>
      </w:pPr>
      <w:r>
        <w:rPr>
          <w:sz w:val="24"/>
          <w:szCs w:val="24"/>
        </w:rPr>
        <w:t xml:space="preserve">Održano je ispitno i izvještajno ročište </w:t>
      </w:r>
      <w:r w:rsidR="00586A46">
        <w:rPr>
          <w:sz w:val="24"/>
          <w:szCs w:val="24"/>
        </w:rPr>
        <w:t xml:space="preserve">dana 31. siječnja 2019. godine i utvrđene su tražbine stečajnih vjerovnika kako slijedi: </w:t>
      </w:r>
    </w:p>
    <w:p w:rsidRDefault="00586A46" w:rsidP="000A4571" w:rsidR="00586A46">
      <w:pPr>
        <w:jc w:val="both"/>
        <w:rPr>
          <w:sz w:val="24"/>
          <w:szCs w:val="24"/>
        </w:rPr>
      </w:pPr>
    </w:p>
    <w:p w:rsidRDefault="008578BF" w:rsidP="008578BF" w:rsidR="008578BF" w:rsidRPr="00E845E7">
      <w:pPr>
        <w:pStyle w:val="Naslov3"/>
        <w:widowControl/>
        <w:numPr>
          <w:ilvl w:val="1"/>
          <w:numId w:val="28"/>
        </w:numPr>
        <w:overflowPunct/>
        <w:autoSpaceDE/>
        <w:autoSpaceDN/>
        <w:adjustRightInd/>
        <w:spacing w:lineRule="auto" w:line="259" w:before="40"/>
        <w:textAlignment w:val="auto"/>
        <w:rPr>
          <w:rFonts w:cs="Times New Roman" w:hAnsi="Georgia" w:ascii="Georgia"/>
          <w:color w:val="auto"/>
          <w:szCs w:val="22"/>
        </w:rPr>
      </w:pPr>
      <w:bookmarkStart w:name="_Toc536715439" w:id="1"/>
      <w:r w:rsidRPr="00E845E7">
        <w:rPr>
          <w:rFonts w:cs="Times New Roman" w:hAnsi="Georgia" w:ascii="Georgia"/>
          <w:color w:val="auto"/>
          <w:szCs w:val="22"/>
        </w:rPr>
        <w:t>Ispitno ročište i utvrđene tražbine stečajnih vjerovnika i razlučnih vjerovnika</w:t>
      </w:r>
      <w:bookmarkEnd w:id="1"/>
    </w:p>
    <w:p w:rsidRDefault="008578BF" w:rsidP="008578BF" w:rsidR="008578BF" w:rsidRPr="00E845E7"/>
    <w:p w:rsidRDefault="008578BF" w:rsidP="008578BF" w:rsidR="008578BF" w:rsidRPr="00E845E7">
      <w:pPr>
        <w:pStyle w:val="Bezproreda"/>
        <w:widowControl w:val="false"/>
        <w:numPr>
          <w:ilvl w:val="0"/>
          <w:numId w:val="26"/>
        </w:numPr>
        <w:overflowPunct w:val="false"/>
        <w:autoSpaceDE w:val="false"/>
        <w:autoSpaceDN w:val="false"/>
        <w:adjustRightInd w:val="false"/>
        <w:jc w:val="both"/>
        <w:rPr>
          <w:rFonts w:hAnsi="Georgia" w:ascii="Georgia"/>
        </w:rPr>
      </w:pPr>
      <w:r w:rsidRPr="00E845E7">
        <w:rPr>
          <w:rFonts w:hAnsi="Georgia" w:ascii="Georgia"/>
        </w:rPr>
        <w:t>Utvrđene tražbine viših isplatnih redova:</w:t>
      </w:r>
    </w:p>
    <w:p w:rsidRDefault="008578BF" w:rsidP="008578BF" w:rsidR="008578BF" w:rsidRPr="00E845E7">
      <w:pPr>
        <w:pStyle w:val="Bezproreda"/>
        <w:ind w:left="1080"/>
        <w:jc w:val="both"/>
        <w:rPr>
          <w:rFonts w:hAnsi="Georgia" w:ascii="Georgia"/>
        </w:rPr>
      </w:pPr>
    </w:p>
    <w:p w:rsidRDefault="008578BF" w:rsidP="008578BF" w:rsidR="008578BF" w:rsidRPr="00E845E7">
      <w:pPr>
        <w:pStyle w:val="Bezproreda"/>
        <w:jc w:val="both"/>
        <w:rPr>
          <w:rFonts w:hAnsi="Georgia" w:ascii="Georgia"/>
          <w:bCs/>
        </w:rPr>
      </w:pPr>
      <w:r w:rsidRPr="00E845E7">
        <w:rPr>
          <w:rFonts w:hAnsi="Georgia" w:ascii="Georgia"/>
          <w:bCs/>
        </w:rPr>
        <w:t xml:space="preserve">II.viši isplatni red: </w:t>
      </w:r>
    </w:p>
    <w:p w:rsidRDefault="008578BF" w:rsidP="008578BF" w:rsidR="008578BF">
      <w:pPr>
        <w:pStyle w:val="Bezproreda"/>
        <w:jc w:val="both"/>
        <w:rPr>
          <w:bCs/>
          <w:szCs w:val="24"/>
        </w:rPr>
      </w:pPr>
    </w:p>
    <w:tbl>
      <w:tblPr>
        <w:tblpPr w:tblpY="1" w:tblpXSpec="center" w:vertAnchor="text" w:bottomFromText="200" w:rightFromText="180" w:leftFromText="180"/>
        <w:tblOverlap w:val="neve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157"/>
        <w:gridCol w:w="1781"/>
        <w:gridCol w:w="1607"/>
        <w:gridCol w:w="1471"/>
        <w:gridCol w:w="1419"/>
        <w:gridCol w:w="1421"/>
      </w:tblGrid>
      <w:tr w:rsidTr="004A3209" w:rsidR="008578BF" w:rsidRPr="00F2453F">
        <w:trPr>
          <w:trHeight w:val="1975"/>
        </w:trPr>
        <w:tc>
          <w:tcPr>
            <w:tcW w:type="pct" w:w="577"/>
            <w:tcBorders>
              <w:top w:space="0" w:sz="4" w:color="auto" w:val="single"/>
              <w:left w:space="0" w:sz="4" w:color="auto" w:val="single"/>
              <w:bottom w:space="0" w:sz="4" w:color="auto" w:val="single"/>
              <w:right w:space="0" w:sz="4" w:color="auto" w:val="single"/>
            </w:tcBorders>
            <w:vAlign w:val="center"/>
            <w:hideMark/>
          </w:tcPr>
          <w:p w:rsidRDefault="008578BF" w:rsidP="004A3209" w:rsidR="008578BF" w:rsidRPr="00F2453F">
            <w:pPr>
              <w:spacing w:lineRule="auto" w:line="276"/>
              <w:jc w:val="center"/>
              <w:rPr>
                <w:rFonts w:hAnsi="Georgia" w:ascii="Georgia"/>
                <w:sz w:val="20"/>
              </w:rPr>
            </w:pPr>
            <w:r w:rsidRPr="00F2453F">
              <w:rPr>
                <w:rFonts w:hAnsi="Georgia" w:ascii="Georgia"/>
                <w:sz w:val="20"/>
              </w:rPr>
              <w:t>Redni broj prijavljene tražbine</w:t>
            </w:r>
          </w:p>
        </w:tc>
        <w:tc>
          <w:tcPr>
            <w:tcW w:type="pct" w:w="1045"/>
            <w:tcBorders>
              <w:top w:space="0" w:sz="4" w:color="auto" w:val="single"/>
              <w:left w:space="0" w:sz="4" w:color="auto" w:val="single"/>
              <w:bottom w:space="0" w:sz="4" w:color="auto" w:val="single"/>
              <w:right w:space="0" w:sz="4" w:color="auto" w:val="single"/>
            </w:tcBorders>
            <w:vAlign w:val="center"/>
            <w:hideMark/>
          </w:tcPr>
          <w:p w:rsidRDefault="008578BF" w:rsidP="004A3209" w:rsidR="008578BF" w:rsidRPr="00F2453F">
            <w:pPr>
              <w:spacing w:lineRule="auto" w:line="276"/>
              <w:jc w:val="center"/>
              <w:rPr>
                <w:rFonts w:hAnsi="Georgia" w:ascii="Georgia"/>
                <w:sz w:val="20"/>
              </w:rPr>
            </w:pPr>
            <w:r w:rsidRPr="00F2453F">
              <w:rPr>
                <w:rFonts w:hAnsi="Georgia" w:ascii="Georgia"/>
                <w:sz w:val="20"/>
              </w:rPr>
              <w:t>Ime i prezime / tvrtka  ili naziv vjerovnika</w:t>
            </w:r>
          </w:p>
        </w:tc>
        <w:tc>
          <w:tcPr>
            <w:tcW w:type="pct" w:w="946"/>
            <w:tcBorders>
              <w:top w:space="0" w:sz="4" w:color="auto" w:val="single"/>
              <w:left w:space="0" w:sz="4" w:color="auto" w:val="single"/>
              <w:bottom w:space="0" w:sz="4" w:color="auto" w:val="single"/>
              <w:right w:space="0" w:sz="4" w:color="auto" w:val="single"/>
            </w:tcBorders>
            <w:vAlign w:val="center"/>
            <w:hideMark/>
          </w:tcPr>
          <w:p w:rsidRDefault="008578BF" w:rsidP="004A3209" w:rsidR="008578BF" w:rsidRPr="00F2453F">
            <w:pPr>
              <w:spacing w:lineRule="auto" w:line="276"/>
              <w:jc w:val="center"/>
              <w:rPr>
                <w:rFonts w:hAnsi="Georgia" w:ascii="Georgia"/>
                <w:sz w:val="20"/>
              </w:rPr>
            </w:pPr>
            <w:r w:rsidRPr="00F2453F">
              <w:rPr>
                <w:rFonts w:hAnsi="Georgia" w:ascii="Georgia"/>
                <w:sz w:val="20"/>
              </w:rPr>
              <w:t xml:space="preserve">OIB vjerovnika </w:t>
            </w:r>
          </w:p>
        </w:tc>
        <w:tc>
          <w:tcPr>
            <w:tcW w:type="pct" w:w="750"/>
            <w:tcBorders>
              <w:top w:space="0" w:sz="4" w:color="auto" w:val="single"/>
              <w:left w:space="0" w:sz="4" w:color="auto" w:val="single"/>
              <w:bottom w:space="0" w:sz="4" w:color="auto" w:val="single"/>
              <w:right w:space="0" w:sz="4" w:color="auto" w:val="single"/>
            </w:tcBorders>
            <w:vAlign w:val="center"/>
            <w:hideMark/>
          </w:tcPr>
          <w:p w:rsidRDefault="008578BF" w:rsidP="004A3209" w:rsidR="008578BF" w:rsidRPr="00F2453F">
            <w:pPr>
              <w:spacing w:lineRule="auto" w:line="276"/>
              <w:jc w:val="center"/>
              <w:rPr>
                <w:rFonts w:hAnsi="Georgia" w:ascii="Georgia"/>
                <w:sz w:val="20"/>
              </w:rPr>
            </w:pPr>
            <w:r w:rsidRPr="00F2453F">
              <w:rPr>
                <w:rFonts w:hAnsi="Georgia" w:ascii="Georgia"/>
                <w:sz w:val="20"/>
              </w:rPr>
              <w:t>Adresa / sjedište vjerovnika</w:t>
            </w:r>
          </w:p>
        </w:tc>
        <w:tc>
          <w:tcPr>
            <w:tcW w:type="pct" w:w="840"/>
            <w:tcBorders>
              <w:top w:space="0" w:sz="4" w:color="auto" w:val="single"/>
              <w:left w:space="0" w:sz="4" w:color="auto" w:val="single"/>
              <w:bottom w:space="0" w:sz="4" w:color="auto" w:val="single"/>
              <w:right w:space="0" w:sz="4" w:color="auto" w:val="single"/>
            </w:tcBorders>
            <w:vAlign w:val="center"/>
            <w:hideMark/>
          </w:tcPr>
          <w:p w:rsidRDefault="008578BF" w:rsidP="004A3209" w:rsidR="008578BF" w:rsidRPr="00F2453F">
            <w:pPr>
              <w:spacing w:lineRule="auto" w:line="276"/>
              <w:jc w:val="center"/>
              <w:rPr>
                <w:rFonts w:hAnsi="Georgia" w:ascii="Georgia"/>
                <w:sz w:val="20"/>
              </w:rPr>
            </w:pPr>
            <w:r w:rsidRPr="00F2453F">
              <w:rPr>
                <w:rFonts w:hAnsi="Georgia" w:ascii="Georgia"/>
                <w:sz w:val="20"/>
              </w:rPr>
              <w:t>Iznos prijavljene tražbine (kn)</w:t>
            </w:r>
            <w:r w:rsidRPr="00F2453F">
              <w:rPr>
                <w:rFonts w:hAnsi="Georgia" w:ascii="Georgia"/>
                <w:sz w:val="20"/>
                <w:vertAlign w:val="superscript"/>
              </w:rPr>
              <w:footnoteReference w:id="1"/>
            </w:r>
          </w:p>
        </w:tc>
        <w:tc>
          <w:tcPr>
            <w:tcW w:type="pct" w:w="841"/>
            <w:tcBorders>
              <w:top w:space="0" w:sz="4" w:color="auto" w:val="single"/>
              <w:left w:space="0" w:sz="4" w:color="auto" w:val="single"/>
              <w:bottom w:space="0" w:sz="4" w:color="auto" w:val="single"/>
              <w:right w:space="0" w:sz="4" w:color="auto" w:val="single"/>
            </w:tcBorders>
            <w:vAlign w:val="center"/>
            <w:hideMark/>
          </w:tcPr>
          <w:p w:rsidRDefault="008578BF" w:rsidP="004A3209" w:rsidR="008578BF" w:rsidRPr="00F2453F">
            <w:pPr>
              <w:spacing w:lineRule="auto" w:line="276"/>
              <w:jc w:val="center"/>
              <w:rPr>
                <w:rFonts w:hAnsi="Georgia" w:ascii="Georgia"/>
                <w:sz w:val="20"/>
              </w:rPr>
            </w:pPr>
            <w:r w:rsidRPr="00F2453F">
              <w:rPr>
                <w:rFonts w:hAnsi="Georgia" w:ascii="Georgia"/>
                <w:sz w:val="20"/>
              </w:rPr>
              <w:t>Iznos priznate tražbine</w:t>
            </w:r>
          </w:p>
          <w:p w:rsidRDefault="008578BF" w:rsidP="004A3209" w:rsidR="008578BF" w:rsidRPr="00F2453F">
            <w:pPr>
              <w:spacing w:lineRule="auto" w:line="276"/>
              <w:jc w:val="center"/>
              <w:rPr>
                <w:rFonts w:hAnsi="Georgia" w:ascii="Georgia"/>
                <w:sz w:val="20"/>
              </w:rPr>
            </w:pPr>
            <w:r w:rsidRPr="00F2453F">
              <w:rPr>
                <w:rFonts w:hAnsi="Georgia" w:ascii="Georgia"/>
                <w:sz w:val="20"/>
              </w:rPr>
              <w:t>(kn)</w:t>
            </w:r>
          </w:p>
        </w:tc>
      </w:tr>
      <w:tr w:rsidTr="004A3209" w:rsidR="008578BF" w:rsidRPr="00F2453F">
        <w:tc>
          <w:tcPr>
            <w:tcW w:type="pct" w:w="577"/>
            <w:tcBorders>
              <w:top w:space="0" w:sz="4" w:color="auto" w:val="single"/>
              <w:left w:space="0" w:sz="4" w:color="auto" w:val="single"/>
              <w:bottom w:space="0" w:sz="4" w:color="auto" w:val="single"/>
              <w:right w:space="0" w:sz="4" w:color="auto" w:val="single"/>
            </w:tcBorders>
            <w:hideMark/>
          </w:tcPr>
          <w:p w:rsidRDefault="008578BF" w:rsidP="004A3209" w:rsidR="008578BF" w:rsidRPr="00F2453F">
            <w:pPr>
              <w:spacing w:lineRule="auto" w:line="276"/>
              <w:rPr>
                <w:rFonts w:hAnsi="Georgia" w:ascii="Georgia"/>
                <w:sz w:val="20"/>
              </w:rPr>
            </w:pPr>
            <w:r w:rsidRPr="00F2453F">
              <w:rPr>
                <w:rFonts w:hAnsi="Georgia" w:ascii="Georgia"/>
                <w:sz w:val="20"/>
              </w:rPr>
              <w:t>1.</w:t>
            </w:r>
          </w:p>
        </w:tc>
        <w:tc>
          <w:tcPr>
            <w:tcW w:type="pct" w:w="1045"/>
            <w:tcBorders>
              <w:top w:space="0" w:sz="4" w:color="auto" w:val="single"/>
              <w:left w:space="0" w:sz="4" w:color="auto" w:val="single"/>
              <w:bottom w:space="0" w:sz="4" w:color="auto" w:val="single"/>
              <w:right w:space="0" w:sz="4" w:color="auto" w:val="single"/>
            </w:tcBorders>
            <w:hideMark/>
          </w:tcPr>
          <w:p w:rsidRDefault="008578BF" w:rsidP="004A3209" w:rsidR="008578BF" w:rsidRPr="00F2453F">
            <w:pPr>
              <w:spacing w:lineRule="auto" w:line="276"/>
              <w:rPr>
                <w:rFonts w:hAnsi="Georgia" w:ascii="Georgia"/>
                <w:sz w:val="20"/>
              </w:rPr>
            </w:pPr>
            <w:r w:rsidRPr="00F2453F">
              <w:rPr>
                <w:rFonts w:hAnsi="Georgia" w:ascii="Georgia"/>
                <w:sz w:val="20"/>
              </w:rPr>
              <w:t xml:space="preserve">HRVATSKE VODE d.o.o. </w:t>
            </w:r>
          </w:p>
        </w:tc>
        <w:tc>
          <w:tcPr>
            <w:tcW w:type="pct" w:w="946"/>
            <w:tcBorders>
              <w:top w:space="0" w:sz="4" w:color="auto" w:val="single"/>
              <w:left w:space="0" w:sz="4" w:color="auto" w:val="single"/>
              <w:bottom w:space="0" w:sz="4" w:color="auto" w:val="single"/>
              <w:right w:space="0" w:sz="4" w:color="auto" w:val="single"/>
            </w:tcBorders>
            <w:hideMark/>
          </w:tcPr>
          <w:p w:rsidRDefault="008578BF" w:rsidP="004A3209" w:rsidR="008578BF" w:rsidRPr="00F2453F">
            <w:pPr>
              <w:spacing w:lineRule="auto" w:line="276"/>
              <w:rPr>
                <w:rFonts w:hAnsi="Georgia" w:ascii="Georgia"/>
                <w:sz w:val="20"/>
              </w:rPr>
            </w:pPr>
            <w:r w:rsidRPr="00F2453F">
              <w:rPr>
                <w:rFonts w:hAnsi="Georgia" w:ascii="Georgia"/>
                <w:sz w:val="20"/>
              </w:rPr>
              <w:t>58454428908</w:t>
            </w:r>
          </w:p>
        </w:tc>
        <w:tc>
          <w:tcPr>
            <w:tcW w:type="pct" w:w="750"/>
            <w:tcBorders>
              <w:top w:space="0" w:sz="4" w:color="auto" w:val="single"/>
              <w:left w:space="0" w:sz="4" w:color="auto" w:val="single"/>
              <w:bottom w:space="0" w:sz="4" w:color="auto" w:val="single"/>
              <w:right w:space="0" w:sz="4" w:color="auto" w:val="single"/>
            </w:tcBorders>
            <w:hideMark/>
          </w:tcPr>
          <w:p w:rsidRDefault="008578BF" w:rsidP="004A3209" w:rsidR="008578BF" w:rsidRPr="00F2453F">
            <w:pPr>
              <w:spacing w:lineRule="auto" w:line="276"/>
              <w:rPr>
                <w:rFonts w:hAnsi="Georgia" w:ascii="Georgia"/>
                <w:sz w:val="20"/>
              </w:rPr>
            </w:pPr>
            <w:r w:rsidRPr="00F2453F">
              <w:rPr>
                <w:rFonts w:hAnsi="Georgia" w:ascii="Georgia"/>
                <w:sz w:val="20"/>
              </w:rPr>
              <w:t xml:space="preserve">Ulica grada Vukovara 220, Zagreb </w:t>
            </w:r>
          </w:p>
        </w:tc>
        <w:tc>
          <w:tcPr>
            <w:tcW w:type="pct" w:w="840"/>
            <w:tcBorders>
              <w:top w:space="0" w:sz="4" w:color="auto" w:val="single"/>
              <w:left w:space="0" w:sz="4" w:color="auto" w:val="single"/>
              <w:bottom w:space="0" w:sz="4" w:color="auto" w:val="single"/>
              <w:right w:space="0" w:sz="4" w:color="auto" w:val="single"/>
            </w:tcBorders>
            <w:hideMark/>
          </w:tcPr>
          <w:p w:rsidRDefault="008578BF" w:rsidP="004A3209" w:rsidR="008578BF" w:rsidRPr="00F2453F">
            <w:pPr>
              <w:spacing w:lineRule="auto" w:line="276"/>
              <w:rPr>
                <w:rFonts w:hAnsi="Georgia" w:ascii="Georgia"/>
                <w:sz w:val="20"/>
              </w:rPr>
            </w:pPr>
            <w:r w:rsidRPr="00F2453F">
              <w:rPr>
                <w:rFonts w:hAnsi="Georgia" w:ascii="Georgia"/>
                <w:sz w:val="20"/>
              </w:rPr>
              <w:t>1.628,87</w:t>
            </w:r>
          </w:p>
        </w:tc>
        <w:tc>
          <w:tcPr>
            <w:tcW w:type="pct" w:w="841"/>
            <w:tcBorders>
              <w:top w:space="0" w:sz="4" w:color="auto" w:val="single"/>
              <w:left w:space="0" w:sz="4" w:color="auto" w:val="single"/>
              <w:bottom w:space="0" w:sz="4" w:color="auto" w:val="single"/>
              <w:right w:space="0" w:sz="4" w:color="auto" w:val="single"/>
            </w:tcBorders>
            <w:hideMark/>
          </w:tcPr>
          <w:p w:rsidRDefault="008578BF" w:rsidP="004A3209" w:rsidR="008578BF" w:rsidRPr="00F2453F">
            <w:pPr>
              <w:spacing w:lineRule="auto" w:line="276"/>
              <w:rPr>
                <w:rFonts w:hAnsi="Georgia" w:ascii="Georgia"/>
                <w:sz w:val="20"/>
              </w:rPr>
            </w:pPr>
            <w:r w:rsidRPr="00F2453F">
              <w:rPr>
                <w:rFonts w:hAnsi="Georgia" w:ascii="Georgia"/>
                <w:sz w:val="20"/>
              </w:rPr>
              <w:t>1.628,87</w:t>
            </w:r>
          </w:p>
        </w:tc>
      </w:tr>
      <w:tr w:rsidTr="004A3209" w:rsidR="008578BF" w:rsidRPr="00F2453F">
        <w:tc>
          <w:tcPr>
            <w:tcW w:type="pct" w:w="577"/>
            <w:tcBorders>
              <w:top w:space="0" w:sz="4" w:color="auto" w:val="single"/>
              <w:left w:space="0" w:sz="4" w:color="auto" w:val="single"/>
              <w:bottom w:space="0" w:sz="4" w:color="auto" w:val="single"/>
              <w:right w:space="0" w:sz="4" w:color="auto" w:val="single"/>
            </w:tcBorders>
            <w:hideMark/>
          </w:tcPr>
          <w:p w:rsidRDefault="008578BF" w:rsidP="004A3209" w:rsidR="008578BF" w:rsidRPr="00F2453F">
            <w:pPr>
              <w:spacing w:lineRule="auto" w:line="276"/>
              <w:rPr>
                <w:rFonts w:hAnsi="Georgia" w:ascii="Georgia"/>
                <w:sz w:val="20"/>
              </w:rPr>
            </w:pPr>
            <w:r w:rsidRPr="00F2453F">
              <w:rPr>
                <w:rFonts w:hAnsi="Georgia" w:ascii="Georgia"/>
                <w:sz w:val="20"/>
              </w:rPr>
              <w:t>2.</w:t>
            </w:r>
          </w:p>
        </w:tc>
        <w:tc>
          <w:tcPr>
            <w:tcW w:type="pct" w:w="1045"/>
            <w:tcBorders>
              <w:top w:space="0" w:sz="4" w:color="auto" w:val="single"/>
              <w:left w:space="0" w:sz="4" w:color="auto" w:val="single"/>
              <w:bottom w:space="0" w:sz="4" w:color="auto" w:val="single"/>
              <w:right w:space="0" w:sz="4" w:color="auto" w:val="single"/>
            </w:tcBorders>
            <w:hideMark/>
          </w:tcPr>
          <w:p w:rsidRDefault="008578BF" w:rsidP="004A3209" w:rsidR="008578BF" w:rsidRPr="00F2453F">
            <w:pPr>
              <w:spacing w:lineRule="auto" w:line="276"/>
              <w:rPr>
                <w:rFonts w:hAnsi="Georgia" w:ascii="Georgia"/>
                <w:sz w:val="20"/>
              </w:rPr>
            </w:pPr>
            <w:r w:rsidRPr="00F2453F">
              <w:rPr>
                <w:rFonts w:hAnsi="Georgia" w:ascii="Georgia"/>
                <w:sz w:val="20"/>
              </w:rPr>
              <w:t xml:space="preserve">GRAD ZAGREB </w:t>
            </w:r>
          </w:p>
        </w:tc>
        <w:tc>
          <w:tcPr>
            <w:tcW w:type="pct" w:w="946"/>
            <w:tcBorders>
              <w:top w:space="0" w:sz="4" w:color="auto" w:val="single"/>
              <w:left w:space="0" w:sz="4" w:color="auto" w:val="single"/>
              <w:bottom w:space="0" w:sz="4" w:color="auto" w:val="single"/>
              <w:right w:space="0" w:sz="4" w:color="auto" w:val="single"/>
            </w:tcBorders>
            <w:hideMark/>
          </w:tcPr>
          <w:p w:rsidRDefault="008578BF" w:rsidP="004A3209" w:rsidR="008578BF" w:rsidRPr="00F2453F">
            <w:pPr>
              <w:spacing w:lineRule="auto" w:line="276"/>
              <w:rPr>
                <w:rFonts w:hAnsi="Georgia" w:ascii="Georgia"/>
                <w:sz w:val="20"/>
              </w:rPr>
            </w:pPr>
            <w:r w:rsidRPr="00F2453F">
              <w:rPr>
                <w:rFonts w:hAnsi="Georgia" w:ascii="Georgia"/>
                <w:sz w:val="20"/>
              </w:rPr>
              <w:t>61817894937</w:t>
            </w:r>
          </w:p>
        </w:tc>
        <w:tc>
          <w:tcPr>
            <w:tcW w:type="pct" w:w="750"/>
            <w:tcBorders>
              <w:top w:space="0" w:sz="4" w:color="auto" w:val="single"/>
              <w:left w:space="0" w:sz="4" w:color="auto" w:val="single"/>
              <w:bottom w:space="0" w:sz="4" w:color="auto" w:val="single"/>
              <w:right w:space="0" w:sz="4" w:color="auto" w:val="single"/>
            </w:tcBorders>
            <w:hideMark/>
          </w:tcPr>
          <w:p w:rsidRDefault="008578BF" w:rsidP="004A3209" w:rsidR="008578BF" w:rsidRPr="00F2453F">
            <w:pPr>
              <w:spacing w:lineRule="auto" w:line="276"/>
              <w:rPr>
                <w:rFonts w:hAnsi="Georgia" w:ascii="Georgia"/>
                <w:sz w:val="20"/>
              </w:rPr>
            </w:pPr>
            <w:r w:rsidRPr="00F2453F">
              <w:rPr>
                <w:rFonts w:hAnsi="Georgia" w:ascii="Georgia"/>
                <w:sz w:val="20"/>
              </w:rPr>
              <w:t xml:space="preserve">Trg Stjepana Radića 1, Zagreb </w:t>
            </w:r>
          </w:p>
        </w:tc>
        <w:tc>
          <w:tcPr>
            <w:tcW w:type="pct" w:w="840"/>
            <w:tcBorders>
              <w:top w:space="0" w:sz="4" w:color="auto" w:val="single"/>
              <w:left w:space="0" w:sz="4" w:color="auto" w:val="single"/>
              <w:bottom w:space="0" w:sz="4" w:color="auto" w:val="single"/>
              <w:right w:space="0" w:sz="4" w:color="auto" w:val="single"/>
            </w:tcBorders>
            <w:hideMark/>
          </w:tcPr>
          <w:p w:rsidRDefault="008578BF" w:rsidP="004A3209" w:rsidR="008578BF" w:rsidRPr="00F2453F">
            <w:pPr>
              <w:spacing w:lineRule="auto" w:line="276"/>
              <w:rPr>
                <w:rFonts w:hAnsi="Georgia" w:ascii="Georgia"/>
                <w:sz w:val="20"/>
              </w:rPr>
            </w:pPr>
            <w:r w:rsidRPr="00F2453F">
              <w:rPr>
                <w:rFonts w:hAnsi="Georgia" w:ascii="Georgia"/>
                <w:sz w:val="20"/>
              </w:rPr>
              <w:t>5.342,56</w:t>
            </w:r>
          </w:p>
        </w:tc>
        <w:tc>
          <w:tcPr>
            <w:tcW w:type="pct" w:w="841"/>
            <w:tcBorders>
              <w:top w:space="0" w:sz="4" w:color="auto" w:val="single"/>
              <w:left w:space="0" w:sz="4" w:color="auto" w:val="single"/>
              <w:bottom w:space="0" w:sz="4" w:color="auto" w:val="single"/>
              <w:right w:space="0" w:sz="4" w:color="auto" w:val="single"/>
            </w:tcBorders>
            <w:hideMark/>
          </w:tcPr>
          <w:p w:rsidRDefault="008578BF" w:rsidP="004A3209" w:rsidR="008578BF" w:rsidRPr="00F2453F">
            <w:pPr>
              <w:spacing w:lineRule="auto" w:line="276"/>
              <w:rPr>
                <w:rFonts w:hAnsi="Georgia" w:ascii="Georgia"/>
                <w:sz w:val="20"/>
              </w:rPr>
            </w:pPr>
            <w:r w:rsidRPr="00F2453F">
              <w:rPr>
                <w:rFonts w:hAnsi="Georgia" w:ascii="Georgia"/>
                <w:sz w:val="20"/>
              </w:rPr>
              <w:t>5.342,56</w:t>
            </w:r>
          </w:p>
        </w:tc>
      </w:tr>
      <w:tr w:rsidTr="004A3209" w:rsidR="008578BF" w:rsidRPr="00F2453F">
        <w:trPr>
          <w:trHeight w:val="1317"/>
        </w:trPr>
        <w:tc>
          <w:tcPr>
            <w:tcW w:type="pct" w:w="577"/>
            <w:tcBorders>
              <w:top w:space="0" w:sz="4" w:color="auto" w:val="single"/>
              <w:left w:space="0" w:sz="4" w:color="auto" w:val="single"/>
              <w:bottom w:space="0" w:sz="4" w:color="auto" w:val="single"/>
              <w:right w:space="0" w:sz="4" w:color="auto" w:val="single"/>
            </w:tcBorders>
            <w:hideMark/>
          </w:tcPr>
          <w:p w:rsidRDefault="008578BF" w:rsidP="004A3209" w:rsidR="008578BF" w:rsidRPr="00F2453F">
            <w:pPr>
              <w:spacing w:lineRule="auto" w:line="276"/>
              <w:rPr>
                <w:rFonts w:hAnsi="Georgia" w:ascii="Georgia"/>
                <w:sz w:val="20"/>
              </w:rPr>
            </w:pPr>
            <w:r w:rsidRPr="00F2453F">
              <w:rPr>
                <w:rFonts w:hAnsi="Georgia" w:ascii="Georgia"/>
                <w:sz w:val="20"/>
              </w:rPr>
              <w:t>3.</w:t>
            </w:r>
          </w:p>
        </w:tc>
        <w:tc>
          <w:tcPr>
            <w:tcW w:type="pct" w:w="1045"/>
            <w:tcBorders>
              <w:top w:space="0" w:sz="4" w:color="auto" w:val="single"/>
              <w:left w:space="0" w:sz="4" w:color="auto" w:val="single"/>
              <w:bottom w:space="0" w:sz="4" w:color="auto" w:val="single"/>
              <w:right w:space="0" w:sz="4" w:color="auto" w:val="single"/>
            </w:tcBorders>
            <w:hideMark/>
          </w:tcPr>
          <w:p w:rsidRDefault="008578BF" w:rsidP="004A3209" w:rsidR="008578BF" w:rsidRPr="00F2453F">
            <w:pPr>
              <w:spacing w:lineRule="auto" w:line="276"/>
              <w:rPr>
                <w:rFonts w:hAnsi="Georgia" w:ascii="Georgia"/>
                <w:sz w:val="20"/>
              </w:rPr>
            </w:pPr>
            <w:r w:rsidRPr="00F2453F">
              <w:rPr>
                <w:rFonts w:hAnsi="Georgia" w:ascii="Georgia"/>
                <w:sz w:val="20"/>
              </w:rPr>
              <w:t>REPUBLIKA HRVATSKA, zastupana po Županijskom državnom odvjetništvu u Zagrebu</w:t>
            </w:r>
          </w:p>
        </w:tc>
        <w:tc>
          <w:tcPr>
            <w:tcW w:type="pct" w:w="946"/>
            <w:tcBorders>
              <w:top w:space="0" w:sz="4" w:color="auto" w:val="single"/>
              <w:left w:space="0" w:sz="4" w:color="auto" w:val="single"/>
              <w:bottom w:space="0" w:sz="4" w:color="auto" w:val="single"/>
              <w:right w:space="0" w:sz="4" w:color="auto" w:val="single"/>
            </w:tcBorders>
            <w:hideMark/>
          </w:tcPr>
          <w:p w:rsidRDefault="008578BF" w:rsidP="004A3209" w:rsidR="008578BF" w:rsidRPr="00F2453F">
            <w:pPr>
              <w:spacing w:lineRule="auto" w:line="276"/>
              <w:rPr>
                <w:rFonts w:hAnsi="Georgia" w:ascii="Georgia"/>
                <w:sz w:val="20"/>
              </w:rPr>
            </w:pPr>
            <w:r w:rsidRPr="00F2453F">
              <w:rPr>
                <w:rFonts w:hAnsi="Georgia" w:ascii="Georgia"/>
                <w:sz w:val="20"/>
              </w:rPr>
              <w:t>52634238587</w:t>
            </w:r>
          </w:p>
        </w:tc>
        <w:tc>
          <w:tcPr>
            <w:tcW w:type="pct" w:w="750"/>
            <w:tcBorders>
              <w:top w:space="0" w:sz="4" w:color="auto" w:val="single"/>
              <w:left w:space="0" w:sz="4" w:color="auto" w:val="single"/>
              <w:bottom w:space="0" w:sz="4" w:color="auto" w:val="single"/>
              <w:right w:space="0" w:sz="4" w:color="auto" w:val="single"/>
            </w:tcBorders>
            <w:hideMark/>
          </w:tcPr>
          <w:p w:rsidRDefault="008578BF" w:rsidP="004A3209" w:rsidR="008578BF" w:rsidRPr="00F2453F">
            <w:pPr>
              <w:spacing w:lineRule="auto" w:line="276"/>
              <w:rPr>
                <w:rFonts w:hAnsi="Georgia" w:ascii="Georgia"/>
                <w:sz w:val="20"/>
              </w:rPr>
            </w:pPr>
            <w:r w:rsidRPr="00F2453F">
              <w:rPr>
                <w:rFonts w:hAnsi="Georgia" w:ascii="Georgia"/>
                <w:sz w:val="20"/>
              </w:rPr>
              <w:t>Savska cesta 41, Zagreb</w:t>
            </w:r>
          </w:p>
        </w:tc>
        <w:tc>
          <w:tcPr>
            <w:tcW w:type="pct" w:w="840"/>
            <w:tcBorders>
              <w:top w:space="0" w:sz="4" w:color="auto" w:val="single"/>
              <w:left w:space="0" w:sz="4" w:color="auto" w:val="single"/>
              <w:bottom w:space="0" w:sz="4" w:color="auto" w:val="single"/>
              <w:right w:space="0" w:sz="4" w:color="auto" w:val="single"/>
            </w:tcBorders>
            <w:hideMark/>
          </w:tcPr>
          <w:p w:rsidRDefault="008578BF" w:rsidP="004A3209" w:rsidR="008578BF" w:rsidRPr="00F2453F">
            <w:pPr>
              <w:spacing w:lineRule="auto" w:line="276"/>
              <w:rPr>
                <w:rFonts w:hAnsi="Georgia" w:ascii="Georgia"/>
                <w:sz w:val="20"/>
              </w:rPr>
            </w:pPr>
            <w:r w:rsidRPr="00F2453F">
              <w:rPr>
                <w:rFonts w:hAnsi="Georgia" w:ascii="Georgia"/>
                <w:sz w:val="20"/>
              </w:rPr>
              <w:t>13.040,22</w:t>
            </w:r>
          </w:p>
        </w:tc>
        <w:tc>
          <w:tcPr>
            <w:tcW w:type="pct" w:w="841"/>
            <w:tcBorders>
              <w:top w:space="0" w:sz="4" w:color="auto" w:val="single"/>
              <w:left w:space="0" w:sz="4" w:color="auto" w:val="single"/>
              <w:bottom w:space="0" w:sz="4" w:color="auto" w:val="single"/>
              <w:right w:space="0" w:sz="4" w:color="auto" w:val="single"/>
            </w:tcBorders>
            <w:hideMark/>
          </w:tcPr>
          <w:p w:rsidRDefault="008578BF" w:rsidP="004A3209" w:rsidR="008578BF" w:rsidRPr="00F2453F">
            <w:pPr>
              <w:spacing w:lineRule="auto" w:line="276"/>
              <w:rPr>
                <w:rFonts w:hAnsi="Georgia" w:ascii="Georgia"/>
                <w:sz w:val="20"/>
              </w:rPr>
            </w:pPr>
            <w:r w:rsidRPr="00F2453F">
              <w:rPr>
                <w:rFonts w:hAnsi="Georgia" w:ascii="Georgia"/>
                <w:sz w:val="20"/>
              </w:rPr>
              <w:t>13.040,22</w:t>
            </w:r>
          </w:p>
        </w:tc>
      </w:tr>
      <w:tr w:rsidTr="004A3209" w:rsidR="008578BF" w:rsidRPr="00F2453F">
        <w:trPr>
          <w:trHeight w:val="1317"/>
        </w:trPr>
        <w:tc>
          <w:tcPr>
            <w:tcW w:type="pct" w:w="577"/>
            <w:tcBorders>
              <w:top w:space="0" w:sz="4" w:color="auto" w:val="single"/>
              <w:left w:space="0" w:sz="4" w:color="auto" w:val="single"/>
              <w:bottom w:space="0" w:sz="4" w:color="auto" w:val="single"/>
              <w:right w:space="0" w:sz="4" w:color="auto" w:val="single"/>
            </w:tcBorders>
            <w:hideMark/>
          </w:tcPr>
          <w:p w:rsidRDefault="008578BF" w:rsidP="004A3209" w:rsidR="008578BF" w:rsidRPr="00F2453F">
            <w:pPr>
              <w:spacing w:lineRule="auto" w:line="276"/>
              <w:rPr>
                <w:rFonts w:hAnsi="Georgia" w:ascii="Georgia"/>
                <w:sz w:val="20"/>
              </w:rPr>
            </w:pPr>
            <w:r w:rsidRPr="00F2453F">
              <w:rPr>
                <w:rFonts w:hAnsi="Georgia" w:ascii="Georgia"/>
                <w:sz w:val="20"/>
              </w:rPr>
              <w:t>4.</w:t>
            </w:r>
          </w:p>
        </w:tc>
        <w:tc>
          <w:tcPr>
            <w:tcW w:type="pct" w:w="1045"/>
            <w:tcBorders>
              <w:top w:space="0" w:sz="4" w:color="auto" w:val="single"/>
              <w:left w:space="0" w:sz="4" w:color="auto" w:val="single"/>
              <w:bottom w:space="0" w:sz="4" w:color="auto" w:val="single"/>
              <w:right w:space="0" w:sz="4" w:color="auto" w:val="single"/>
            </w:tcBorders>
            <w:hideMark/>
          </w:tcPr>
          <w:p w:rsidRDefault="008578BF" w:rsidP="004A3209" w:rsidR="008578BF" w:rsidRPr="00F2453F">
            <w:pPr>
              <w:spacing w:lineRule="auto" w:line="276"/>
              <w:rPr>
                <w:rFonts w:hAnsi="Georgia" w:ascii="Georgia"/>
                <w:sz w:val="20"/>
              </w:rPr>
            </w:pPr>
            <w:r w:rsidRPr="00F2453F">
              <w:rPr>
                <w:rFonts w:hAnsi="Georgia" w:ascii="Georgia"/>
                <w:sz w:val="20"/>
              </w:rPr>
              <w:t>REPUBLIKA HRVATSKA, Ministarstvo financija, Porezna uprava, Područni ured Zagreb, zastupana po Županijskom državnom odvjetništvu u Zagrebu</w:t>
            </w:r>
          </w:p>
        </w:tc>
        <w:tc>
          <w:tcPr>
            <w:tcW w:type="pct" w:w="946"/>
            <w:tcBorders>
              <w:top w:space="0" w:sz="4" w:color="auto" w:val="single"/>
              <w:left w:space="0" w:sz="4" w:color="auto" w:val="single"/>
              <w:bottom w:space="0" w:sz="4" w:color="auto" w:val="single"/>
              <w:right w:space="0" w:sz="4" w:color="auto" w:val="single"/>
            </w:tcBorders>
            <w:hideMark/>
          </w:tcPr>
          <w:p w:rsidRDefault="008578BF" w:rsidP="004A3209" w:rsidR="008578BF" w:rsidRPr="00F2453F">
            <w:pPr>
              <w:spacing w:lineRule="auto" w:line="276"/>
              <w:rPr>
                <w:rFonts w:hAnsi="Georgia" w:ascii="Georgia"/>
                <w:sz w:val="20"/>
              </w:rPr>
            </w:pPr>
            <w:r w:rsidRPr="00F2453F">
              <w:rPr>
                <w:rFonts w:hAnsi="Georgia" w:ascii="Georgia"/>
                <w:sz w:val="20"/>
              </w:rPr>
              <w:t>18683136487</w:t>
            </w:r>
          </w:p>
        </w:tc>
        <w:tc>
          <w:tcPr>
            <w:tcW w:type="pct" w:w="750"/>
            <w:tcBorders>
              <w:top w:space="0" w:sz="4" w:color="auto" w:val="single"/>
              <w:left w:space="0" w:sz="4" w:color="auto" w:val="single"/>
              <w:bottom w:space="0" w:sz="4" w:color="auto" w:val="single"/>
              <w:right w:space="0" w:sz="4" w:color="auto" w:val="single"/>
            </w:tcBorders>
            <w:hideMark/>
          </w:tcPr>
          <w:p w:rsidRDefault="008578BF" w:rsidP="004A3209" w:rsidR="008578BF" w:rsidRPr="00F2453F">
            <w:pPr>
              <w:spacing w:lineRule="auto" w:line="276"/>
              <w:rPr>
                <w:rFonts w:hAnsi="Georgia" w:ascii="Georgia"/>
                <w:sz w:val="20"/>
              </w:rPr>
            </w:pPr>
            <w:r w:rsidRPr="00F2453F">
              <w:rPr>
                <w:rFonts w:hAnsi="Georgia" w:ascii="Georgia"/>
                <w:sz w:val="20"/>
              </w:rPr>
              <w:t>Savska cesta 41, Zagreb</w:t>
            </w:r>
          </w:p>
        </w:tc>
        <w:tc>
          <w:tcPr>
            <w:tcW w:type="pct" w:w="840"/>
            <w:tcBorders>
              <w:top w:space="0" w:sz="4" w:color="auto" w:val="single"/>
              <w:left w:space="0" w:sz="4" w:color="auto" w:val="single"/>
              <w:bottom w:space="0" w:sz="4" w:color="auto" w:val="single"/>
              <w:right w:space="0" w:sz="4" w:color="auto" w:val="single"/>
            </w:tcBorders>
            <w:hideMark/>
          </w:tcPr>
          <w:p w:rsidRDefault="008578BF" w:rsidP="004A3209" w:rsidR="008578BF" w:rsidRPr="00F2453F">
            <w:pPr>
              <w:spacing w:lineRule="auto" w:line="276"/>
              <w:rPr>
                <w:rFonts w:hAnsi="Georgia" w:ascii="Georgia"/>
                <w:sz w:val="20"/>
              </w:rPr>
            </w:pPr>
            <w:r w:rsidRPr="00F2453F">
              <w:rPr>
                <w:rFonts w:hAnsi="Georgia" w:ascii="Georgia"/>
                <w:sz w:val="20"/>
              </w:rPr>
              <w:t>1.359.532,19</w:t>
            </w:r>
          </w:p>
        </w:tc>
        <w:tc>
          <w:tcPr>
            <w:tcW w:type="pct" w:w="841"/>
            <w:tcBorders>
              <w:top w:space="0" w:sz="4" w:color="auto" w:val="single"/>
              <w:left w:space="0" w:sz="4" w:color="auto" w:val="single"/>
              <w:bottom w:space="0" w:sz="4" w:color="auto" w:val="single"/>
              <w:right w:space="0" w:sz="4" w:color="auto" w:val="single"/>
            </w:tcBorders>
            <w:hideMark/>
          </w:tcPr>
          <w:p w:rsidRDefault="008578BF" w:rsidP="004A3209" w:rsidR="008578BF" w:rsidRPr="00F2453F">
            <w:pPr>
              <w:spacing w:lineRule="auto" w:line="276"/>
              <w:rPr>
                <w:rFonts w:hAnsi="Georgia" w:ascii="Georgia"/>
                <w:sz w:val="20"/>
              </w:rPr>
            </w:pPr>
            <w:r w:rsidRPr="00F2453F">
              <w:rPr>
                <w:rFonts w:hAnsi="Georgia" w:ascii="Georgia"/>
                <w:sz w:val="20"/>
              </w:rPr>
              <w:t>1.359.532,19</w:t>
            </w:r>
          </w:p>
        </w:tc>
      </w:tr>
      <w:tr w:rsidTr="004A3209" w:rsidR="008578BF" w:rsidRPr="00F2453F">
        <w:tc>
          <w:tcPr>
            <w:tcW w:type="pct" w:w="577"/>
            <w:tcBorders>
              <w:top w:space="0" w:sz="4" w:color="auto" w:val="single"/>
              <w:left w:space="0" w:sz="4" w:color="auto" w:val="single"/>
              <w:bottom w:space="0" w:sz="4" w:color="auto" w:val="single"/>
              <w:right w:space="0" w:sz="4" w:color="auto" w:val="single"/>
            </w:tcBorders>
            <w:hideMark/>
          </w:tcPr>
          <w:p w:rsidRDefault="008578BF" w:rsidP="004A3209" w:rsidR="008578BF" w:rsidRPr="00F2453F">
            <w:pPr>
              <w:spacing w:lineRule="auto" w:line="276"/>
              <w:rPr>
                <w:rFonts w:hAnsi="Georgia" w:ascii="Georgia"/>
                <w:sz w:val="20"/>
              </w:rPr>
            </w:pPr>
            <w:r w:rsidRPr="00F2453F">
              <w:rPr>
                <w:rFonts w:hAnsi="Georgia" w:ascii="Georgia"/>
                <w:sz w:val="20"/>
              </w:rPr>
              <w:t>5.</w:t>
            </w:r>
          </w:p>
        </w:tc>
        <w:tc>
          <w:tcPr>
            <w:tcW w:type="pct" w:w="1045"/>
            <w:tcBorders>
              <w:top w:space="0" w:sz="4" w:color="auto" w:val="single"/>
              <w:left w:space="0" w:sz="4" w:color="auto" w:val="single"/>
              <w:bottom w:space="0" w:sz="4" w:color="auto" w:val="single"/>
              <w:right w:space="0" w:sz="4" w:color="auto" w:val="single"/>
            </w:tcBorders>
            <w:hideMark/>
          </w:tcPr>
          <w:p w:rsidRDefault="008578BF" w:rsidP="004A3209" w:rsidR="008578BF" w:rsidRPr="00F2453F">
            <w:pPr>
              <w:spacing w:lineRule="auto" w:line="276"/>
              <w:rPr>
                <w:rFonts w:hAnsi="Georgia" w:ascii="Georgia"/>
                <w:sz w:val="20"/>
              </w:rPr>
            </w:pPr>
            <w:r w:rsidRPr="00F2453F">
              <w:rPr>
                <w:rFonts w:hAnsi="Georgia" w:ascii="Georgia"/>
                <w:sz w:val="20"/>
              </w:rPr>
              <w:t xml:space="preserve">Zagrebački holding d.o.o. – Podružnica Čistoća </w:t>
            </w:r>
          </w:p>
        </w:tc>
        <w:tc>
          <w:tcPr>
            <w:tcW w:type="pct" w:w="946"/>
            <w:tcBorders>
              <w:top w:space="0" w:sz="4" w:color="auto" w:val="single"/>
              <w:left w:space="0" w:sz="4" w:color="auto" w:val="single"/>
              <w:bottom w:space="0" w:sz="4" w:color="auto" w:val="single"/>
              <w:right w:space="0" w:sz="4" w:color="auto" w:val="single"/>
            </w:tcBorders>
            <w:hideMark/>
          </w:tcPr>
          <w:p w:rsidRDefault="008578BF" w:rsidP="004A3209" w:rsidR="008578BF" w:rsidRPr="00F2453F">
            <w:pPr>
              <w:spacing w:lineRule="auto" w:line="276"/>
              <w:rPr>
                <w:rFonts w:hAnsi="Georgia" w:ascii="Georgia"/>
                <w:sz w:val="20"/>
              </w:rPr>
            </w:pPr>
            <w:r w:rsidRPr="00F2453F">
              <w:rPr>
                <w:rFonts w:hAnsi="Georgia" w:ascii="Georgia"/>
                <w:sz w:val="20"/>
              </w:rPr>
              <w:t>85584865987</w:t>
            </w:r>
          </w:p>
        </w:tc>
        <w:tc>
          <w:tcPr>
            <w:tcW w:type="pct" w:w="750"/>
            <w:tcBorders>
              <w:top w:space="0" w:sz="4" w:color="auto" w:val="single"/>
              <w:left w:space="0" w:sz="4" w:color="auto" w:val="single"/>
              <w:bottom w:space="0" w:sz="4" w:color="auto" w:val="single"/>
              <w:right w:space="0" w:sz="4" w:color="auto" w:val="single"/>
            </w:tcBorders>
            <w:hideMark/>
          </w:tcPr>
          <w:p w:rsidRDefault="008578BF" w:rsidP="004A3209" w:rsidR="008578BF" w:rsidRPr="00F2453F">
            <w:pPr>
              <w:spacing w:lineRule="auto" w:line="276"/>
              <w:rPr>
                <w:rFonts w:hAnsi="Georgia" w:ascii="Georgia"/>
                <w:sz w:val="20"/>
              </w:rPr>
            </w:pPr>
            <w:r w:rsidRPr="00F2453F">
              <w:rPr>
                <w:rFonts w:hAnsi="Georgia" w:ascii="Georgia"/>
                <w:sz w:val="20"/>
              </w:rPr>
              <w:t xml:space="preserve">Ulica grada Vukovara 41, Zagreb </w:t>
            </w:r>
          </w:p>
        </w:tc>
        <w:tc>
          <w:tcPr>
            <w:tcW w:type="pct" w:w="840"/>
            <w:tcBorders>
              <w:top w:space="0" w:sz="4" w:color="auto" w:val="single"/>
              <w:left w:space="0" w:sz="4" w:color="auto" w:val="single"/>
              <w:bottom w:space="0" w:sz="4" w:color="auto" w:val="single"/>
              <w:right w:space="0" w:sz="4" w:color="auto" w:val="single"/>
            </w:tcBorders>
            <w:hideMark/>
          </w:tcPr>
          <w:p w:rsidRDefault="008578BF" w:rsidP="004A3209" w:rsidR="008578BF" w:rsidRPr="00F2453F">
            <w:pPr>
              <w:spacing w:lineRule="auto" w:line="276"/>
              <w:rPr>
                <w:rFonts w:hAnsi="Georgia" w:ascii="Georgia"/>
                <w:sz w:val="20"/>
              </w:rPr>
            </w:pPr>
            <w:r w:rsidRPr="00F2453F">
              <w:rPr>
                <w:rFonts w:hAnsi="Georgia" w:ascii="Georgia"/>
                <w:sz w:val="20"/>
              </w:rPr>
              <w:t>2.936,01</w:t>
            </w:r>
          </w:p>
        </w:tc>
        <w:tc>
          <w:tcPr>
            <w:tcW w:type="pct" w:w="841"/>
            <w:tcBorders>
              <w:top w:space="0" w:sz="4" w:color="auto" w:val="single"/>
              <w:left w:space="0" w:sz="4" w:color="auto" w:val="single"/>
              <w:bottom w:space="0" w:sz="4" w:color="auto" w:val="single"/>
              <w:right w:space="0" w:sz="4" w:color="auto" w:val="single"/>
            </w:tcBorders>
            <w:hideMark/>
          </w:tcPr>
          <w:p w:rsidRDefault="008578BF" w:rsidP="004A3209" w:rsidR="008578BF" w:rsidRPr="00F2453F">
            <w:pPr>
              <w:spacing w:lineRule="auto" w:line="276"/>
              <w:rPr>
                <w:rFonts w:hAnsi="Georgia" w:ascii="Georgia"/>
                <w:sz w:val="20"/>
              </w:rPr>
            </w:pPr>
            <w:r w:rsidRPr="00F2453F">
              <w:rPr>
                <w:rFonts w:hAnsi="Georgia" w:ascii="Georgia"/>
                <w:sz w:val="20"/>
              </w:rPr>
              <w:t>2.936,01</w:t>
            </w:r>
          </w:p>
        </w:tc>
      </w:tr>
      <w:tr w:rsidTr="004A3209" w:rsidR="008578BF" w:rsidRPr="00F2453F">
        <w:trPr>
          <w:trHeight w:val="1140"/>
        </w:trPr>
        <w:tc>
          <w:tcPr>
            <w:tcW w:type="pct" w:w="577"/>
            <w:tcBorders>
              <w:top w:space="0" w:sz="4" w:color="auto" w:val="single"/>
              <w:left w:space="0" w:sz="4" w:color="auto" w:val="single"/>
              <w:bottom w:space="0" w:sz="4" w:color="auto" w:val="single"/>
              <w:right w:space="0" w:sz="4" w:color="auto" w:val="single"/>
            </w:tcBorders>
            <w:hideMark/>
          </w:tcPr>
          <w:p w:rsidRDefault="008578BF" w:rsidP="004A3209" w:rsidR="008578BF" w:rsidRPr="00F2453F">
            <w:pPr>
              <w:spacing w:lineRule="auto" w:line="276"/>
              <w:rPr>
                <w:rFonts w:hAnsi="Georgia" w:ascii="Georgia"/>
                <w:sz w:val="20"/>
              </w:rPr>
            </w:pPr>
            <w:r w:rsidRPr="00F2453F">
              <w:rPr>
                <w:rFonts w:hAnsi="Georgia" w:ascii="Georgia"/>
                <w:sz w:val="20"/>
              </w:rPr>
              <w:t>7.</w:t>
            </w:r>
          </w:p>
        </w:tc>
        <w:tc>
          <w:tcPr>
            <w:tcW w:type="pct" w:w="1045"/>
            <w:tcBorders>
              <w:top w:space="0" w:sz="4" w:color="auto" w:val="single"/>
              <w:left w:space="0" w:sz="4" w:color="auto" w:val="single"/>
              <w:bottom w:space="0" w:sz="4" w:color="auto" w:val="single"/>
              <w:right w:space="0" w:sz="4" w:color="auto" w:val="single"/>
            </w:tcBorders>
            <w:hideMark/>
          </w:tcPr>
          <w:p w:rsidRDefault="008578BF" w:rsidP="004A3209" w:rsidR="008578BF" w:rsidRPr="00F2453F">
            <w:pPr>
              <w:spacing w:lineRule="auto" w:line="276"/>
              <w:rPr>
                <w:rFonts w:hAnsi="Georgia" w:ascii="Georgia"/>
                <w:sz w:val="20"/>
              </w:rPr>
            </w:pPr>
            <w:r w:rsidRPr="00F2453F">
              <w:rPr>
                <w:rFonts w:hAnsi="Georgia" w:ascii="Georgia"/>
                <w:sz w:val="20"/>
              </w:rPr>
              <w:t xml:space="preserve">VODOOPSKRBA I ODVODNJA d.o.o. </w:t>
            </w:r>
          </w:p>
        </w:tc>
        <w:tc>
          <w:tcPr>
            <w:tcW w:type="pct" w:w="946"/>
            <w:tcBorders>
              <w:top w:space="0" w:sz="4" w:color="auto" w:val="single"/>
              <w:left w:space="0" w:sz="4" w:color="auto" w:val="single"/>
              <w:bottom w:space="0" w:sz="4" w:color="auto" w:val="single"/>
              <w:right w:space="0" w:sz="4" w:color="auto" w:val="single"/>
            </w:tcBorders>
            <w:hideMark/>
          </w:tcPr>
          <w:p w:rsidRDefault="008578BF" w:rsidP="004A3209" w:rsidR="008578BF" w:rsidRPr="00F2453F">
            <w:pPr>
              <w:spacing w:lineRule="auto" w:line="276"/>
              <w:rPr>
                <w:rFonts w:hAnsi="Georgia" w:ascii="Georgia"/>
                <w:sz w:val="20"/>
              </w:rPr>
            </w:pPr>
            <w:r w:rsidRPr="00F2453F">
              <w:rPr>
                <w:rFonts w:hAnsi="Georgia" w:ascii="Georgia"/>
                <w:sz w:val="20"/>
              </w:rPr>
              <w:t>83416546499</w:t>
            </w:r>
          </w:p>
        </w:tc>
        <w:tc>
          <w:tcPr>
            <w:tcW w:type="pct" w:w="750"/>
            <w:tcBorders>
              <w:top w:space="0" w:sz="4" w:color="auto" w:val="single"/>
              <w:left w:space="0" w:sz="4" w:color="auto" w:val="single"/>
              <w:bottom w:space="0" w:sz="4" w:color="auto" w:val="single"/>
              <w:right w:space="0" w:sz="4" w:color="auto" w:val="single"/>
            </w:tcBorders>
            <w:hideMark/>
          </w:tcPr>
          <w:p w:rsidRDefault="008578BF" w:rsidP="004A3209" w:rsidR="008578BF" w:rsidRPr="00F2453F">
            <w:pPr>
              <w:spacing w:lineRule="auto" w:line="276"/>
              <w:rPr>
                <w:rFonts w:hAnsi="Georgia" w:ascii="Georgia"/>
                <w:sz w:val="20"/>
              </w:rPr>
            </w:pPr>
            <w:r w:rsidRPr="00F2453F">
              <w:rPr>
                <w:rFonts w:hAnsi="Georgia" w:ascii="Georgia"/>
                <w:sz w:val="20"/>
              </w:rPr>
              <w:t>Folnegovićeva 1, Zagreb</w:t>
            </w:r>
          </w:p>
        </w:tc>
        <w:tc>
          <w:tcPr>
            <w:tcW w:type="pct" w:w="840"/>
            <w:tcBorders>
              <w:top w:space="0" w:sz="4" w:color="auto" w:val="single"/>
              <w:left w:space="0" w:sz="4" w:color="auto" w:val="single"/>
              <w:bottom w:space="0" w:sz="4" w:color="auto" w:val="single"/>
              <w:right w:space="0" w:sz="4" w:color="auto" w:val="single"/>
            </w:tcBorders>
            <w:hideMark/>
          </w:tcPr>
          <w:p w:rsidRDefault="008578BF" w:rsidP="004A3209" w:rsidR="008578BF" w:rsidRPr="00F2453F">
            <w:pPr>
              <w:spacing w:lineRule="auto" w:line="276"/>
              <w:rPr>
                <w:rFonts w:hAnsi="Georgia" w:ascii="Georgia"/>
                <w:sz w:val="20"/>
              </w:rPr>
            </w:pPr>
            <w:r w:rsidRPr="00F2453F">
              <w:rPr>
                <w:rFonts w:hAnsi="Georgia" w:ascii="Georgia"/>
                <w:sz w:val="20"/>
              </w:rPr>
              <w:t xml:space="preserve">1.614,83 </w:t>
            </w:r>
          </w:p>
        </w:tc>
        <w:tc>
          <w:tcPr>
            <w:tcW w:type="pct" w:w="841"/>
            <w:tcBorders>
              <w:top w:space="0" w:sz="4" w:color="auto" w:val="single"/>
              <w:left w:space="0" w:sz="4" w:color="auto" w:val="single"/>
              <w:bottom w:space="0" w:sz="4" w:color="auto" w:val="single"/>
              <w:right w:space="0" w:sz="4" w:color="auto" w:val="single"/>
            </w:tcBorders>
            <w:hideMark/>
          </w:tcPr>
          <w:p w:rsidRDefault="008578BF" w:rsidP="004A3209" w:rsidR="008578BF" w:rsidRPr="00F2453F">
            <w:pPr>
              <w:spacing w:lineRule="auto" w:line="276"/>
              <w:rPr>
                <w:rFonts w:hAnsi="Georgia" w:ascii="Georgia"/>
                <w:sz w:val="20"/>
              </w:rPr>
            </w:pPr>
            <w:r w:rsidRPr="00F2453F">
              <w:rPr>
                <w:rFonts w:hAnsi="Georgia" w:ascii="Georgia"/>
                <w:sz w:val="20"/>
              </w:rPr>
              <w:t>1.614,83</w:t>
            </w:r>
          </w:p>
        </w:tc>
      </w:tr>
    </w:tbl>
    <w:p w:rsidRDefault="008578BF" w:rsidP="008578BF" w:rsidR="008578BF">
      <w:pPr>
        <w:pStyle w:val="Bezproreda"/>
        <w:jc w:val="both"/>
        <w:rPr>
          <w:rFonts w:hAnsi="Georgia" w:ascii="Georgia"/>
          <w:bCs/>
          <w:sz w:val="20"/>
          <w:szCs w:val="20"/>
        </w:rPr>
      </w:pPr>
    </w:p>
    <w:p w:rsidRDefault="004A3209" w:rsidP="008578BF" w:rsidR="004A3209">
      <w:pPr>
        <w:pStyle w:val="Bezproreda"/>
        <w:jc w:val="both"/>
        <w:rPr>
          <w:rFonts w:hAnsi="Georgia" w:ascii="Georgia"/>
          <w:bCs/>
          <w:sz w:val="20"/>
          <w:szCs w:val="20"/>
        </w:rPr>
      </w:pPr>
    </w:p>
    <w:p w:rsidRDefault="004A3209" w:rsidP="008578BF" w:rsidR="004A3209">
      <w:pPr>
        <w:pStyle w:val="Bezproreda"/>
        <w:jc w:val="both"/>
        <w:rPr>
          <w:rFonts w:hAnsi="Georgia" w:ascii="Georgia"/>
          <w:bCs/>
          <w:sz w:val="20"/>
          <w:szCs w:val="20"/>
        </w:rPr>
      </w:pPr>
    </w:p>
    <w:p w:rsidRDefault="004A3209" w:rsidP="008578BF" w:rsidR="004A3209">
      <w:pPr>
        <w:pStyle w:val="Bezproreda"/>
        <w:jc w:val="both"/>
        <w:rPr>
          <w:rFonts w:hAnsi="Georgia" w:ascii="Georgia"/>
          <w:bCs/>
          <w:sz w:val="20"/>
          <w:szCs w:val="20"/>
        </w:rPr>
      </w:pPr>
    </w:p>
    <w:p w:rsidRDefault="004A3209" w:rsidP="008578BF" w:rsidR="004A3209">
      <w:pPr>
        <w:pStyle w:val="Bezproreda"/>
        <w:jc w:val="both"/>
        <w:rPr>
          <w:rFonts w:hAnsi="Georgia" w:ascii="Georgia"/>
          <w:bCs/>
          <w:sz w:val="20"/>
          <w:szCs w:val="20"/>
        </w:rPr>
      </w:pPr>
    </w:p>
    <w:p w:rsidRDefault="004A3209" w:rsidP="008578BF" w:rsidR="004A3209">
      <w:pPr>
        <w:pStyle w:val="Bezproreda"/>
        <w:jc w:val="both"/>
        <w:rPr>
          <w:rFonts w:hAnsi="Georgia" w:ascii="Georgia"/>
          <w:bCs/>
          <w:sz w:val="20"/>
          <w:szCs w:val="20"/>
        </w:rPr>
      </w:pPr>
    </w:p>
    <w:p w:rsidRDefault="004A3209" w:rsidP="008578BF" w:rsidR="004A3209" w:rsidRPr="00F2453F">
      <w:pPr>
        <w:pStyle w:val="Bezproreda"/>
        <w:jc w:val="both"/>
        <w:rPr>
          <w:rFonts w:hAnsi="Georgia" w:ascii="Georgia"/>
          <w:bCs/>
          <w:sz w:val="20"/>
          <w:szCs w:val="20"/>
        </w:rPr>
      </w:pPr>
    </w:p>
    <w:p w:rsidRDefault="008578BF" w:rsidP="008578BF" w:rsidR="008578BF" w:rsidRPr="00F2453F">
      <w:pPr>
        <w:pStyle w:val="Bezproreda"/>
        <w:ind w:left="360"/>
        <w:jc w:val="both"/>
        <w:rPr>
          <w:rFonts w:hAnsi="Georgia" w:ascii="Georgia"/>
          <w:bCs/>
          <w:sz w:val="20"/>
          <w:szCs w:val="20"/>
        </w:rPr>
      </w:pPr>
      <w:r w:rsidRPr="00F2453F">
        <w:rPr>
          <w:rFonts w:hAnsi="Georgia" w:ascii="Georgia"/>
          <w:bCs/>
          <w:sz w:val="20"/>
          <w:szCs w:val="20"/>
        </w:rPr>
        <w:t xml:space="preserve">Osporene tražbine: </w:t>
      </w:r>
    </w:p>
    <w:tbl>
      <w:tblPr>
        <w:tblpPr w:tblpY="137" w:horzAnchor="margin" w:vertAnchor="text" w:bottomFromText="200" w:rightFromText="180" w:leftFromText="180"/>
        <w:tblOverlap w:val="neve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157"/>
        <w:gridCol w:w="1549"/>
        <w:gridCol w:w="1737"/>
        <w:gridCol w:w="1145"/>
        <w:gridCol w:w="1069"/>
        <w:gridCol w:w="2199"/>
      </w:tblGrid>
      <w:tr w:rsidTr="004A3209" w:rsidR="008578BF" w:rsidRPr="00F2453F">
        <w:tc>
          <w:tcPr>
            <w:tcW w:type="pct" w:w="638"/>
            <w:tcBorders>
              <w:top w:space="0" w:sz="4" w:color="auto" w:val="single"/>
              <w:left w:space="0" w:sz="4" w:color="auto" w:val="single"/>
              <w:bottom w:space="0" w:sz="4" w:color="auto" w:val="single"/>
              <w:right w:space="0" w:sz="4" w:color="auto" w:val="single"/>
            </w:tcBorders>
            <w:vAlign w:val="center"/>
            <w:hideMark/>
          </w:tcPr>
          <w:p w:rsidRDefault="008578BF" w:rsidP="004A3209" w:rsidR="008578BF" w:rsidRPr="00F2453F">
            <w:pPr>
              <w:spacing w:lineRule="auto" w:line="276"/>
              <w:jc w:val="center"/>
              <w:rPr>
                <w:rFonts w:hAnsi="Georgia" w:ascii="Georgia"/>
                <w:sz w:val="20"/>
              </w:rPr>
            </w:pPr>
            <w:r w:rsidRPr="00F2453F">
              <w:rPr>
                <w:rFonts w:hAnsi="Georgia" w:ascii="Georgia"/>
                <w:sz w:val="20"/>
              </w:rPr>
              <w:t>Redni broj prijavljene tražbine</w:t>
            </w:r>
          </w:p>
        </w:tc>
        <w:tc>
          <w:tcPr>
            <w:tcW w:type="pct" w:w="882"/>
            <w:tcBorders>
              <w:top w:space="0" w:sz="4" w:color="auto" w:val="single"/>
              <w:left w:space="0" w:sz="4" w:color="auto" w:val="single"/>
              <w:bottom w:space="0" w:sz="4" w:color="auto" w:val="single"/>
              <w:right w:space="0" w:sz="4" w:color="auto" w:val="single"/>
            </w:tcBorders>
            <w:vAlign w:val="center"/>
            <w:hideMark/>
          </w:tcPr>
          <w:p w:rsidRDefault="008578BF" w:rsidP="004A3209" w:rsidR="008578BF" w:rsidRPr="00F2453F">
            <w:pPr>
              <w:spacing w:lineRule="auto" w:line="276"/>
              <w:jc w:val="center"/>
              <w:rPr>
                <w:rFonts w:hAnsi="Georgia" w:ascii="Georgia"/>
                <w:sz w:val="20"/>
              </w:rPr>
            </w:pPr>
            <w:r w:rsidRPr="00F2453F">
              <w:rPr>
                <w:rFonts w:hAnsi="Georgia" w:ascii="Georgia"/>
                <w:sz w:val="20"/>
              </w:rPr>
              <w:t>Ime i prezime / tvrtka  ili naziv vjerovnika</w:t>
            </w:r>
          </w:p>
        </w:tc>
        <w:tc>
          <w:tcPr>
            <w:tcW w:type="pct" w:w="988"/>
            <w:tcBorders>
              <w:top w:space="0" w:sz="4" w:color="auto" w:val="single"/>
              <w:left w:space="0" w:sz="4" w:color="auto" w:val="single"/>
              <w:bottom w:space="0" w:sz="4" w:color="auto" w:val="single"/>
              <w:right w:space="0" w:sz="4" w:color="auto" w:val="single"/>
            </w:tcBorders>
            <w:vAlign w:val="center"/>
            <w:hideMark/>
          </w:tcPr>
          <w:p w:rsidRDefault="008578BF" w:rsidP="004A3209" w:rsidR="008578BF" w:rsidRPr="00F2453F">
            <w:pPr>
              <w:spacing w:lineRule="auto" w:line="276"/>
              <w:jc w:val="center"/>
              <w:rPr>
                <w:rFonts w:hAnsi="Georgia" w:ascii="Georgia"/>
                <w:sz w:val="20"/>
              </w:rPr>
            </w:pPr>
            <w:r w:rsidRPr="00F2453F">
              <w:rPr>
                <w:rFonts w:hAnsi="Georgia" w:ascii="Georgia"/>
                <w:sz w:val="20"/>
              </w:rPr>
              <w:t xml:space="preserve">OIB vjerovnika </w:t>
            </w:r>
          </w:p>
        </w:tc>
        <w:tc>
          <w:tcPr>
            <w:tcW w:type="pct" w:w="632"/>
            <w:tcBorders>
              <w:top w:space="0" w:sz="4" w:color="auto" w:val="single"/>
              <w:left w:space="0" w:sz="4" w:color="auto" w:val="single"/>
              <w:bottom w:space="0" w:sz="4" w:color="auto" w:val="single"/>
              <w:right w:space="0" w:sz="4" w:color="auto" w:val="single"/>
            </w:tcBorders>
            <w:vAlign w:val="center"/>
            <w:hideMark/>
          </w:tcPr>
          <w:p w:rsidRDefault="008578BF" w:rsidP="004A3209" w:rsidR="008578BF" w:rsidRPr="00F2453F">
            <w:pPr>
              <w:spacing w:lineRule="auto" w:line="276"/>
              <w:jc w:val="center"/>
              <w:rPr>
                <w:rFonts w:hAnsi="Georgia" w:ascii="Georgia"/>
                <w:sz w:val="20"/>
              </w:rPr>
            </w:pPr>
            <w:r w:rsidRPr="00F2453F">
              <w:rPr>
                <w:rFonts w:hAnsi="Georgia" w:ascii="Georgia"/>
                <w:sz w:val="20"/>
              </w:rPr>
              <w:t>Adresa / sjedište vjerovnika</w:t>
            </w:r>
          </w:p>
        </w:tc>
        <w:tc>
          <w:tcPr>
            <w:tcW w:type="pct" w:w="611"/>
            <w:tcBorders>
              <w:top w:space="0" w:sz="4" w:color="auto" w:val="single"/>
              <w:left w:space="0" w:sz="4" w:color="auto" w:val="single"/>
              <w:bottom w:space="0" w:sz="4" w:color="auto" w:val="single"/>
              <w:right w:space="0" w:sz="4" w:color="auto" w:val="single"/>
            </w:tcBorders>
            <w:hideMark/>
          </w:tcPr>
          <w:p w:rsidRDefault="008578BF" w:rsidP="004A3209" w:rsidR="008578BF" w:rsidRPr="00F2453F">
            <w:pPr>
              <w:spacing w:lineRule="auto" w:line="276"/>
              <w:jc w:val="center"/>
              <w:rPr>
                <w:rFonts w:hAnsi="Georgia" w:ascii="Georgia"/>
                <w:sz w:val="20"/>
              </w:rPr>
            </w:pPr>
            <w:r w:rsidRPr="00F2453F">
              <w:rPr>
                <w:rFonts w:hAnsi="Georgia" w:ascii="Georgia"/>
                <w:sz w:val="20"/>
              </w:rPr>
              <w:t>Iznos osporene tražbine</w:t>
            </w:r>
            <w:r>
              <w:rPr>
                <w:rFonts w:hAnsi="Georgia" w:ascii="Georgia"/>
                <w:sz w:val="20"/>
              </w:rPr>
              <w:t xml:space="preserve"> (kn)</w:t>
            </w:r>
          </w:p>
        </w:tc>
        <w:tc>
          <w:tcPr>
            <w:tcW w:type="pct" w:w="1249"/>
            <w:tcBorders>
              <w:top w:space="0" w:sz="4" w:color="auto" w:val="single"/>
              <w:left w:space="0" w:sz="4" w:color="auto" w:val="single"/>
              <w:bottom w:space="0" w:sz="4" w:color="auto" w:val="single"/>
              <w:right w:space="0" w:sz="4" w:color="auto" w:val="single"/>
            </w:tcBorders>
            <w:vAlign w:val="center"/>
            <w:hideMark/>
          </w:tcPr>
          <w:p w:rsidRDefault="008578BF" w:rsidP="004A3209" w:rsidR="008578BF" w:rsidRPr="00F2453F">
            <w:pPr>
              <w:spacing w:lineRule="auto" w:line="276"/>
              <w:jc w:val="center"/>
              <w:rPr>
                <w:rFonts w:hAnsi="Georgia" w:ascii="Georgia"/>
                <w:sz w:val="20"/>
              </w:rPr>
            </w:pPr>
            <w:r w:rsidRPr="00F2453F">
              <w:rPr>
                <w:rFonts w:hAnsi="Georgia" w:ascii="Georgia"/>
                <w:sz w:val="20"/>
              </w:rPr>
              <w:t>Razlog osporavanja tražbine</w:t>
            </w:r>
          </w:p>
        </w:tc>
      </w:tr>
      <w:tr w:rsidTr="004A3209" w:rsidR="008578BF" w:rsidRPr="00F2453F">
        <w:tc>
          <w:tcPr>
            <w:tcW w:type="pct" w:w="638"/>
            <w:tcBorders>
              <w:top w:space="0" w:sz="4" w:color="auto" w:val="single"/>
              <w:left w:space="0" w:sz="4" w:color="auto" w:val="single"/>
              <w:bottom w:space="0" w:sz="4" w:color="auto" w:val="single"/>
              <w:right w:space="0" w:sz="4" w:color="auto" w:val="single"/>
            </w:tcBorders>
            <w:hideMark/>
          </w:tcPr>
          <w:p w:rsidRDefault="008578BF" w:rsidP="004A3209" w:rsidR="008578BF" w:rsidRPr="00F2453F">
            <w:pPr>
              <w:spacing w:lineRule="auto" w:line="276"/>
              <w:rPr>
                <w:rFonts w:hAnsi="Georgia" w:ascii="Georgia"/>
                <w:sz w:val="20"/>
              </w:rPr>
            </w:pPr>
            <w:r w:rsidRPr="00F2453F">
              <w:rPr>
                <w:rFonts w:hAnsi="Georgia" w:ascii="Georgia"/>
                <w:sz w:val="20"/>
              </w:rPr>
              <w:t>6.</w:t>
            </w:r>
          </w:p>
        </w:tc>
        <w:tc>
          <w:tcPr>
            <w:tcW w:type="pct" w:w="882"/>
            <w:tcBorders>
              <w:top w:space="0" w:sz="4" w:color="auto" w:val="single"/>
              <w:left w:space="0" w:sz="4" w:color="auto" w:val="single"/>
              <w:bottom w:space="0" w:sz="4" w:color="auto" w:val="single"/>
              <w:right w:space="0" w:sz="4" w:color="auto" w:val="single"/>
            </w:tcBorders>
            <w:hideMark/>
          </w:tcPr>
          <w:p w:rsidRDefault="008578BF" w:rsidP="004A3209" w:rsidR="008578BF" w:rsidRPr="00F2453F">
            <w:pPr>
              <w:spacing w:lineRule="auto" w:line="276"/>
              <w:rPr>
                <w:rFonts w:hAnsi="Georgia" w:ascii="Georgia"/>
                <w:sz w:val="20"/>
              </w:rPr>
            </w:pPr>
            <w:r w:rsidRPr="00F2453F">
              <w:rPr>
                <w:rFonts w:hAnsi="Georgia" w:ascii="Georgia"/>
                <w:sz w:val="20"/>
              </w:rPr>
              <w:t>HEP ELEKTRA d.o.o.</w:t>
            </w:r>
          </w:p>
        </w:tc>
        <w:tc>
          <w:tcPr>
            <w:tcW w:type="pct" w:w="988"/>
            <w:tcBorders>
              <w:top w:space="0" w:sz="4" w:color="auto" w:val="single"/>
              <w:left w:space="0" w:sz="4" w:color="auto" w:val="single"/>
              <w:bottom w:space="0" w:sz="4" w:color="auto" w:val="single"/>
              <w:right w:space="0" w:sz="4" w:color="auto" w:val="single"/>
            </w:tcBorders>
            <w:hideMark/>
          </w:tcPr>
          <w:p w:rsidRDefault="008578BF" w:rsidP="004A3209" w:rsidR="008578BF" w:rsidRPr="00F2453F">
            <w:pPr>
              <w:spacing w:lineRule="auto" w:line="276"/>
              <w:rPr>
                <w:rFonts w:hAnsi="Georgia" w:ascii="Georgia"/>
                <w:sz w:val="20"/>
              </w:rPr>
            </w:pPr>
            <w:r w:rsidRPr="00F2453F">
              <w:rPr>
                <w:rFonts w:hAnsi="Georgia" w:ascii="Georgia"/>
                <w:sz w:val="20"/>
              </w:rPr>
              <w:t>43965974818</w:t>
            </w:r>
          </w:p>
        </w:tc>
        <w:tc>
          <w:tcPr>
            <w:tcW w:type="pct" w:w="632"/>
            <w:tcBorders>
              <w:top w:space="0" w:sz="4" w:color="auto" w:val="single"/>
              <w:left w:space="0" w:sz="4" w:color="auto" w:val="single"/>
              <w:bottom w:space="0" w:sz="4" w:color="auto" w:val="single"/>
              <w:right w:space="0" w:sz="4" w:color="auto" w:val="single"/>
            </w:tcBorders>
            <w:hideMark/>
          </w:tcPr>
          <w:p w:rsidRDefault="008578BF" w:rsidP="004A3209" w:rsidR="008578BF" w:rsidRPr="00F2453F">
            <w:pPr>
              <w:spacing w:lineRule="auto" w:line="276"/>
              <w:rPr>
                <w:rFonts w:hAnsi="Georgia" w:ascii="Georgia"/>
                <w:sz w:val="20"/>
              </w:rPr>
            </w:pPr>
            <w:r w:rsidRPr="00F2453F">
              <w:rPr>
                <w:rFonts w:hAnsi="Georgia" w:ascii="Georgia"/>
                <w:sz w:val="20"/>
              </w:rPr>
              <w:t xml:space="preserve">Ulica grada Vukovara 37, Zagreb </w:t>
            </w:r>
          </w:p>
        </w:tc>
        <w:tc>
          <w:tcPr>
            <w:tcW w:type="pct" w:w="611"/>
            <w:tcBorders>
              <w:top w:space="0" w:sz="4" w:color="auto" w:val="single"/>
              <w:left w:space="0" w:sz="4" w:color="auto" w:val="single"/>
              <w:bottom w:space="0" w:sz="4" w:color="auto" w:val="single"/>
              <w:right w:space="0" w:sz="4" w:color="auto" w:val="single"/>
            </w:tcBorders>
            <w:hideMark/>
          </w:tcPr>
          <w:p w:rsidRDefault="008578BF" w:rsidP="004A3209" w:rsidR="008578BF" w:rsidRPr="00F2453F">
            <w:pPr>
              <w:spacing w:lineRule="auto" w:line="276"/>
              <w:rPr>
                <w:rFonts w:hAnsi="Georgia" w:ascii="Georgia"/>
                <w:sz w:val="20"/>
              </w:rPr>
            </w:pPr>
            <w:r w:rsidRPr="00F2453F">
              <w:rPr>
                <w:rFonts w:hAnsi="Georgia" w:ascii="Georgia"/>
                <w:sz w:val="20"/>
              </w:rPr>
              <w:t>120,35</w:t>
            </w:r>
          </w:p>
        </w:tc>
        <w:tc>
          <w:tcPr>
            <w:tcW w:type="pct" w:w="1249"/>
            <w:tcBorders>
              <w:top w:space="0" w:sz="4" w:color="auto" w:val="single"/>
              <w:left w:space="0" w:sz="4" w:color="auto" w:val="single"/>
              <w:bottom w:space="0" w:sz="4" w:color="auto" w:val="single"/>
              <w:right w:space="0" w:sz="4" w:color="auto" w:val="single"/>
            </w:tcBorders>
            <w:vAlign w:val="center"/>
          </w:tcPr>
          <w:p w:rsidRDefault="008578BF" w:rsidP="008578BF" w:rsidR="008578BF" w:rsidRPr="00F2453F">
            <w:pPr>
              <w:widowControl/>
              <w:numPr>
                <w:ilvl w:val="0"/>
                <w:numId w:val="27"/>
              </w:numPr>
              <w:overflowPunct/>
              <w:autoSpaceDE/>
              <w:adjustRightInd/>
              <w:spacing w:lineRule="auto" w:line="276"/>
              <w:textAlignment w:val="auto"/>
              <w:rPr>
                <w:rFonts w:hAnsi="Georgia" w:ascii="Georgia"/>
                <w:sz w:val="20"/>
              </w:rPr>
            </w:pPr>
            <w:r w:rsidRPr="00F2453F">
              <w:rPr>
                <w:rFonts w:hAnsi="Georgia" w:ascii="Georgia"/>
                <w:sz w:val="20"/>
              </w:rPr>
              <w:t>Tražbina s osnova kamate za razdoblje u kojem dužnik više nije bio vlasnik nekretnine na koju se odnosi tražbina</w:t>
            </w:r>
          </w:p>
          <w:p w:rsidRDefault="008578BF" w:rsidP="004A3209" w:rsidR="008578BF" w:rsidRPr="00F2453F">
            <w:pPr>
              <w:spacing w:lineRule="auto" w:line="276"/>
              <w:rPr>
                <w:rFonts w:hAnsi="Georgia" w:ascii="Georgia"/>
                <w:sz w:val="20"/>
              </w:rPr>
            </w:pPr>
          </w:p>
        </w:tc>
      </w:tr>
    </w:tbl>
    <w:p w:rsidRDefault="008578BF" w:rsidP="008578BF" w:rsidR="008578BF" w:rsidRPr="00F2453F">
      <w:pPr>
        <w:rPr>
          <w:rFonts w:hAnsi="Georgia" w:ascii="Georgia"/>
          <w:sz w:val="20"/>
        </w:rPr>
      </w:pPr>
      <w:r>
        <w:rPr>
          <w:rFonts w:hAnsi="Georgia" w:ascii="Georgia"/>
          <w:sz w:val="20"/>
        </w:rPr>
        <w:t xml:space="preserve">Tablica razlučnih prava </w:t>
      </w:r>
    </w:p>
    <w:tbl>
      <w:tblPr>
        <w:tblpPr w:tblpY="1" w:tblpXSpec="center" w:vertAnchor="text" w:rightFromText="180" w:leftFromText="180"/>
        <w:tblOverlap w:val="never"/>
        <w:tblW w:type="pct" w:w="5359"/>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414"/>
        <w:gridCol w:w="1382"/>
        <w:gridCol w:w="1524"/>
        <w:gridCol w:w="1109"/>
        <w:gridCol w:w="1384"/>
        <w:gridCol w:w="1386"/>
        <w:gridCol w:w="2293"/>
      </w:tblGrid>
      <w:tr w:rsidTr="004A3209" w:rsidR="008578BF" w:rsidRPr="00F2453F">
        <w:trPr>
          <w:jc w:val="center"/>
        </w:trPr>
        <w:tc>
          <w:tcPr>
            <w:tcW w:type="pct" w:w="218"/>
            <w:vAlign w:val="center"/>
          </w:tcPr>
          <w:p w:rsidRDefault="008578BF" w:rsidP="004A3209" w:rsidR="008578BF" w:rsidRPr="00F2453F">
            <w:pPr>
              <w:pStyle w:val="Bezproreda"/>
              <w:jc w:val="center"/>
              <w:rPr>
                <w:rFonts w:hAnsi="Georgia" w:ascii="Georgia"/>
                <w:sz w:val="20"/>
                <w:szCs w:val="20"/>
              </w:rPr>
            </w:pPr>
            <w:r w:rsidRPr="00F2453F">
              <w:rPr>
                <w:rFonts w:hAnsi="Georgia" w:ascii="Georgia"/>
                <w:sz w:val="20"/>
                <w:szCs w:val="20"/>
              </w:rPr>
              <w:t xml:space="preserve">Redni broj </w:t>
            </w:r>
          </w:p>
          <w:p w:rsidRDefault="008578BF" w:rsidP="004A3209" w:rsidR="008578BF" w:rsidRPr="00F2453F">
            <w:pPr>
              <w:pStyle w:val="Bezproreda"/>
              <w:jc w:val="center"/>
              <w:rPr>
                <w:rFonts w:hAnsi="Georgia" w:ascii="Georgia"/>
                <w:sz w:val="20"/>
                <w:szCs w:val="20"/>
              </w:rPr>
            </w:pPr>
          </w:p>
        </w:tc>
        <w:tc>
          <w:tcPr>
            <w:tcW w:type="pct" w:w="728"/>
            <w:vAlign w:val="center"/>
          </w:tcPr>
          <w:p w:rsidRDefault="008578BF" w:rsidP="004A3209" w:rsidR="008578BF" w:rsidRPr="00F2453F">
            <w:pPr>
              <w:pStyle w:val="Bezproreda"/>
              <w:jc w:val="center"/>
              <w:rPr>
                <w:rFonts w:hAnsi="Georgia" w:ascii="Georgia"/>
                <w:sz w:val="20"/>
                <w:szCs w:val="20"/>
              </w:rPr>
            </w:pPr>
            <w:r w:rsidRPr="00F2453F">
              <w:rPr>
                <w:rFonts w:hAnsi="Georgia" w:ascii="Georgia"/>
                <w:sz w:val="20"/>
                <w:szCs w:val="20"/>
              </w:rPr>
              <w:t>Ime i prezime /  tvrtka ili naziv razlučnog vjerovnika</w:t>
            </w:r>
          </w:p>
        </w:tc>
        <w:tc>
          <w:tcPr>
            <w:tcW w:type="pct" w:w="803"/>
            <w:vAlign w:val="center"/>
          </w:tcPr>
          <w:p w:rsidRDefault="008578BF" w:rsidP="004A3209" w:rsidR="008578BF" w:rsidRPr="00F2453F">
            <w:pPr>
              <w:pStyle w:val="Bezproreda"/>
              <w:jc w:val="center"/>
              <w:rPr>
                <w:rFonts w:hAnsi="Georgia" w:ascii="Georgia"/>
                <w:sz w:val="20"/>
                <w:szCs w:val="20"/>
              </w:rPr>
            </w:pPr>
            <w:r w:rsidRPr="00F2453F">
              <w:rPr>
                <w:rFonts w:hAnsi="Georgia" w:ascii="Georgia"/>
                <w:sz w:val="20"/>
                <w:szCs w:val="20"/>
              </w:rPr>
              <w:t xml:space="preserve">OIB razlučnog vjerovnika </w:t>
            </w:r>
          </w:p>
        </w:tc>
        <w:tc>
          <w:tcPr>
            <w:tcW w:type="pct" w:w="584"/>
            <w:vAlign w:val="center"/>
          </w:tcPr>
          <w:p w:rsidRDefault="008578BF" w:rsidP="004A3209" w:rsidR="008578BF" w:rsidRPr="00F2453F">
            <w:pPr>
              <w:pStyle w:val="Bezproreda"/>
              <w:jc w:val="center"/>
              <w:rPr>
                <w:rFonts w:hAnsi="Georgia" w:ascii="Georgia"/>
                <w:sz w:val="20"/>
                <w:szCs w:val="20"/>
              </w:rPr>
            </w:pPr>
            <w:r w:rsidRPr="00F2453F">
              <w:rPr>
                <w:rFonts w:hAnsi="Georgia" w:ascii="Georgia"/>
                <w:sz w:val="20"/>
                <w:szCs w:val="20"/>
              </w:rPr>
              <w:t>Adresa / sjedište razlučnog vjerovnika</w:t>
            </w:r>
          </w:p>
        </w:tc>
        <w:tc>
          <w:tcPr>
            <w:tcW w:type="pct" w:w="729"/>
            <w:vAlign w:val="center"/>
          </w:tcPr>
          <w:p w:rsidRDefault="008578BF" w:rsidP="004A3209" w:rsidR="008578BF" w:rsidRPr="00F2453F">
            <w:pPr>
              <w:pStyle w:val="Bezproreda"/>
              <w:jc w:val="center"/>
              <w:rPr>
                <w:rFonts w:hAnsi="Georgia" w:ascii="Georgia"/>
                <w:sz w:val="20"/>
                <w:szCs w:val="20"/>
              </w:rPr>
            </w:pPr>
            <w:r w:rsidRPr="00F2453F">
              <w:rPr>
                <w:rFonts w:hAnsi="Georgia" w:ascii="Georgia"/>
                <w:sz w:val="20"/>
                <w:szCs w:val="20"/>
              </w:rPr>
              <w:t>Javna knjiga u koju je razlučno pravo upisano</w:t>
            </w:r>
          </w:p>
        </w:tc>
        <w:tc>
          <w:tcPr>
            <w:tcW w:type="pct" w:w="730"/>
            <w:vAlign w:val="center"/>
          </w:tcPr>
          <w:p w:rsidRDefault="008578BF" w:rsidP="004A3209" w:rsidR="008578BF" w:rsidRPr="00F2453F">
            <w:pPr>
              <w:pStyle w:val="Bezproreda"/>
              <w:jc w:val="center"/>
              <w:rPr>
                <w:rFonts w:hAnsi="Georgia" w:ascii="Georgia"/>
                <w:sz w:val="20"/>
                <w:szCs w:val="20"/>
              </w:rPr>
            </w:pPr>
            <w:r w:rsidRPr="00F2453F">
              <w:rPr>
                <w:rFonts w:hAnsi="Georgia" w:ascii="Georgia"/>
                <w:sz w:val="20"/>
                <w:szCs w:val="20"/>
              </w:rPr>
              <w:t>Pravna osnovu tražbine osigurane razlučnim pravom</w:t>
            </w:r>
          </w:p>
        </w:tc>
        <w:tc>
          <w:tcPr>
            <w:tcW w:type="pct" w:w="1208"/>
            <w:vAlign w:val="center"/>
          </w:tcPr>
          <w:p w:rsidRDefault="008578BF" w:rsidP="004A3209" w:rsidR="008578BF" w:rsidRPr="00F2453F">
            <w:pPr>
              <w:pStyle w:val="Bezproreda"/>
              <w:jc w:val="center"/>
              <w:rPr>
                <w:rFonts w:hAnsi="Georgia" w:ascii="Georgia"/>
                <w:sz w:val="20"/>
                <w:szCs w:val="20"/>
              </w:rPr>
            </w:pPr>
            <w:r w:rsidRPr="00F2453F">
              <w:rPr>
                <w:rFonts w:hAnsi="Georgia" w:ascii="Georgia"/>
                <w:sz w:val="20"/>
                <w:szCs w:val="20"/>
              </w:rPr>
              <w:t>Dio imovine na koji se odnosi razlučno pravo</w:t>
            </w:r>
          </w:p>
        </w:tc>
      </w:tr>
      <w:tr w:rsidTr="004A3209" w:rsidR="008578BF" w:rsidRPr="00F2453F">
        <w:trPr>
          <w:jc w:val="center"/>
        </w:trPr>
        <w:tc>
          <w:tcPr>
            <w:tcW w:type="pct" w:w="218"/>
          </w:tcPr>
          <w:p w:rsidRDefault="008578BF" w:rsidP="004A3209" w:rsidR="008578BF" w:rsidRPr="00F2453F">
            <w:pPr>
              <w:pStyle w:val="Bezproreda"/>
              <w:rPr>
                <w:rFonts w:hAnsi="Georgia" w:ascii="Georgia"/>
                <w:sz w:val="20"/>
                <w:szCs w:val="20"/>
              </w:rPr>
            </w:pPr>
            <w:r w:rsidRPr="00F2453F">
              <w:rPr>
                <w:rFonts w:hAnsi="Georgia" w:ascii="Georgia"/>
                <w:sz w:val="20"/>
                <w:szCs w:val="20"/>
              </w:rPr>
              <w:t>1.</w:t>
            </w:r>
          </w:p>
          <w:p w:rsidRDefault="008578BF" w:rsidP="004A3209" w:rsidR="008578BF" w:rsidRPr="00F2453F">
            <w:pPr>
              <w:pStyle w:val="Bezproreda"/>
              <w:rPr>
                <w:rFonts w:hAnsi="Georgia" w:ascii="Georgia"/>
                <w:sz w:val="20"/>
                <w:szCs w:val="20"/>
              </w:rPr>
            </w:pPr>
          </w:p>
        </w:tc>
        <w:tc>
          <w:tcPr>
            <w:tcW w:type="pct" w:w="728"/>
          </w:tcPr>
          <w:p w:rsidRDefault="008578BF" w:rsidP="004A3209" w:rsidR="008578BF" w:rsidRPr="00F2453F">
            <w:pPr>
              <w:pStyle w:val="Bezproreda"/>
              <w:rPr>
                <w:rFonts w:hAnsi="Georgia" w:ascii="Georgia"/>
                <w:sz w:val="20"/>
                <w:szCs w:val="20"/>
              </w:rPr>
            </w:pPr>
            <w:r w:rsidRPr="00F2453F">
              <w:rPr>
                <w:rFonts w:hAnsi="Georgia" w:ascii="Georgia"/>
                <w:sz w:val="20"/>
                <w:szCs w:val="20"/>
              </w:rPr>
              <w:t>FEAL HRVATSKA d.o.o. zastupani po Odvjetničkom društvu Primorac i partneri d.o.o. iz Splita</w:t>
            </w:r>
          </w:p>
        </w:tc>
        <w:tc>
          <w:tcPr>
            <w:tcW w:type="pct" w:w="803"/>
          </w:tcPr>
          <w:p w:rsidRDefault="008578BF" w:rsidP="004A3209" w:rsidR="008578BF" w:rsidRPr="00F2453F">
            <w:pPr>
              <w:pStyle w:val="Bezproreda"/>
              <w:rPr>
                <w:rFonts w:hAnsi="Georgia" w:ascii="Georgia"/>
                <w:sz w:val="20"/>
                <w:szCs w:val="20"/>
              </w:rPr>
            </w:pPr>
            <w:r w:rsidRPr="00F2453F">
              <w:rPr>
                <w:rFonts w:hAnsi="Georgia" w:ascii="Georgia"/>
                <w:sz w:val="20"/>
                <w:szCs w:val="20"/>
              </w:rPr>
              <w:t>39824206096</w:t>
            </w:r>
          </w:p>
        </w:tc>
        <w:tc>
          <w:tcPr>
            <w:tcW w:type="pct" w:w="584"/>
          </w:tcPr>
          <w:p w:rsidRDefault="008578BF" w:rsidP="004A3209" w:rsidR="008578BF" w:rsidRPr="00F2453F">
            <w:pPr>
              <w:pStyle w:val="Bezproreda"/>
              <w:rPr>
                <w:rFonts w:hAnsi="Georgia" w:ascii="Georgia"/>
                <w:sz w:val="20"/>
                <w:szCs w:val="20"/>
              </w:rPr>
            </w:pPr>
            <w:r w:rsidRPr="00F2453F">
              <w:rPr>
                <w:rFonts w:hAnsi="Georgia" w:ascii="Georgia"/>
                <w:sz w:val="20"/>
                <w:szCs w:val="20"/>
              </w:rPr>
              <w:t xml:space="preserve">Rudeška 3/a, Zagreb </w:t>
            </w:r>
          </w:p>
        </w:tc>
        <w:tc>
          <w:tcPr>
            <w:tcW w:type="pct" w:w="729"/>
          </w:tcPr>
          <w:p w:rsidRDefault="008578BF" w:rsidP="004A3209" w:rsidR="008578BF" w:rsidRPr="00F2453F">
            <w:pPr>
              <w:pStyle w:val="Bezproreda"/>
              <w:rPr>
                <w:rFonts w:hAnsi="Georgia" w:ascii="Georgia"/>
                <w:sz w:val="20"/>
                <w:szCs w:val="20"/>
              </w:rPr>
            </w:pPr>
            <w:r w:rsidRPr="00F2453F">
              <w:rPr>
                <w:rFonts w:hAnsi="Georgia" w:ascii="Georgia"/>
                <w:sz w:val="20"/>
                <w:szCs w:val="20"/>
              </w:rPr>
              <w:t>Općinski građanski sud u Zagrebu, zemljišnoknjižni odjel Sesvete, k.o. Sesvete novo, zk.ul. 332</w:t>
            </w:r>
          </w:p>
        </w:tc>
        <w:tc>
          <w:tcPr>
            <w:tcW w:type="pct" w:w="730"/>
          </w:tcPr>
          <w:p w:rsidRDefault="008578BF" w:rsidP="004A3209" w:rsidR="008578BF" w:rsidRPr="00F2453F">
            <w:pPr>
              <w:pStyle w:val="Bezproreda"/>
              <w:rPr>
                <w:rFonts w:hAnsi="Georgia" w:ascii="Georgia"/>
                <w:sz w:val="20"/>
                <w:szCs w:val="20"/>
              </w:rPr>
            </w:pPr>
            <w:r w:rsidRPr="00F2453F">
              <w:rPr>
                <w:rFonts w:hAnsi="Georgia" w:ascii="Georgia"/>
                <w:sz w:val="20"/>
                <w:szCs w:val="20"/>
              </w:rPr>
              <w:t>Ugovor o osiguranju potraživanja osnivanjem založnog prava na nekretnini od 20.07.2010.g. potvrđenog kod javnog bilježnika Branka Jakića iz Zagreba pod broj OV-13638/10 dana 20.07.2010.g.</w:t>
            </w:r>
          </w:p>
        </w:tc>
        <w:tc>
          <w:tcPr>
            <w:tcW w:type="pct" w:w="1208"/>
          </w:tcPr>
          <w:p w:rsidRDefault="008578BF" w:rsidP="004A3209" w:rsidR="008578BF" w:rsidRPr="00F2453F">
            <w:pPr>
              <w:pStyle w:val="Bezproreda"/>
              <w:rPr>
                <w:rFonts w:hAnsi="Georgia" w:ascii="Georgia"/>
                <w:sz w:val="20"/>
                <w:szCs w:val="20"/>
              </w:rPr>
            </w:pPr>
            <w:r w:rsidRPr="00F2453F">
              <w:rPr>
                <w:rFonts w:hAnsi="Georgia" w:ascii="Georgia"/>
                <w:sz w:val="20"/>
                <w:szCs w:val="20"/>
              </w:rPr>
              <w:t>Kčbr. 1480/1 ORANICA PAKRAČKA ULICA površine 2426 m2, upisano u zk.ul. 332 k.o. Sesvete novo Općinskog građanskog suda u Zagrebu</w:t>
            </w:r>
          </w:p>
        </w:tc>
      </w:tr>
      <w:tr w:rsidTr="004A3209" w:rsidR="008578BF" w:rsidRPr="00F2453F">
        <w:trPr>
          <w:trHeight w:val="1504"/>
          <w:jc w:val="center"/>
        </w:trPr>
        <w:tc>
          <w:tcPr>
            <w:tcW w:type="pct" w:w="218"/>
          </w:tcPr>
          <w:p w:rsidRDefault="008578BF" w:rsidP="004A3209" w:rsidR="008578BF" w:rsidRPr="00F2453F">
            <w:pPr>
              <w:pStyle w:val="Bezproreda"/>
              <w:rPr>
                <w:rFonts w:hAnsi="Georgia" w:ascii="Georgia"/>
                <w:sz w:val="20"/>
                <w:szCs w:val="20"/>
              </w:rPr>
            </w:pPr>
            <w:r w:rsidRPr="00F2453F">
              <w:rPr>
                <w:rFonts w:hAnsi="Georgia" w:ascii="Georgia"/>
                <w:sz w:val="20"/>
                <w:szCs w:val="20"/>
              </w:rPr>
              <w:lastRenderedPageBreak/>
              <w:t>2.</w:t>
            </w:r>
          </w:p>
        </w:tc>
        <w:tc>
          <w:tcPr>
            <w:tcW w:type="pct" w:w="728"/>
          </w:tcPr>
          <w:p w:rsidRDefault="008578BF" w:rsidP="004A3209" w:rsidR="008578BF" w:rsidRPr="00F2453F">
            <w:pPr>
              <w:pStyle w:val="Bezproreda"/>
              <w:rPr>
                <w:rFonts w:hAnsi="Georgia" w:ascii="Georgia"/>
                <w:sz w:val="20"/>
                <w:szCs w:val="20"/>
              </w:rPr>
            </w:pPr>
            <w:r w:rsidRPr="00F2453F">
              <w:rPr>
                <w:rFonts w:hAnsi="Georgia" w:ascii="Georgia"/>
                <w:sz w:val="20"/>
                <w:szCs w:val="20"/>
              </w:rPr>
              <w:t>ADMIR GLAVAŠ</w:t>
            </w:r>
          </w:p>
        </w:tc>
        <w:tc>
          <w:tcPr>
            <w:tcW w:type="pct" w:w="803"/>
          </w:tcPr>
          <w:p w:rsidRDefault="008578BF" w:rsidP="004A3209" w:rsidR="008578BF" w:rsidRPr="00F2453F">
            <w:pPr>
              <w:pStyle w:val="Bezproreda"/>
              <w:rPr>
                <w:rFonts w:hAnsi="Georgia" w:ascii="Georgia"/>
                <w:sz w:val="20"/>
                <w:szCs w:val="20"/>
              </w:rPr>
            </w:pPr>
            <w:r w:rsidRPr="00F2453F">
              <w:rPr>
                <w:rFonts w:hAnsi="Georgia" w:ascii="Georgia"/>
                <w:sz w:val="20"/>
                <w:szCs w:val="20"/>
              </w:rPr>
              <w:t>97192568700</w:t>
            </w:r>
          </w:p>
        </w:tc>
        <w:tc>
          <w:tcPr>
            <w:tcW w:type="pct" w:w="584"/>
          </w:tcPr>
          <w:p w:rsidRDefault="008578BF" w:rsidP="004A3209" w:rsidR="008578BF" w:rsidRPr="00F2453F">
            <w:pPr>
              <w:pStyle w:val="Bezproreda"/>
              <w:rPr>
                <w:rFonts w:hAnsi="Georgia" w:ascii="Georgia"/>
                <w:sz w:val="20"/>
                <w:szCs w:val="20"/>
              </w:rPr>
            </w:pPr>
            <w:r w:rsidRPr="00F2453F">
              <w:rPr>
                <w:rFonts w:hAnsi="Georgia" w:ascii="Georgia"/>
                <w:sz w:val="20"/>
                <w:szCs w:val="20"/>
              </w:rPr>
              <w:t xml:space="preserve">Hrgovići 99, Zagreb </w:t>
            </w:r>
          </w:p>
        </w:tc>
        <w:tc>
          <w:tcPr>
            <w:tcW w:type="pct" w:w="729"/>
          </w:tcPr>
          <w:p w:rsidRDefault="008578BF" w:rsidP="004A3209" w:rsidR="008578BF" w:rsidRPr="00F2453F">
            <w:pPr>
              <w:pStyle w:val="Bezproreda"/>
              <w:rPr>
                <w:rFonts w:hAnsi="Georgia" w:ascii="Georgia"/>
                <w:sz w:val="20"/>
                <w:szCs w:val="20"/>
              </w:rPr>
            </w:pPr>
            <w:r w:rsidRPr="00F2453F">
              <w:rPr>
                <w:rFonts w:hAnsi="Georgia" w:ascii="Georgia"/>
                <w:sz w:val="20"/>
                <w:szCs w:val="20"/>
              </w:rPr>
              <w:t>Općinski građanski sud u Zagrebu, zemljišnoknjižni odjel Sesvete, k.o. Sesvete novo, zk.ul. 529 i zk.ul. 338</w:t>
            </w:r>
          </w:p>
        </w:tc>
        <w:tc>
          <w:tcPr>
            <w:tcW w:type="pct" w:w="730"/>
          </w:tcPr>
          <w:p w:rsidRDefault="008578BF" w:rsidP="004A3209" w:rsidR="008578BF" w:rsidRPr="00F2453F">
            <w:pPr>
              <w:pStyle w:val="Bezproreda"/>
              <w:rPr>
                <w:rFonts w:hAnsi="Georgia" w:ascii="Georgia"/>
                <w:sz w:val="20"/>
                <w:szCs w:val="20"/>
              </w:rPr>
            </w:pPr>
            <w:r w:rsidRPr="00F2453F">
              <w:rPr>
                <w:rFonts w:hAnsi="Georgia" w:ascii="Georgia"/>
                <w:sz w:val="20"/>
                <w:szCs w:val="20"/>
              </w:rPr>
              <w:t>Ugovor o osiguranju potraživanja osnivanjem hipoteke od 26.02.2013.godine, potpis ovjeren kod javnog bilježnika Mladena Bureca, OV-3512/13 dana 27.02.2013.godine</w:t>
            </w:r>
          </w:p>
        </w:tc>
        <w:tc>
          <w:tcPr>
            <w:tcW w:type="pct" w:w="1208"/>
          </w:tcPr>
          <w:p w:rsidRDefault="008578BF" w:rsidP="004A3209" w:rsidR="008578BF" w:rsidRPr="00F2453F">
            <w:pPr>
              <w:pStyle w:val="Bezproreda"/>
              <w:rPr>
                <w:rFonts w:hAnsi="Georgia" w:ascii="Georgia"/>
                <w:sz w:val="20"/>
                <w:szCs w:val="20"/>
              </w:rPr>
            </w:pPr>
            <w:r w:rsidRPr="00F2453F">
              <w:rPr>
                <w:rFonts w:hAnsi="Georgia" w:ascii="Georgia"/>
                <w:sz w:val="20"/>
                <w:szCs w:val="20"/>
              </w:rPr>
              <w:t>U 90/180 dijela kčbr. 1478 ORANICA PAKRAČKA ULICA površine 1300 m2, upisano u zk.ul. 529 k.o. Sesvete novo Općinskog građanskog suda u Zagrebu, U 2/4 dijela kčbr. 1467 LIVADA PAKRAČKA ULICA površine 1088 m2, upisano u zk.ul. 338 k.o. Sesvete novo Općinskog građanskog suda u Zagrebu</w:t>
            </w:r>
          </w:p>
        </w:tc>
      </w:tr>
    </w:tbl>
    <w:p w:rsidRDefault="008578BF" w:rsidP="008578BF" w:rsidR="008578BF">
      <w:pPr>
        <w:ind w:firstLine="708"/>
        <w:jc w:val="both"/>
      </w:pPr>
    </w:p>
    <w:p w:rsidRDefault="008578BF" w:rsidP="008578BF" w:rsidR="008578BF">
      <w:pPr>
        <w:jc w:val="both"/>
        <w:rPr>
          <w:rFonts w:hAnsi="Georgia" w:ascii="Georgia"/>
        </w:rPr>
      </w:pPr>
      <w:r w:rsidRPr="00E845E7">
        <w:rPr>
          <w:rFonts w:hAnsi="Georgia" w:ascii="Georgia"/>
        </w:rPr>
        <w:t xml:space="preserve">Na ispitnom ročištu održanom 31. siječnja 2019. godine stečajna upraviteljica se izjasnila o priznanju ili osporavanju svake prijavljene tražbine u ovom predmetu sukladno pozivu za prijavu tražbina iz rješenja suda od 27. kolovoza 2018. godine. Jedina osporena tražbina i to od strane stečajnog upravitelja je tražbina HEP ELEKTRA d.o.o., OIB: 43965974818, Ulica grada Vukovara 37, Zagreb, u iznosu od 120,35 kn. </w:t>
      </w:r>
    </w:p>
    <w:p w:rsidRDefault="004A3209" w:rsidP="008578BF" w:rsidR="004A3209" w:rsidRPr="00E845E7">
      <w:pPr>
        <w:jc w:val="both"/>
        <w:rPr>
          <w:rFonts w:hAnsi="Georgia" w:ascii="Georgia"/>
        </w:rPr>
      </w:pPr>
    </w:p>
    <w:p w:rsidRDefault="008578BF" w:rsidP="008578BF" w:rsidR="008578BF" w:rsidRPr="00E845E7">
      <w:pPr>
        <w:pStyle w:val="Naslov3"/>
        <w:widowControl/>
        <w:numPr>
          <w:ilvl w:val="1"/>
          <w:numId w:val="28"/>
        </w:numPr>
        <w:overflowPunct/>
        <w:autoSpaceDE/>
        <w:autoSpaceDN/>
        <w:adjustRightInd/>
        <w:spacing w:lineRule="auto" w:line="259" w:before="40"/>
        <w:textAlignment w:val="auto"/>
        <w:rPr>
          <w:rFonts w:cs="Times New Roman" w:hAnsi="Georgia" w:ascii="Georgia"/>
          <w:color w:val="auto"/>
          <w:szCs w:val="22"/>
        </w:rPr>
      </w:pPr>
      <w:bookmarkStart w:name="_Toc520100578" w:id="2"/>
      <w:bookmarkStart w:name="_Toc526426604" w:id="3"/>
      <w:bookmarkStart w:name="_Toc536715440" w:id="4"/>
      <w:bookmarkEnd w:id="2"/>
      <w:bookmarkEnd w:id="3"/>
      <w:r w:rsidRPr="00E845E7">
        <w:rPr>
          <w:rFonts w:cs="Times New Roman" w:hAnsi="Georgia" w:ascii="Georgia"/>
          <w:color w:val="auto"/>
          <w:szCs w:val="22"/>
        </w:rPr>
        <w:t>Radnici</w:t>
      </w:r>
      <w:bookmarkEnd w:id="4"/>
    </w:p>
    <w:p w:rsidRDefault="008578BF" w:rsidP="008578BF" w:rsidR="008578BF" w:rsidRPr="00E845E7">
      <w:pPr>
        <w:rPr>
          <w:rFonts w:hAnsi="Georgia" w:ascii="Georgia"/>
        </w:rPr>
      </w:pPr>
    </w:p>
    <w:p w:rsidRDefault="008578BF" w:rsidP="008578BF" w:rsidR="008578BF">
      <w:pPr>
        <w:jc w:val="both"/>
        <w:rPr>
          <w:rFonts w:hAnsi="Georgia" w:ascii="Georgia"/>
        </w:rPr>
      </w:pPr>
      <w:r w:rsidRPr="00E845E7">
        <w:rPr>
          <w:rFonts w:hAnsi="Georgia" w:ascii="Georgia"/>
        </w:rPr>
        <w:t>Stečajni dužnik nema zaposlenih radnika, te nema dugovanja prema bivšim zaposlenicima po osnovi ugovora o radu.</w:t>
      </w:r>
    </w:p>
    <w:p w:rsidRDefault="004A3209" w:rsidP="008578BF" w:rsidR="004A3209" w:rsidRPr="00E845E7">
      <w:pPr>
        <w:jc w:val="both"/>
        <w:rPr>
          <w:rFonts w:hAnsi="Georgia" w:ascii="Georgia"/>
        </w:rPr>
      </w:pPr>
    </w:p>
    <w:p w:rsidRDefault="008578BF" w:rsidP="008578BF" w:rsidR="008578BF" w:rsidRPr="00E845E7">
      <w:pPr>
        <w:pStyle w:val="Naslov3"/>
        <w:widowControl/>
        <w:numPr>
          <w:ilvl w:val="1"/>
          <w:numId w:val="28"/>
        </w:numPr>
        <w:overflowPunct/>
        <w:autoSpaceDE/>
        <w:autoSpaceDN/>
        <w:adjustRightInd/>
        <w:spacing w:lineRule="auto" w:line="259" w:before="40"/>
        <w:textAlignment w:val="auto"/>
        <w:rPr>
          <w:rFonts w:cs="Times New Roman" w:hAnsi="Georgia" w:ascii="Georgia"/>
          <w:color w:val="auto"/>
          <w:szCs w:val="22"/>
        </w:rPr>
      </w:pPr>
      <w:bookmarkStart w:name="_Toc536715441" w:id="5"/>
      <w:r w:rsidRPr="00E845E7">
        <w:rPr>
          <w:rFonts w:cs="Times New Roman" w:hAnsi="Georgia" w:ascii="Georgia"/>
          <w:color w:val="auto"/>
          <w:szCs w:val="22"/>
        </w:rPr>
        <w:t>Postupci u tijeku</w:t>
      </w:r>
      <w:bookmarkEnd w:id="5"/>
    </w:p>
    <w:p w:rsidRDefault="008578BF" w:rsidP="008578BF" w:rsidR="008578BF" w:rsidRPr="00E845E7">
      <w:pPr>
        <w:rPr>
          <w:rFonts w:hAnsi="Georgia" w:ascii="Georgia"/>
        </w:rPr>
      </w:pPr>
    </w:p>
    <w:p w:rsidRDefault="008578BF" w:rsidP="008578BF" w:rsidR="008578BF" w:rsidRPr="00E845E7">
      <w:pPr>
        <w:tabs>
          <w:tab w:pos="7938" w:val="left"/>
        </w:tabs>
        <w:jc w:val="both"/>
        <w:rPr>
          <w:rFonts w:hAnsi="Georgia" w:ascii="Georgia"/>
        </w:rPr>
      </w:pPr>
      <w:r>
        <w:rPr>
          <w:rFonts w:hAnsi="Georgia" w:ascii="Georgia"/>
        </w:rPr>
        <w:t>Protiv S</w:t>
      </w:r>
      <w:r w:rsidRPr="00E845E7">
        <w:rPr>
          <w:rFonts w:hAnsi="Georgia" w:ascii="Georgia"/>
        </w:rPr>
        <w:t xml:space="preserve">tečajnog dužnika pokrenuta je ovrha od strane ovrhovoditelja FEAL HRVATSKA d.o.o., OIB: 39824206096, Zagreb, Rudeška 3/a, koji </w:t>
      </w:r>
      <w:r>
        <w:rPr>
          <w:rFonts w:hAnsi="Georgia" w:ascii="Georgia"/>
        </w:rPr>
        <w:t xml:space="preserve">postupak </w:t>
      </w:r>
      <w:r w:rsidRPr="00E845E7">
        <w:rPr>
          <w:rFonts w:hAnsi="Georgia" w:ascii="Georgia"/>
        </w:rPr>
        <w:t xml:space="preserve">se vodi pred Općinskim građanskim sudom u Zagrebu pod poslovnim brojem Ovr-5880/15. Ovrhovoditelj je ovršni postupak pokrenuo temeljem ovršne isprave </w:t>
      </w:r>
      <w:r w:rsidRPr="00E845E7">
        <w:rPr>
          <w:rFonts w:cs="TimesNewRomanPSMT" w:hAnsi="Georgia" w:ascii="Georgia"/>
        </w:rPr>
        <w:t>Ugovora o osiguranju potraživanja osnivanjem založnog prava od 20.srpnja 2010. godine potvrđenog kod javnog bilježnika Jakić Branka iz Zagreba, Zelinska 3, posl. br. OV-13638/2010 dana 20. srpnja 2010.</w:t>
      </w:r>
      <w:r>
        <w:rPr>
          <w:rFonts w:cs="TimesNewRomanPSMT" w:hAnsi="Georgia" w:ascii="Georgia"/>
        </w:rPr>
        <w:t xml:space="preserve"> </w:t>
      </w:r>
      <w:r w:rsidRPr="00E845E7">
        <w:rPr>
          <w:rFonts w:cs="TimesNewRomanPSMT" w:hAnsi="Georgia" w:ascii="Georgia"/>
        </w:rPr>
        <w:t>godine, temeljem kojeg je uknjiženo pravo zaloga radi osiguranja tražbine u iznosu od 200.000,00 EUR obračunato po srednjem tečaju HNB na dan isplate, uvećano za kamatu, naknadu i ostale eventualne troškove s rokom isplate do 31. prosinca 2010. godine na</w:t>
      </w:r>
      <w:r w:rsidRPr="00E845E7">
        <w:rPr>
          <w:rFonts w:cs="Bookman Old Style" w:hAnsi="Georgia" w:ascii="Georgia"/>
          <w:bCs/>
          <w:color w:val="000000"/>
          <w:spacing w:val="1"/>
        </w:rPr>
        <w:t xml:space="preserve"> nekretnini </w:t>
      </w:r>
      <w:r w:rsidRPr="00E845E7">
        <w:rPr>
          <w:rFonts w:hAnsi="Georgia" w:ascii="Georgia"/>
        </w:rPr>
        <w:t>upisanoj kod Općinskog građanskog suda u Zagrebu, zemljišnoknjižni odjel Sesvete z.k.ul. 332, i to ORANICA, PAKRAČKA ULICA, ukupne površine 2426 m2, kat. čest. 1480/1 k.o. Sesvete novo.</w:t>
      </w:r>
    </w:p>
    <w:p w:rsidRDefault="008578BF" w:rsidP="008578BF" w:rsidR="008578BF">
      <w:pPr>
        <w:tabs>
          <w:tab w:pos="7938" w:val="left"/>
        </w:tabs>
        <w:jc w:val="both"/>
        <w:rPr>
          <w:rFonts w:hAnsi="Georgia" w:ascii="Georgia"/>
        </w:rPr>
      </w:pPr>
      <w:r w:rsidRPr="00E845E7">
        <w:rPr>
          <w:rFonts w:hAnsi="Georgia" w:ascii="Georgia"/>
        </w:rPr>
        <w:t>Postupak koji se vodi pod poslovnim brojem Ovr-5880/15 bit će prenesen na Društvo preuzimatelja.</w:t>
      </w:r>
      <w:bookmarkStart w:name="_Toc520100581" w:id="6"/>
      <w:bookmarkStart w:name="_Toc526426607" w:id="7"/>
      <w:bookmarkStart w:name="_Toc520100582" w:id="8"/>
      <w:bookmarkStart w:name="_Toc526426608" w:id="9"/>
      <w:bookmarkEnd w:id="6"/>
      <w:bookmarkEnd w:id="7"/>
      <w:bookmarkEnd w:id="8"/>
      <w:bookmarkEnd w:id="9"/>
    </w:p>
    <w:p w:rsidRDefault="008578BF" w:rsidP="008578BF" w:rsidR="008578BF" w:rsidRPr="00E845E7">
      <w:pPr>
        <w:tabs>
          <w:tab w:pos="7938" w:val="left"/>
        </w:tabs>
        <w:jc w:val="both"/>
        <w:rPr>
          <w:rFonts w:hAnsi="Georgia" w:ascii="Georgia"/>
        </w:rPr>
      </w:pPr>
    </w:p>
    <w:p w:rsidRDefault="008578BF" w:rsidP="008578BF" w:rsidR="008578BF">
      <w:pPr>
        <w:pStyle w:val="Naslov2"/>
        <w:keepLines/>
        <w:numPr>
          <w:ilvl w:val="0"/>
          <w:numId w:val="28"/>
        </w:numPr>
        <w:spacing w:lineRule="auto" w:line="259" w:after="0" w:before="40"/>
        <w:rPr>
          <w:rFonts w:cs="Times New Roman" w:hAnsi="Georgia" w:ascii="Georgia"/>
          <w:sz w:val="22"/>
          <w:szCs w:val="22"/>
        </w:rPr>
      </w:pPr>
      <w:bookmarkStart w:name="_Toc536715442" w:id="10"/>
      <w:r w:rsidRPr="00E845E7">
        <w:rPr>
          <w:rFonts w:cs="Times New Roman" w:hAnsi="Georgia" w:ascii="Georgia"/>
          <w:sz w:val="22"/>
          <w:szCs w:val="22"/>
        </w:rPr>
        <w:t>IMOVINA STEČAJNOG DUŽNIKA</w:t>
      </w:r>
      <w:bookmarkEnd w:id="10"/>
    </w:p>
    <w:p w:rsidRDefault="008578BF" w:rsidP="008578BF" w:rsidR="008578BF" w:rsidRPr="00B52882"/>
    <w:p w:rsidRDefault="008578BF" w:rsidP="008578BF" w:rsidR="008578BF" w:rsidRPr="00E845E7">
      <w:pPr>
        <w:pStyle w:val="Naslov3"/>
        <w:widowControl/>
        <w:numPr>
          <w:ilvl w:val="1"/>
          <w:numId w:val="28"/>
        </w:numPr>
        <w:overflowPunct/>
        <w:autoSpaceDE/>
        <w:autoSpaceDN/>
        <w:adjustRightInd/>
        <w:spacing w:lineRule="auto" w:line="259" w:before="40"/>
        <w:textAlignment w:val="auto"/>
        <w:rPr>
          <w:rFonts w:cs="Times New Roman" w:hAnsi="Georgia" w:ascii="Georgia"/>
          <w:color w:val="auto"/>
          <w:szCs w:val="22"/>
        </w:rPr>
      </w:pPr>
      <w:bookmarkStart w:name="_Toc520100584" w:id="11"/>
      <w:bookmarkStart w:name="_Toc526426610" w:id="12"/>
      <w:bookmarkStart w:name="_Toc536715443" w:id="13"/>
      <w:bookmarkEnd w:id="11"/>
      <w:bookmarkEnd w:id="12"/>
      <w:r w:rsidRPr="00E845E7">
        <w:rPr>
          <w:rFonts w:cs="Times New Roman" w:hAnsi="Georgia" w:ascii="Georgia"/>
          <w:color w:val="auto"/>
          <w:szCs w:val="22"/>
        </w:rPr>
        <w:t>Nekretnine</w:t>
      </w:r>
      <w:bookmarkEnd w:id="13"/>
    </w:p>
    <w:p w:rsidRDefault="008578BF" w:rsidP="008578BF" w:rsidR="008578BF" w:rsidRPr="00E845E7">
      <w:pPr>
        <w:rPr>
          <w:rFonts w:hAnsi="Georgia" w:ascii="Georgia"/>
        </w:rPr>
      </w:pPr>
    </w:p>
    <w:p w:rsidRDefault="008578BF" w:rsidP="008578BF" w:rsidR="008578BF" w:rsidRPr="00E845E7">
      <w:pPr>
        <w:tabs>
          <w:tab w:pos="7938" w:val="left"/>
        </w:tabs>
        <w:jc w:val="both"/>
        <w:rPr>
          <w:rFonts w:cs="Bookman Old Style" w:hAnsi="Georgia" w:ascii="Georgia"/>
          <w:bCs/>
          <w:color w:val="000000"/>
          <w:spacing w:val="1"/>
        </w:rPr>
      </w:pPr>
      <w:r w:rsidRPr="00E845E7">
        <w:rPr>
          <w:rFonts w:cs="TimesNewRomanPSMT" w:hAnsi="Georgia" w:ascii="Georgia"/>
        </w:rPr>
        <w:t xml:space="preserve">° </w:t>
      </w:r>
      <w:r>
        <w:rPr>
          <w:rFonts w:cs="TimesNewRomanPSMT" w:hAnsi="Georgia" w:ascii="Georgia"/>
        </w:rPr>
        <w:t>Stečajni d</w:t>
      </w:r>
      <w:r w:rsidRPr="00E845E7">
        <w:rPr>
          <w:rFonts w:cs="Bookman Old Style" w:hAnsi="Georgia" w:ascii="Georgia"/>
          <w:bCs/>
          <w:color w:val="000000"/>
          <w:spacing w:val="1"/>
        </w:rPr>
        <w:t xml:space="preserve">užnik je vlasnik: </w:t>
      </w:r>
    </w:p>
    <w:p w:rsidRDefault="008578BF" w:rsidP="008578BF" w:rsidR="008578BF" w:rsidRPr="00E845E7">
      <w:pPr>
        <w:tabs>
          <w:tab w:pos="7938" w:val="left"/>
        </w:tabs>
        <w:jc w:val="both"/>
        <w:rPr>
          <w:rFonts w:hAnsi="Georgia" w:ascii="Georgia"/>
        </w:rPr>
      </w:pPr>
      <w:r w:rsidRPr="00E845E7">
        <w:rPr>
          <w:rFonts w:cs="Bookman Old Style" w:hAnsi="Georgia" w:ascii="Georgia"/>
          <w:bCs/>
          <w:color w:val="000000"/>
          <w:spacing w:val="1"/>
        </w:rPr>
        <w:t xml:space="preserve">nekretnine </w:t>
      </w:r>
      <w:r w:rsidRPr="00E845E7">
        <w:rPr>
          <w:rFonts w:hAnsi="Georgia" w:ascii="Georgia"/>
        </w:rPr>
        <w:t xml:space="preserve">upisane kod Općinskog građanskog suda u Zagrebu, zemljišnoknjižni odjel Sesvete z.k.ul. 332, i to ORANICA, PAKRAČKA ULICA, ukupne površine 2426 m2, kat. </w:t>
      </w:r>
      <w:r w:rsidRPr="00E845E7">
        <w:rPr>
          <w:rFonts w:hAnsi="Georgia" w:ascii="Georgia"/>
        </w:rPr>
        <w:lastRenderedPageBreak/>
        <w:t>čest. 1480/1 k.o. Sesvete novo.</w:t>
      </w:r>
    </w:p>
    <w:p w:rsidRDefault="008578BF" w:rsidP="008578BF" w:rsidR="008578BF" w:rsidRPr="00E845E7">
      <w:pPr>
        <w:jc w:val="both"/>
        <w:rPr>
          <w:rFonts w:cs="TimesNewRomanPS-BoldMT" w:hAnsi="Georgia" w:ascii="Georgia"/>
          <w:b/>
          <w:bCs/>
        </w:rPr>
      </w:pPr>
      <w:r w:rsidRPr="00E845E7">
        <w:rPr>
          <w:rFonts w:hAnsi="Georgia" w:ascii="Georgia"/>
        </w:rPr>
        <w:t>Na temelju</w:t>
      </w:r>
      <w:r w:rsidRPr="00E845E7">
        <w:rPr>
          <w:rFonts w:cs="TimesNewRomanPSMT" w:hAnsi="Georgia" w:ascii="Georgia"/>
        </w:rPr>
        <w:t xml:space="preserve"> Ugovora o osiguranju potraživanja osnivanjem založnog prava od 20.srpnja 2010. godine potvrđenog kod javnog bilježnika Jakić Branka iz Zagreba, Zelinska 3 pod br. OV-13638/2010 dana 20. srpnja 2010.godine uknjiženo je pravo zaloga radi osiguranja tražbine u iznosu od 200.000,00 EUR obračunato po srednjem tečaju HNB na dan isplate, uvećano za kamatu, naknadu i ostale eventualne troškove s rokom isplate do 31. prosinca 2010. godine za korist:</w:t>
      </w:r>
      <w:r w:rsidRPr="00E845E7">
        <w:rPr>
          <w:rFonts w:hAnsi="Georgia" w:ascii="Georgia"/>
        </w:rPr>
        <w:t xml:space="preserve"> </w:t>
      </w:r>
      <w:r w:rsidRPr="00E845E7">
        <w:rPr>
          <w:rFonts w:cs="TimesNewRomanPS-BoldMT" w:hAnsi="Georgia" w:ascii="Georgia"/>
          <w:b/>
          <w:bCs/>
        </w:rPr>
        <w:t>FEAL HRVATSKA D.O.O., OIB: 39824206096, ZAGREB, RUDEŠKA 3/A.</w:t>
      </w:r>
    </w:p>
    <w:p w:rsidRDefault="008578BF" w:rsidP="008578BF" w:rsidR="008578BF" w:rsidRPr="00E845E7">
      <w:pPr>
        <w:jc w:val="both"/>
        <w:rPr>
          <w:rFonts w:cs="TimesNewRomanPSMT" w:hAnsi="Georgia" w:ascii="Georgia"/>
        </w:rPr>
      </w:pPr>
      <w:r w:rsidRPr="00E845E7">
        <w:rPr>
          <w:rFonts w:cs="TimesNewRomanPSMT" w:hAnsi="Georgia" w:ascii="Georgia"/>
        </w:rPr>
        <w:t>Temeljem rješenja o ovrsi Općinskog građanskog suda u Zagrebu, Stalna služba u Sesvetama posl. br. Ovr-5880/15 od 22. svibnja 2015. godine zabilježena je ovrha u u predmetu ovrhovoditelja Feal Hrvatska d.o.o., Zagreb, Rudeška 3A (OIB: 39824206096) protiv dužnika radi naplate novčane tražbine ovrhom na nekretninama i to utvrđenjem vrijednosti nekretnina, njihovom prodajom i namirenjem ovrhovoditelja iz novčanog iznosa dobivenog prodajom nekretnine.</w:t>
      </w:r>
    </w:p>
    <w:p w:rsidRDefault="008578BF" w:rsidP="008578BF" w:rsidR="008578BF" w:rsidRPr="00E845E7">
      <w:pPr>
        <w:jc w:val="both"/>
        <w:rPr>
          <w:rFonts w:cs="TimesNewRomanPSMT" w:hAnsi="Georgia" w:ascii="Georgia"/>
        </w:rPr>
      </w:pPr>
      <w:r w:rsidRPr="00E845E7">
        <w:rPr>
          <w:rFonts w:cs="TimesNewRomanPSMT" w:hAnsi="Georgia" w:ascii="Georgia"/>
        </w:rPr>
        <w:t xml:space="preserve">° </w:t>
      </w:r>
      <w:r>
        <w:rPr>
          <w:rFonts w:cs="TimesNewRomanPSMT" w:hAnsi="Georgia" w:ascii="Georgia"/>
        </w:rPr>
        <w:t>Stečajni d</w:t>
      </w:r>
      <w:r w:rsidRPr="00E845E7">
        <w:rPr>
          <w:rFonts w:cs="TimesNewRomanPSMT" w:hAnsi="Georgia" w:ascii="Georgia"/>
        </w:rPr>
        <w:t>užnik je suvlasnik u 2/4 dijela</w:t>
      </w:r>
    </w:p>
    <w:p w:rsidRDefault="008578BF" w:rsidP="008578BF" w:rsidR="008578BF" w:rsidRPr="00E845E7">
      <w:pPr>
        <w:tabs>
          <w:tab w:pos="7938" w:val="left"/>
        </w:tabs>
        <w:jc w:val="both"/>
        <w:rPr>
          <w:rFonts w:hAnsi="Georgia" w:ascii="Georgia"/>
        </w:rPr>
      </w:pPr>
      <w:r w:rsidRPr="00E845E7">
        <w:rPr>
          <w:rFonts w:cs="Bookman Old Style" w:hAnsi="Georgia" w:ascii="Georgia"/>
          <w:bCs/>
          <w:color w:val="000000"/>
          <w:spacing w:val="1"/>
        </w:rPr>
        <w:t xml:space="preserve">nekretnine </w:t>
      </w:r>
      <w:r w:rsidRPr="00E845E7">
        <w:rPr>
          <w:rFonts w:hAnsi="Georgia" w:ascii="Georgia"/>
        </w:rPr>
        <w:t>upisane kod Općinskog građanskog suda u Zagrebu, zemljišnoknjižni odjel Sesvete z.k.ul. 338, i to LIVADA PAKRAČKA ULICA, ukupne površine 1088 m2, kat. čest. 1467 k.o. Sesvete novo.</w:t>
      </w:r>
    </w:p>
    <w:p w:rsidRDefault="008578BF" w:rsidP="008578BF" w:rsidR="008578BF">
      <w:pPr>
        <w:jc w:val="both"/>
        <w:rPr>
          <w:rFonts w:cs="TimesNewRomanPS-BoldMT" w:hAnsi="Georgia" w:ascii="Georgia"/>
          <w:b/>
          <w:bCs/>
        </w:rPr>
      </w:pPr>
      <w:r w:rsidRPr="00E845E7">
        <w:rPr>
          <w:rFonts w:cs="TimesNewRomanPSMT" w:hAnsi="Georgia" w:ascii="Georgia"/>
        </w:rPr>
        <w:t>Na temelju Ugovora o osiguranju potraživanja osnivanjem hipoteke od 26. veljače 2013. godine uknjiženo je pravo zaloga radi osiguranja novčane tražbine u iznosu od 150.000,00 EUR kunske protuvrijednosti obračunato po srednjem tečaju HNB na dan isplate s rokom isplate 30. srpnja 2013. godine za korist</w:t>
      </w:r>
      <w:r w:rsidRPr="00E845E7">
        <w:rPr>
          <w:rFonts w:cs="TimesNewRomanPS-BoldMT" w:hAnsi="Georgia" w:ascii="Georgia"/>
          <w:b/>
          <w:bCs/>
        </w:rPr>
        <w:t xml:space="preserve"> GLAVAŠ ADMIR, OIB: 97192568700, ZAGREB, HRGOVIĆI 99.</w:t>
      </w:r>
    </w:p>
    <w:p w:rsidRDefault="008578BF" w:rsidP="008578BF" w:rsidR="008578BF" w:rsidRPr="00E845E7">
      <w:pPr>
        <w:jc w:val="both"/>
        <w:rPr>
          <w:rFonts w:cs="TimesNewRomanPS-BoldMT" w:hAnsi="Georgia" w:ascii="Georgia"/>
          <w:b/>
          <w:bCs/>
        </w:rPr>
      </w:pPr>
    </w:p>
    <w:p w:rsidRDefault="008578BF" w:rsidP="008578BF" w:rsidR="008578BF" w:rsidRPr="00E845E7">
      <w:pPr>
        <w:jc w:val="both"/>
        <w:rPr>
          <w:rFonts w:cs="TimesNewRomanPSMT" w:hAnsi="Georgia" w:ascii="Georgia"/>
        </w:rPr>
      </w:pPr>
      <w:r w:rsidRPr="00E845E7">
        <w:rPr>
          <w:rFonts w:cs="TimesNewRomanPSMT" w:hAnsi="Georgia" w:ascii="Georgia"/>
        </w:rPr>
        <w:t xml:space="preserve">° </w:t>
      </w:r>
      <w:r>
        <w:rPr>
          <w:rFonts w:cs="TimesNewRomanPSMT" w:hAnsi="Georgia" w:ascii="Georgia"/>
        </w:rPr>
        <w:t>Stečajni d</w:t>
      </w:r>
      <w:r w:rsidRPr="00E845E7">
        <w:rPr>
          <w:rFonts w:cs="TimesNewRomanPSMT" w:hAnsi="Georgia" w:ascii="Georgia"/>
        </w:rPr>
        <w:t>užnik je suvlasnik u 90/180 dijela</w:t>
      </w:r>
    </w:p>
    <w:p w:rsidRDefault="008578BF" w:rsidP="008578BF" w:rsidR="008578BF" w:rsidRPr="00E845E7">
      <w:pPr>
        <w:tabs>
          <w:tab w:pos="7938" w:val="left"/>
        </w:tabs>
        <w:jc w:val="both"/>
        <w:rPr>
          <w:rFonts w:hAnsi="Georgia" w:ascii="Georgia"/>
        </w:rPr>
      </w:pPr>
      <w:r w:rsidRPr="00E845E7">
        <w:rPr>
          <w:rFonts w:cs="Bookman Old Style" w:hAnsi="Georgia" w:ascii="Georgia"/>
          <w:bCs/>
          <w:color w:val="000000"/>
          <w:spacing w:val="1"/>
        </w:rPr>
        <w:t xml:space="preserve">nekretnine </w:t>
      </w:r>
      <w:r w:rsidRPr="00E845E7">
        <w:rPr>
          <w:rFonts w:hAnsi="Georgia" w:ascii="Georgia"/>
        </w:rPr>
        <w:t>upisane kod Općinskog građanskog suda u Zagrebu, zemljišnoknjižni odjel Sesvete z.k.ul. 529, i to ORANICA PAKRAČKA ULICA, ukupne površine 1300 m2, kat. čest. 1478 k.o. Sesvete novo.</w:t>
      </w:r>
    </w:p>
    <w:p w:rsidRDefault="008578BF" w:rsidP="008578BF" w:rsidR="008578BF" w:rsidRPr="00E845E7">
      <w:pPr>
        <w:jc w:val="both"/>
        <w:rPr>
          <w:rFonts w:cs="TimesNewRomanPS-BoldMT" w:hAnsi="Georgia" w:ascii="Georgia"/>
          <w:b/>
          <w:bCs/>
        </w:rPr>
      </w:pPr>
      <w:r w:rsidRPr="00E845E7">
        <w:rPr>
          <w:rFonts w:cs="TimesNewRomanPSMT" w:hAnsi="Georgia" w:ascii="Georgia"/>
        </w:rPr>
        <w:t>Na temelju Ugovora o osiguranju potraživanja osnivanjem hipoteke od 26. veljače 2013. godine uknjiženo je pravo zaloga radi osiguranja novčane tražbine u iznosu od 150.000,00 EUR kunske protuvrijednosti obračunato po srednjem tečaju HNB na dan isplate, s rokom isplate 30. srpnja 2013. godine za korist</w:t>
      </w:r>
      <w:r w:rsidRPr="00E845E7">
        <w:rPr>
          <w:rFonts w:cs="TimesNewRomanPS-BoldMT" w:hAnsi="Georgia" w:ascii="Georgia"/>
          <w:b/>
          <w:bCs/>
        </w:rPr>
        <w:t xml:space="preserve"> GLAVAŠ ADMIR, OIB: 97192568700, ZAGREB, HRGOVIĆI 99.</w:t>
      </w:r>
    </w:p>
    <w:p w:rsidRDefault="008578BF" w:rsidP="008578BF" w:rsidR="008578BF" w:rsidRPr="00E845E7">
      <w:pPr>
        <w:jc w:val="both"/>
        <w:rPr>
          <w:rFonts w:cs="TimesNewRomanPS-BoldMT" w:hAnsi="Georgia" w:ascii="Georgia"/>
          <w:bCs/>
        </w:rPr>
      </w:pPr>
      <w:r w:rsidRPr="00E845E7">
        <w:rPr>
          <w:rFonts w:cs="TimesNewRomanPS-BoldMT" w:hAnsi="Georgia" w:ascii="Georgia"/>
          <w:bCs/>
        </w:rPr>
        <w:tab/>
        <w:t>U pogledu ostalih nekretnina:</w:t>
      </w:r>
    </w:p>
    <w:p w:rsidRDefault="008578BF" w:rsidP="008578BF" w:rsidR="008578BF" w:rsidRPr="00E845E7">
      <w:pPr>
        <w:jc w:val="both"/>
        <w:rPr>
          <w:rFonts w:cs="TimesNewRomanPS-BoldMT" w:hAnsi="Georgia" w:ascii="Georgia"/>
          <w:b/>
          <w:bCs/>
        </w:rPr>
      </w:pPr>
      <w:r w:rsidRPr="00E845E7">
        <w:rPr>
          <w:rFonts w:cs="TimesNewRomanPS-BoldMT" w:hAnsi="Georgia" w:ascii="Georgia"/>
          <w:bCs/>
        </w:rPr>
        <w:t>Stečajni upravitelj u nastavku iznosi stanje ostalih nekretnina popisanih u rješenju o otvaranju stečajnog postupka Trgovačkog suda u Zagrebu od dana 27.08.2018. godine, poslovni broj St-6819/16.</w:t>
      </w:r>
    </w:p>
    <w:p w:rsidRDefault="008578BF" w:rsidP="008578BF" w:rsidR="008578BF" w:rsidRPr="00E845E7">
      <w:pPr>
        <w:jc w:val="both"/>
        <w:rPr>
          <w:rFonts w:cs="TimesNewRomanPS-BoldMT" w:hAnsi="Georgia" w:ascii="Georgia"/>
          <w:bCs/>
        </w:rPr>
      </w:pPr>
      <w:r w:rsidRPr="00E845E7">
        <w:rPr>
          <w:rFonts w:cs="TimesNewRomanPS-BoldMT" w:hAnsi="Georgia" w:ascii="Georgia"/>
          <w:bCs/>
        </w:rPr>
        <w:t xml:space="preserve">° Dužnik ima predbilježeno pravo vlasništva na temelju </w:t>
      </w:r>
      <w:r w:rsidRPr="00E845E7">
        <w:rPr>
          <w:rFonts w:cs="TimesNewRomanPSMT" w:hAnsi="Georgia" w:ascii="Georgia"/>
        </w:rPr>
        <w:t xml:space="preserve">Ugovora o kupoprodaji nekretnina od 17.travnja 2008.godine </w:t>
      </w:r>
      <w:r w:rsidRPr="00E845E7">
        <w:rPr>
          <w:rFonts w:cs="TimesNewRomanPS-BoldMT" w:hAnsi="Georgia" w:ascii="Georgia"/>
          <w:bCs/>
        </w:rPr>
        <w:t>u ½ dijela</w:t>
      </w:r>
    </w:p>
    <w:p w:rsidRDefault="008578BF" w:rsidP="008578BF" w:rsidR="008578BF" w:rsidRPr="00E845E7">
      <w:pPr>
        <w:tabs>
          <w:tab w:pos="7938" w:val="left"/>
        </w:tabs>
        <w:jc w:val="both"/>
        <w:rPr>
          <w:rFonts w:hAnsi="Georgia" w:ascii="Georgia"/>
        </w:rPr>
      </w:pPr>
      <w:r w:rsidRPr="00E845E7">
        <w:rPr>
          <w:rFonts w:cs="Bookman Old Style" w:hAnsi="Georgia" w:ascii="Georgia"/>
          <w:bCs/>
          <w:color w:val="000000"/>
          <w:spacing w:val="1"/>
        </w:rPr>
        <w:t xml:space="preserve">nekretnine </w:t>
      </w:r>
      <w:r w:rsidRPr="00E845E7">
        <w:rPr>
          <w:rFonts w:hAnsi="Georgia" w:ascii="Georgia"/>
        </w:rPr>
        <w:t>upisane kod Općinskog građanskog suda u Zagrebu, zemljišnoknjižni odjel Sesvete z.k.ul. 571, i to ORANICA PAKRAČKA ULICA, ukupne površine 920 m2, kat. čest. 1477 k.o. Sesvete novo.</w:t>
      </w:r>
    </w:p>
    <w:p w:rsidRDefault="008578BF" w:rsidP="008578BF" w:rsidR="008578BF" w:rsidRPr="00E845E7">
      <w:pPr>
        <w:tabs>
          <w:tab w:pos="7938" w:val="left"/>
        </w:tabs>
        <w:jc w:val="both"/>
        <w:rPr>
          <w:rFonts w:hAnsi="Georgia" w:ascii="Georgia"/>
        </w:rPr>
      </w:pPr>
      <w:r w:rsidRPr="00E845E7">
        <w:rPr>
          <w:rFonts w:hAnsi="Georgia" w:ascii="Georgia"/>
        </w:rPr>
        <w:t>Razlog zašto predbilježba nije opravdana leži u tome što nije plaćena kupoprodajna cijena stoga predbilježbu nije moguće opravdati.</w:t>
      </w:r>
    </w:p>
    <w:p w:rsidRDefault="008578BF" w:rsidP="008578BF" w:rsidR="008578BF" w:rsidRPr="00E845E7">
      <w:pPr>
        <w:jc w:val="both"/>
        <w:rPr>
          <w:rFonts w:hAnsi="Georgia" w:ascii="Georgia"/>
        </w:rPr>
      </w:pPr>
      <w:r w:rsidRPr="00E845E7">
        <w:rPr>
          <w:rFonts w:cs="TimesNewRomanPS-BoldMT" w:hAnsi="Georgia" w:ascii="Georgia"/>
          <w:bCs/>
        </w:rPr>
        <w:t xml:space="preserve">° </w:t>
      </w:r>
      <w:r w:rsidRPr="00E845E7">
        <w:rPr>
          <w:rFonts w:cs="TimesNewRomanPSMT" w:hAnsi="Georgia" w:ascii="Georgia"/>
        </w:rPr>
        <w:t xml:space="preserve">Na nekretninama </w:t>
      </w:r>
      <w:r w:rsidRPr="00E845E7">
        <w:rPr>
          <w:rFonts w:hAnsi="Georgia" w:ascii="Georgia"/>
        </w:rPr>
        <w:t>upisanim kod Općinskog građanskog suda u Zagrebu, zemljišnoknjižni odjel Sesvete u:</w:t>
      </w:r>
    </w:p>
    <w:p w:rsidRDefault="008578BF" w:rsidP="008578BF" w:rsidR="008578BF" w:rsidRPr="00E845E7">
      <w:pPr>
        <w:tabs>
          <w:tab w:pos="7938" w:val="left"/>
        </w:tabs>
        <w:jc w:val="both"/>
        <w:rPr>
          <w:rFonts w:hAnsi="Georgia" w:ascii="Georgia"/>
        </w:rPr>
      </w:pPr>
      <w:r w:rsidRPr="00E845E7">
        <w:rPr>
          <w:rFonts w:hAnsi="Georgia" w:ascii="Georgia"/>
        </w:rPr>
        <w:t>- z.k.ul. 294, i to LIVADA BJELOVARSKA ULICA, ukupne površine 3591 m2, kat. čest. 1499 k.o. Sesvete novo</w:t>
      </w:r>
    </w:p>
    <w:p w:rsidRDefault="008578BF" w:rsidP="008578BF" w:rsidR="008578BF" w:rsidRPr="00E845E7">
      <w:pPr>
        <w:tabs>
          <w:tab w:pos="7938" w:val="left"/>
        </w:tabs>
        <w:jc w:val="both"/>
        <w:rPr>
          <w:rFonts w:hAnsi="Georgia" w:ascii="Georgia"/>
        </w:rPr>
      </w:pPr>
      <w:r w:rsidRPr="00E845E7">
        <w:rPr>
          <w:rFonts w:hAnsi="Georgia" w:ascii="Georgia"/>
        </w:rPr>
        <w:t>- z.k.ul. 328, i to VOĆNJAK PAKRAČKA ULICA, ukupne površine 1472 m2, kat. čest. 1463/1 k.o. Sesvete novo</w:t>
      </w:r>
    </w:p>
    <w:p w:rsidRDefault="008578BF" w:rsidP="008578BF" w:rsidR="008578BF" w:rsidRPr="00E845E7">
      <w:pPr>
        <w:tabs>
          <w:tab w:pos="7938" w:val="left"/>
        </w:tabs>
        <w:jc w:val="both"/>
        <w:rPr>
          <w:rFonts w:hAnsi="Georgia" w:ascii="Georgia"/>
        </w:rPr>
      </w:pPr>
      <w:r w:rsidRPr="00E845E7">
        <w:rPr>
          <w:rFonts w:hAnsi="Georgia" w:ascii="Georgia"/>
        </w:rPr>
        <w:t xml:space="preserve">- z.k.ul. 331, i to LIVADA PAKRAČKA ULICA, ukupne površine 3090 m2, kat. čest. </w:t>
      </w:r>
      <w:r w:rsidRPr="00E845E7">
        <w:rPr>
          <w:rFonts w:hAnsi="Georgia" w:ascii="Georgia"/>
        </w:rPr>
        <w:lastRenderedPageBreak/>
        <w:t>1476/1 k.o. Sesvete novo</w:t>
      </w:r>
    </w:p>
    <w:p w:rsidRDefault="008578BF" w:rsidP="008578BF" w:rsidR="008578BF" w:rsidRPr="00E845E7">
      <w:pPr>
        <w:tabs>
          <w:tab w:pos="7938" w:val="left"/>
        </w:tabs>
        <w:jc w:val="both"/>
        <w:rPr>
          <w:rFonts w:hAnsi="Georgia" w:ascii="Georgia"/>
        </w:rPr>
      </w:pPr>
      <w:r w:rsidRPr="00E845E7">
        <w:rPr>
          <w:rFonts w:hAnsi="Georgia" w:ascii="Georgia"/>
        </w:rPr>
        <w:t>- z.k.ul. 333, i to VOĆNJAK PAKRAČKA ULICA, ukupne površine 1652 m2, kat. čest. 1463/2 k.o. Sesvete novo</w:t>
      </w:r>
    </w:p>
    <w:p w:rsidRDefault="008578BF" w:rsidP="008578BF" w:rsidR="008578BF" w:rsidRPr="00E845E7">
      <w:pPr>
        <w:tabs>
          <w:tab w:pos="7938" w:val="left"/>
        </w:tabs>
        <w:jc w:val="both"/>
        <w:rPr>
          <w:rFonts w:hAnsi="Georgia" w:ascii="Georgia"/>
        </w:rPr>
      </w:pPr>
      <w:r w:rsidRPr="00E845E7">
        <w:rPr>
          <w:rFonts w:hAnsi="Georgia" w:ascii="Georgia"/>
        </w:rPr>
        <w:t>- - z.k.ul. 334, i to VOĆNJAK PAKRAČKA ULICA, ukupne površine 340 m2, kat. čest. 1463/3 k.o. Sesvete novo</w:t>
      </w:r>
    </w:p>
    <w:p w:rsidRDefault="008578BF" w:rsidP="008578BF" w:rsidR="008578BF" w:rsidRPr="00E845E7">
      <w:pPr>
        <w:tabs>
          <w:tab w:pos="7938" w:val="left"/>
        </w:tabs>
        <w:jc w:val="both"/>
        <w:rPr>
          <w:rFonts w:hAnsi="Georgia" w:ascii="Georgia"/>
        </w:rPr>
      </w:pPr>
      <w:r w:rsidRPr="00E845E7">
        <w:rPr>
          <w:rFonts w:hAnsi="Georgia" w:ascii="Georgia"/>
        </w:rPr>
        <w:t>- z.k.ul. 335, i to VARAŽDINSKA CESTA (ZGRADA VARAŽDINSKA CESTA površine 22 m2, ZGRADA VARAŽDINSKA CESTA površine 19 m2, KUĆA, SESVETE, VARAŽDINSKA CESTA 4 VARAŽDINSKA CESTA površine 110 m2, DVORIŠTE VARAŽDINSKA CESTA površine 413 m2) ukupne površine 546 m2, kat. čest. 1464/3 k.o. Sesvete novo</w:t>
      </w:r>
    </w:p>
    <w:p w:rsidRDefault="008578BF" w:rsidP="008578BF" w:rsidR="008578BF" w:rsidRPr="00E845E7">
      <w:pPr>
        <w:tabs>
          <w:tab w:pos="7938" w:val="left"/>
        </w:tabs>
        <w:jc w:val="both"/>
        <w:rPr>
          <w:rFonts w:hAnsi="Georgia" w:ascii="Georgia"/>
        </w:rPr>
      </w:pPr>
      <w:r w:rsidRPr="00E845E7">
        <w:rPr>
          <w:rFonts w:hAnsi="Georgia" w:ascii="Georgia"/>
        </w:rPr>
        <w:t>- z.k.ul. 546, i to ORANICA PAKRAČKA ULICA, ukupne površine 1256 m2, kat. čest. 1479 k.o. Sesvete novo u 90/180 dijela</w:t>
      </w:r>
    </w:p>
    <w:p w:rsidRDefault="008578BF" w:rsidP="008578BF" w:rsidR="008578BF" w:rsidRPr="00E845E7">
      <w:pPr>
        <w:tabs>
          <w:tab w:pos="7938" w:val="left"/>
        </w:tabs>
        <w:jc w:val="both"/>
        <w:rPr>
          <w:rFonts w:hAnsi="Georgia" w:ascii="Georgia"/>
        </w:rPr>
      </w:pPr>
      <w:r w:rsidRPr="00E845E7">
        <w:rPr>
          <w:rFonts w:hAnsi="Georgia" w:ascii="Georgia"/>
        </w:rPr>
        <w:t>- z.k.ul. 576, i to LIVADA PAKRAČKA ULICA, ukupne površine 2177 m2, kat. čest. 1468/1 k.o. Sesvete novo u 1/2 dijela</w:t>
      </w:r>
    </w:p>
    <w:p w:rsidRDefault="008578BF" w:rsidP="008578BF" w:rsidR="008578BF" w:rsidRPr="00E845E7">
      <w:pPr>
        <w:tabs>
          <w:tab w:pos="7938" w:val="left"/>
        </w:tabs>
        <w:jc w:val="both"/>
        <w:rPr>
          <w:rFonts w:hAnsi="Georgia" w:ascii="Georgia"/>
        </w:rPr>
      </w:pPr>
    </w:p>
    <w:p w:rsidRDefault="008578BF" w:rsidP="008578BF" w:rsidR="008578BF" w:rsidRPr="00E845E7">
      <w:pPr>
        <w:jc w:val="both"/>
        <w:rPr>
          <w:rFonts w:cs="TimesNewRomanPSMT" w:hAnsi="Georgia" w:ascii="Georgia"/>
        </w:rPr>
      </w:pPr>
      <w:r w:rsidRPr="00E845E7">
        <w:rPr>
          <w:rFonts w:cs="TimesNewRomanPSMT" w:hAnsi="Georgia" w:ascii="Georgia"/>
        </w:rPr>
        <w:t>upisano je pravo vlasništva za korist: DIRUS PROJEKT d.o.o., OIB: 41184565783, Našička ulica 3, Zagreb, direktor MARIO DELIĆ, OIB:89669860211 temeljem prijedloga zaprimljenog dana 10.02.2017. godine pod poslovnim brojem Z-7161/2017 po osnovi kupopr</w:t>
      </w:r>
      <w:r>
        <w:rPr>
          <w:rFonts w:cs="TimesNewRomanPSMT" w:hAnsi="Georgia" w:ascii="Georgia"/>
        </w:rPr>
        <w:t>odajnog ugovora zaključenog sa S</w:t>
      </w:r>
      <w:r w:rsidRPr="00E845E7">
        <w:rPr>
          <w:rFonts w:cs="TimesNewRomanPSMT" w:hAnsi="Georgia" w:ascii="Georgia"/>
        </w:rPr>
        <w:t>tečajnim dužnikom dana 27.10.2016. godine i aneksa od dana 06.02.2017. godine.</w:t>
      </w:r>
    </w:p>
    <w:p w:rsidRDefault="008578BF" w:rsidP="008578BF" w:rsidR="008578BF">
      <w:pPr>
        <w:jc w:val="both"/>
        <w:rPr>
          <w:rFonts w:cs="TimesNewRomanPSMT" w:hAnsi="Georgia" w:ascii="Georgia"/>
        </w:rPr>
      </w:pPr>
      <w:r w:rsidRPr="00E845E7">
        <w:rPr>
          <w:rFonts w:cs="TimesNewRomanPSMT" w:hAnsi="Georgia" w:ascii="Georgia"/>
        </w:rPr>
        <w:t xml:space="preserve">Kupoprodajnim ugovorom od dana 27.10.2016. godine gore popisane nekretnine prodane su kupcu DIRUS PROJEKT d.o.o. za kupoprodajnu cijenu od 900.000,00 EUR-a s time da je ugovoreno plaćanje iznosa od 600.000,00 EUR-a na račun Biserke Ropac, iznosa od 179.000,00 EUR-a na račun Aranđije Sučić i preostalog dijela u iznosu od 121.000,00 EUR na račun stečajnog dužnika. </w:t>
      </w:r>
    </w:p>
    <w:p w:rsidRDefault="008578BF" w:rsidP="008578BF" w:rsidR="008578BF" w:rsidRPr="00E845E7">
      <w:pPr>
        <w:jc w:val="both"/>
        <w:rPr>
          <w:rFonts w:cs="TimesNewRomanPSMT" w:hAnsi="Georgia" w:ascii="Georgia"/>
        </w:rPr>
      </w:pPr>
      <w:r w:rsidRPr="00E845E7">
        <w:rPr>
          <w:rFonts w:cs="TimesNewRomanPSMT" w:hAnsi="Georgia" w:ascii="Georgia"/>
        </w:rPr>
        <w:t xml:space="preserve">Na svim prenesenim nekretninama, osim na nekretnini upisanoj u  </w:t>
      </w:r>
      <w:r w:rsidRPr="00E845E7">
        <w:rPr>
          <w:rFonts w:hAnsi="Georgia" w:ascii="Georgia"/>
        </w:rPr>
        <w:t xml:space="preserve">z.k.ul. 576 k.o. Sesvete novo, </w:t>
      </w:r>
      <w:r w:rsidRPr="00E845E7">
        <w:rPr>
          <w:rFonts w:cs="TimesNewRomanPSMT" w:hAnsi="Georgia" w:ascii="Georgia"/>
        </w:rPr>
        <w:t>uknjiženo je založno pravo temeljem UGOVORA O ZEMLJIŠNOKNJIŽNOM ZALOGU BR. 12/2017 od 15. svibnja 2017.g. potvrđenog kod javnog bilježnika Branka Jakića iz Zagreba pod posl.br. OV-7467/17 dana 19. svibnja 2017. godine, radi osiguranja novčane tražbine po Ugovoru o dugoročnom kreditu br. 6211005764 od 15. svibnja 2017. u iznosu od EUR =870.000,00 u kunskoj protuvrijednosti, preračunato po srednjem tečaju EUR iz tečajne liste vjerovnika na dan korištenja kredita, s tim da iznos u eurima predstavlja stvarno zaduženje, uvećano za pripadajuće kamate, naknade, valutnu klauzulu, troškove provedbe postupka osiguranja i sve druge troškove koji nastanu za vjerovnika po Ugovoru o dugoročnom kreditu br. 6211005764 od 15. svibnja 2017., kao i svim njegovim eventualnim dodacima, sve za korist</w:t>
      </w:r>
    </w:p>
    <w:p w:rsidRDefault="008578BF" w:rsidP="008578BF" w:rsidR="008578BF" w:rsidRPr="00E845E7">
      <w:pPr>
        <w:jc w:val="both"/>
        <w:rPr>
          <w:rFonts w:cs="TimesNewRomanPSMT" w:hAnsi="Georgia" w:ascii="Georgia"/>
        </w:rPr>
      </w:pPr>
      <w:r w:rsidRPr="00E845E7">
        <w:rPr>
          <w:rFonts w:cs="TimesNewRomanPS-BoldMT" w:hAnsi="Georgia" w:ascii="Georgia"/>
          <w:b/>
          <w:bCs/>
        </w:rPr>
        <w:t>KREDITNA BANKA ZAGREB D.D., OIB: 70663193635, ZAGREB, GRAD ZAGREB, ULICA GRADA VUKOVARA 74.</w:t>
      </w:r>
    </w:p>
    <w:p w:rsidRDefault="008578BF" w:rsidP="008578BF" w:rsidR="008578BF" w:rsidRPr="00E845E7">
      <w:pPr>
        <w:jc w:val="both"/>
        <w:rPr>
          <w:rFonts w:cs="TimesNewRomanPSMT" w:hAnsi="Georgia" w:ascii="Georgia"/>
        </w:rPr>
      </w:pPr>
      <w:r w:rsidRPr="00E845E7">
        <w:rPr>
          <w:rFonts w:cs="TimesNewRomanPSMT" w:hAnsi="Georgia" w:ascii="Georgia"/>
        </w:rPr>
        <w:t xml:space="preserve">Na svim prenesenim nekretninama, osim na nekretnini upisanoj u  </w:t>
      </w:r>
      <w:r w:rsidRPr="00E845E7">
        <w:rPr>
          <w:rFonts w:hAnsi="Georgia" w:ascii="Georgia"/>
        </w:rPr>
        <w:t xml:space="preserve">z.k.ul. 576 k.o. Sesvete novo, postoji </w:t>
      </w:r>
      <w:r w:rsidRPr="00E845E7">
        <w:rPr>
          <w:rFonts w:cs="TimesNewRomanPSMT" w:hAnsi="Georgia" w:ascii="Georgia"/>
        </w:rPr>
        <w:t>uknjiženo založno pravo na temelju Ugovora o zemljišnoknjižnom zalogu br. 27/2017 od 09. listopada 2017.g. solemniziranog u uredu javnog bilježnika Branka Jakića pod br.OV-14738/17, radi osiguranja novčane tražbine po Ugovoru o dugoročnom kreditu br. 6211005932 od 09. listopada 2017.g. u iznosu od 1.200.000,00 EUR u kunskoj protuvrijednosti, preračunato po srednjem tečaju za EUR iz tečajne liste Vjerovnika na dan korištenja kredita, s tim da iznos u eurima predstavlja stvarno zaduženje, uvećano za pripadajuće kamate, naknade, valutnu klauzulu, troškove provedbe postupka osiguranja i sve druge troškove koji nastanu za Vjerovnika po navedenom Ugovoru, kao i svim njegovim eventualnim dodacima, sve za korist:</w:t>
      </w:r>
    </w:p>
    <w:p w:rsidRDefault="008578BF" w:rsidP="008578BF" w:rsidR="008578BF" w:rsidRPr="00E845E7">
      <w:pPr>
        <w:jc w:val="both"/>
        <w:rPr>
          <w:rFonts w:cs="TimesNewRomanPSMT" w:hAnsi="Georgia" w:ascii="Georgia"/>
        </w:rPr>
      </w:pPr>
      <w:r w:rsidRPr="00E845E7">
        <w:rPr>
          <w:rFonts w:cs="TimesNewRomanPS-BoldMT" w:hAnsi="Georgia" w:ascii="Georgia"/>
          <w:b/>
          <w:bCs/>
        </w:rPr>
        <w:t>KREDITNA BANKA ZAGREB D.D., OIB: 70663193635, ZAGREB, GRAD ZAGREB, ULICA GRADA VUKOVARA 74.</w:t>
      </w:r>
    </w:p>
    <w:p w:rsidRDefault="008578BF" w:rsidP="008578BF" w:rsidR="008578BF" w:rsidRPr="00E845E7">
      <w:pPr>
        <w:jc w:val="both"/>
        <w:rPr>
          <w:rFonts w:cs="TimesNewRomanPSMT" w:hAnsi="Georgia" w:ascii="Georgia"/>
        </w:rPr>
      </w:pPr>
      <w:r w:rsidRPr="00E845E7">
        <w:rPr>
          <w:rFonts w:cs="TimesNewRomanPSMT" w:hAnsi="Georgia" w:ascii="Georgia"/>
        </w:rPr>
        <w:lastRenderedPageBreak/>
        <w:t xml:space="preserve">Na nekretnini upisanoj u  </w:t>
      </w:r>
      <w:r w:rsidRPr="00E845E7">
        <w:rPr>
          <w:rFonts w:hAnsi="Georgia" w:ascii="Georgia"/>
        </w:rPr>
        <w:t xml:space="preserve">z.k.ul. 576 k.o. Sesvete novo </w:t>
      </w:r>
      <w:r w:rsidRPr="00E845E7">
        <w:rPr>
          <w:rFonts w:cs="TimesNewRomanPSMT" w:hAnsi="Georgia" w:ascii="Georgia"/>
        </w:rPr>
        <w:t>uknjiženo je založno pravo na temelju Ugovora o osiguranju potraživanja osnivanjem hipoteke na nekretnini Mitis gradnja d.o.o. Zagreb, Našička 3 od 22. srpnja 2011. u iznosu od 209.000,00 EUR u kunskoj protuvrijednosti prema srednjem tečaju HNB na dan plaćanja, za korist:</w:t>
      </w:r>
    </w:p>
    <w:p w:rsidRDefault="008578BF" w:rsidP="008578BF" w:rsidR="008578BF">
      <w:pPr>
        <w:jc w:val="both"/>
        <w:rPr>
          <w:rFonts w:cs="TimesNewRomanPS-BoldMT" w:hAnsi="Georgia" w:ascii="Georgia"/>
          <w:b/>
          <w:bCs/>
        </w:rPr>
      </w:pPr>
      <w:r w:rsidRPr="00E845E7">
        <w:rPr>
          <w:rFonts w:cs="TimesNewRomanPS-BoldMT" w:hAnsi="Georgia" w:ascii="Georgia"/>
          <w:b/>
          <w:bCs/>
        </w:rPr>
        <w:t>KUJUNDŽIĆ ROBERT, OIB: 02767464905, SAMOBOR, STAROGRADSKA 46.</w:t>
      </w:r>
    </w:p>
    <w:p w:rsidRDefault="004A3209" w:rsidP="008578BF" w:rsidR="004A3209">
      <w:pPr>
        <w:jc w:val="both"/>
        <w:rPr>
          <w:rFonts w:cs="TimesNewRomanPS-BoldMT" w:hAnsi="Georgia" w:ascii="Georgia"/>
          <w:b/>
          <w:bCs/>
        </w:rPr>
      </w:pPr>
    </w:p>
    <w:p w:rsidRDefault="004A3209" w:rsidP="008578BF" w:rsidR="004A3209" w:rsidRPr="00E845E7">
      <w:pPr>
        <w:jc w:val="both"/>
        <w:rPr>
          <w:rFonts w:cs="TimesNewRomanPS-BoldMT" w:hAnsi="Georgia" w:ascii="Georgia"/>
          <w:b/>
          <w:bCs/>
        </w:rPr>
      </w:pPr>
    </w:p>
    <w:p w:rsidRDefault="008578BF" w:rsidP="008578BF" w:rsidR="008578BF" w:rsidRPr="00E845E7">
      <w:pPr>
        <w:pStyle w:val="Naslov3"/>
        <w:widowControl/>
        <w:numPr>
          <w:ilvl w:val="1"/>
          <w:numId w:val="28"/>
        </w:numPr>
        <w:overflowPunct/>
        <w:autoSpaceDE/>
        <w:autoSpaceDN/>
        <w:adjustRightInd/>
        <w:spacing w:lineRule="auto" w:line="259" w:before="40"/>
        <w:textAlignment w:val="auto"/>
        <w:rPr>
          <w:rFonts w:cs="Times New Roman" w:hAnsi="Georgia" w:ascii="Georgia"/>
          <w:color w:val="auto"/>
          <w:szCs w:val="22"/>
        </w:rPr>
      </w:pPr>
      <w:bookmarkStart w:name="_Toc520100586" w:id="14"/>
      <w:bookmarkStart w:name="_Toc526426612" w:id="15"/>
      <w:bookmarkStart w:name="_Toc536715444" w:id="16"/>
      <w:bookmarkEnd w:id="14"/>
      <w:bookmarkEnd w:id="15"/>
      <w:r w:rsidRPr="00E845E7">
        <w:rPr>
          <w:rFonts w:cs="Times New Roman" w:hAnsi="Georgia" w:ascii="Georgia"/>
          <w:color w:val="auto"/>
          <w:szCs w:val="22"/>
        </w:rPr>
        <w:t>Pokretnine</w:t>
      </w:r>
      <w:bookmarkEnd w:id="16"/>
    </w:p>
    <w:p w:rsidRDefault="008578BF" w:rsidP="008578BF" w:rsidR="008578BF" w:rsidRPr="00E845E7">
      <w:pPr>
        <w:ind w:firstLine="360"/>
        <w:rPr>
          <w:rFonts w:hAnsi="Georgia" w:ascii="Georgia"/>
          <w:color w:val="FF0000"/>
        </w:rPr>
      </w:pPr>
      <w:r w:rsidRPr="00E845E7">
        <w:rPr>
          <w:rFonts w:hAnsi="Georgia" w:ascii="Georgia"/>
        </w:rPr>
        <w:t>Nema.</w:t>
      </w:r>
    </w:p>
    <w:p w:rsidRDefault="008578BF" w:rsidP="008578BF" w:rsidR="008578BF" w:rsidRPr="00E845E7">
      <w:pPr>
        <w:pStyle w:val="Naslov3"/>
        <w:widowControl/>
        <w:numPr>
          <w:ilvl w:val="1"/>
          <w:numId w:val="28"/>
        </w:numPr>
        <w:overflowPunct/>
        <w:autoSpaceDE/>
        <w:autoSpaceDN/>
        <w:adjustRightInd/>
        <w:spacing w:lineRule="auto" w:line="259" w:before="40"/>
        <w:textAlignment w:val="auto"/>
        <w:rPr>
          <w:rFonts w:cs="Times New Roman" w:hAnsi="Georgia" w:ascii="Georgia"/>
          <w:color w:val="auto"/>
          <w:szCs w:val="22"/>
        </w:rPr>
      </w:pPr>
      <w:bookmarkStart w:name="_Toc520100588" w:id="17"/>
      <w:bookmarkStart w:name="_Toc526426614" w:id="18"/>
      <w:bookmarkStart w:name="_Toc536715445" w:id="19"/>
      <w:bookmarkEnd w:id="17"/>
      <w:bookmarkEnd w:id="18"/>
      <w:r w:rsidRPr="00E845E7">
        <w:rPr>
          <w:rFonts w:cs="Times New Roman" w:hAnsi="Georgia" w:ascii="Georgia"/>
          <w:color w:val="auto"/>
          <w:szCs w:val="22"/>
        </w:rPr>
        <w:t>Poslovni udjeli</w:t>
      </w:r>
      <w:bookmarkEnd w:id="19"/>
    </w:p>
    <w:p w:rsidRDefault="008578BF" w:rsidP="008578BF" w:rsidR="008578BF" w:rsidRPr="00E845E7">
      <w:pPr>
        <w:ind w:firstLine="360"/>
        <w:rPr>
          <w:rFonts w:hAnsi="Georgia" w:ascii="Georgia"/>
        </w:rPr>
      </w:pPr>
      <w:r w:rsidRPr="00E845E7">
        <w:rPr>
          <w:rFonts w:hAnsi="Georgia" w:ascii="Georgia"/>
        </w:rPr>
        <w:t>Nema.</w:t>
      </w:r>
    </w:p>
    <w:p w:rsidRDefault="008578BF" w:rsidP="008578BF" w:rsidR="008578BF" w:rsidRPr="00E845E7">
      <w:pPr>
        <w:pStyle w:val="Naslov3"/>
        <w:widowControl/>
        <w:numPr>
          <w:ilvl w:val="1"/>
          <w:numId w:val="28"/>
        </w:numPr>
        <w:overflowPunct/>
        <w:autoSpaceDE/>
        <w:autoSpaceDN/>
        <w:adjustRightInd/>
        <w:spacing w:lineRule="auto" w:line="259" w:before="40"/>
        <w:textAlignment w:val="auto"/>
        <w:rPr>
          <w:rFonts w:cs="Times New Roman" w:hAnsi="Georgia" w:ascii="Georgia"/>
          <w:color w:val="auto"/>
          <w:szCs w:val="22"/>
        </w:rPr>
      </w:pPr>
      <w:bookmarkStart w:name="_Toc536715446" w:id="20"/>
      <w:r w:rsidRPr="00E845E7">
        <w:rPr>
          <w:rFonts w:cs="Times New Roman" w:hAnsi="Georgia" w:ascii="Georgia"/>
          <w:color w:val="auto"/>
          <w:szCs w:val="22"/>
        </w:rPr>
        <w:t>Potraživanja</w:t>
      </w:r>
      <w:bookmarkEnd w:id="20"/>
    </w:p>
    <w:p w:rsidRDefault="008578BF" w:rsidP="008578BF" w:rsidR="008578BF" w:rsidRPr="00E845E7">
      <w:pPr>
        <w:ind w:firstLine="360"/>
        <w:jc w:val="both"/>
        <w:rPr>
          <w:rFonts w:hAnsi="Georgia" w:ascii="Georgia"/>
        </w:rPr>
      </w:pPr>
      <w:r w:rsidRPr="00E845E7">
        <w:rPr>
          <w:rFonts w:hAnsi="Georgia" w:ascii="Georgia"/>
        </w:rPr>
        <w:t xml:space="preserve">Stečajni dužnik nema potraživanja prema trećima. </w:t>
      </w:r>
    </w:p>
    <w:p w:rsidRDefault="008578BF" w:rsidP="008578BF" w:rsidR="008578BF" w:rsidRPr="0056385E">
      <w:pPr>
        <w:ind w:firstLine="360"/>
        <w:jc w:val="both"/>
      </w:pPr>
    </w:p>
    <w:p w:rsidRDefault="008578BF" w:rsidP="008578BF" w:rsidR="008578BF" w:rsidRPr="00E845E7">
      <w:pPr>
        <w:pStyle w:val="Naslov3"/>
        <w:widowControl/>
        <w:numPr>
          <w:ilvl w:val="1"/>
          <w:numId w:val="28"/>
        </w:numPr>
        <w:overflowPunct/>
        <w:autoSpaceDE/>
        <w:autoSpaceDN/>
        <w:adjustRightInd/>
        <w:spacing w:lineRule="auto" w:line="259" w:before="40"/>
        <w:textAlignment w:val="auto"/>
        <w:rPr>
          <w:rFonts w:cs="Times New Roman" w:hAnsi="Georgia" w:ascii="Georgia"/>
          <w:color w:val="auto"/>
          <w:szCs w:val="22"/>
        </w:rPr>
      </w:pPr>
      <w:bookmarkStart w:name="_Toc536715447" w:id="21"/>
      <w:r w:rsidRPr="00E845E7">
        <w:rPr>
          <w:rFonts w:cs="Times New Roman" w:hAnsi="Georgia" w:ascii="Georgia"/>
          <w:color w:val="auto"/>
          <w:szCs w:val="22"/>
        </w:rPr>
        <w:t>Imovina na računima</w:t>
      </w:r>
      <w:bookmarkEnd w:id="21"/>
    </w:p>
    <w:p w:rsidRDefault="008578BF" w:rsidP="008578BF" w:rsidR="008578BF" w:rsidRPr="00E845E7">
      <w:pPr>
        <w:ind w:firstLine="360"/>
        <w:jc w:val="both"/>
        <w:rPr>
          <w:rFonts w:hAnsi="Georgia" w:ascii="Georgia"/>
        </w:rPr>
      </w:pPr>
      <w:r w:rsidRPr="00E845E7">
        <w:rPr>
          <w:rFonts w:hAnsi="Georgia" w:ascii="Georgia"/>
        </w:rPr>
        <w:t>Dužnik ima otvoren žiro kod Raiffeisenbank d.d. broj HR6324840081135092730.</w:t>
      </w:r>
    </w:p>
    <w:p w:rsidRDefault="008578BF" w:rsidP="008578BF" w:rsidR="008578BF" w:rsidRPr="00E845E7">
      <w:pPr>
        <w:ind w:firstLine="360"/>
        <w:rPr>
          <w:rFonts w:hAnsi="Georgia" w:ascii="Georgia"/>
        </w:rPr>
      </w:pPr>
      <w:r w:rsidRPr="00E845E7">
        <w:rPr>
          <w:rFonts w:hAnsi="Georgia" w:ascii="Georgia"/>
        </w:rPr>
        <w:t>Stanje računa na dan ovog izrade ovog plana iznosi: 0,00 kuna.</w:t>
      </w:r>
    </w:p>
    <w:p w:rsidRDefault="008578BF" w:rsidP="008578BF" w:rsidR="008578BF" w:rsidRPr="00E845E7">
      <w:pPr>
        <w:pStyle w:val="Odlomakpopisa"/>
        <w:jc w:val="both"/>
        <w:rPr>
          <w:rFonts w:hAnsi="Georgia" w:ascii="Georgia"/>
        </w:rPr>
      </w:pPr>
    </w:p>
    <w:p w:rsidRDefault="008578BF" w:rsidP="008578BF" w:rsidR="008578BF">
      <w:pPr>
        <w:pStyle w:val="Naslov2"/>
        <w:keepLines/>
        <w:numPr>
          <w:ilvl w:val="0"/>
          <w:numId w:val="28"/>
        </w:numPr>
        <w:spacing w:lineRule="auto" w:line="259" w:after="0" w:before="40"/>
        <w:rPr>
          <w:rFonts w:cs="Times New Roman" w:hAnsi="Georgia" w:ascii="Georgia"/>
          <w:sz w:val="22"/>
          <w:szCs w:val="22"/>
        </w:rPr>
      </w:pPr>
      <w:bookmarkStart w:name="_Toc536715448" w:id="22"/>
      <w:r w:rsidRPr="00E845E7">
        <w:rPr>
          <w:rFonts w:cs="Times New Roman" w:hAnsi="Georgia" w:ascii="Georgia"/>
          <w:sz w:val="22"/>
          <w:szCs w:val="22"/>
        </w:rPr>
        <w:t>OBVEZE</w:t>
      </w:r>
      <w:bookmarkEnd w:id="22"/>
    </w:p>
    <w:p w:rsidRDefault="008578BF" w:rsidP="008578BF" w:rsidR="008578BF" w:rsidRPr="00487F16"/>
    <w:p w:rsidRDefault="008578BF" w:rsidP="008578BF" w:rsidR="008578BF" w:rsidRPr="00E845E7">
      <w:pPr>
        <w:jc w:val="both"/>
        <w:rPr>
          <w:rFonts w:hAnsi="Georgia" w:ascii="Georgia"/>
        </w:rPr>
      </w:pPr>
      <w:r w:rsidRPr="00E845E7">
        <w:rPr>
          <w:rFonts w:hAnsi="Georgia" w:ascii="Georgia"/>
        </w:rPr>
        <w:t>Stečajni dužnik ima obveze prema vjerovnicima drugog višeg isplatnog reda navedene u tablici dolje:</w:t>
      </w:r>
    </w:p>
    <w:tbl>
      <w:tblPr>
        <w:tblW w:type="dxa" w:w="937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11"/>
        <w:gridCol w:w="2938"/>
        <w:gridCol w:w="2303"/>
        <w:gridCol w:w="1629"/>
        <w:gridCol w:w="1894"/>
      </w:tblGrid>
      <w:tr w:rsidTr="004A3209" w:rsidR="008578BF" w:rsidRPr="00E81CDD">
        <w:trPr>
          <w:cantSplit/>
          <w:trHeight w:val="868"/>
        </w:trPr>
        <w:tc>
          <w:tcPr>
            <w:tcW w:type="dxa" w:w="611"/>
            <w:tcBorders>
              <w:top w:space="0" w:sz="4" w:color="auto" w:val="single"/>
              <w:left w:space="0" w:sz="4" w:color="auto" w:val="single"/>
              <w:bottom w:space="0" w:sz="4" w:color="auto" w:val="single"/>
              <w:right w:space="0" w:sz="4" w:color="auto" w:val="single"/>
            </w:tcBorders>
            <w:noWrap/>
            <w:vAlign w:val="center"/>
            <w:hideMark/>
          </w:tcPr>
          <w:p w:rsidRDefault="008578BF" w:rsidP="004A3209" w:rsidR="008578BF" w:rsidRPr="00CB7AF7">
            <w:pPr>
              <w:jc w:val="center"/>
              <w:rPr>
                <w:rFonts w:hAnsi="Georgia" w:ascii="Georgia"/>
                <w:b/>
                <w:bCs/>
                <w:sz w:val="20"/>
              </w:rPr>
            </w:pPr>
            <w:r w:rsidRPr="00CB7AF7">
              <w:rPr>
                <w:rFonts w:hAnsi="Georgia" w:ascii="Georgia"/>
                <w:b/>
                <w:bCs/>
                <w:sz w:val="20"/>
              </w:rPr>
              <w:t>R.</w:t>
            </w:r>
          </w:p>
          <w:p w:rsidRDefault="008578BF" w:rsidP="004A3209" w:rsidR="008578BF" w:rsidRPr="00CB7AF7">
            <w:pPr>
              <w:jc w:val="center"/>
              <w:rPr>
                <w:rFonts w:hAnsi="Georgia" w:ascii="Georgia"/>
                <w:b/>
                <w:bCs/>
                <w:sz w:val="20"/>
              </w:rPr>
            </w:pPr>
            <w:r w:rsidRPr="00CB7AF7">
              <w:rPr>
                <w:rFonts w:hAnsi="Georgia" w:ascii="Georgia"/>
                <w:b/>
                <w:bCs/>
                <w:sz w:val="20"/>
              </w:rPr>
              <w:t>BR.</w:t>
            </w:r>
          </w:p>
        </w:tc>
        <w:tc>
          <w:tcPr>
            <w:tcW w:type="dxa" w:w="2938"/>
            <w:tcBorders>
              <w:top w:space="0" w:sz="4" w:color="auto" w:val="single"/>
              <w:left w:space="0" w:sz="4" w:color="auto" w:val="single"/>
              <w:bottom w:space="0" w:sz="4" w:color="auto" w:val="single"/>
              <w:right w:space="0" w:sz="4" w:color="auto" w:val="single"/>
            </w:tcBorders>
            <w:vAlign w:val="center"/>
            <w:hideMark/>
          </w:tcPr>
          <w:p w:rsidRDefault="008578BF" w:rsidP="004A3209" w:rsidR="008578BF" w:rsidRPr="00CB7AF7">
            <w:pPr>
              <w:jc w:val="center"/>
              <w:rPr>
                <w:rFonts w:hAnsi="Georgia" w:ascii="Georgia"/>
                <w:b/>
                <w:bCs/>
                <w:sz w:val="20"/>
              </w:rPr>
            </w:pPr>
            <w:r w:rsidRPr="00CB7AF7">
              <w:rPr>
                <w:rFonts w:hAnsi="Georgia" w:ascii="Georgia"/>
                <w:b/>
                <w:bCs/>
                <w:sz w:val="20"/>
              </w:rPr>
              <w:t>NAZIV VJEROVNIKA</w:t>
            </w:r>
          </w:p>
          <w:p w:rsidRDefault="008578BF" w:rsidP="004A3209" w:rsidR="008578BF" w:rsidRPr="00CB7AF7">
            <w:pPr>
              <w:jc w:val="center"/>
              <w:rPr>
                <w:rFonts w:hAnsi="Georgia" w:ascii="Georgia"/>
                <w:b/>
                <w:bCs/>
                <w:sz w:val="20"/>
              </w:rPr>
            </w:pPr>
            <w:r w:rsidRPr="00CB7AF7">
              <w:rPr>
                <w:rFonts w:hAnsi="Georgia" w:ascii="Georgia"/>
                <w:b/>
                <w:bCs/>
                <w:sz w:val="20"/>
              </w:rPr>
              <w:t>I ADRESA</w:t>
            </w:r>
          </w:p>
        </w:tc>
        <w:tc>
          <w:tcPr>
            <w:tcW w:type="dxa" w:w="2303"/>
            <w:tcBorders>
              <w:top w:space="0" w:sz="4" w:color="auto" w:val="single"/>
              <w:left w:space="0" w:sz="4" w:color="auto" w:val="single"/>
              <w:bottom w:space="0" w:sz="4" w:color="auto" w:val="single"/>
              <w:right w:space="0" w:sz="4" w:color="auto" w:val="single"/>
            </w:tcBorders>
            <w:noWrap/>
            <w:vAlign w:val="center"/>
            <w:hideMark/>
          </w:tcPr>
          <w:p w:rsidRDefault="008578BF" w:rsidP="004A3209" w:rsidR="008578BF" w:rsidRPr="00CB7AF7">
            <w:pPr>
              <w:jc w:val="center"/>
              <w:rPr>
                <w:rFonts w:hAnsi="Georgia" w:ascii="Georgia"/>
                <w:b/>
                <w:bCs/>
                <w:sz w:val="20"/>
              </w:rPr>
            </w:pPr>
            <w:r w:rsidRPr="00CB7AF7">
              <w:rPr>
                <w:rFonts w:hAnsi="Georgia" w:ascii="Georgia"/>
                <w:b/>
                <w:bCs/>
                <w:sz w:val="20"/>
              </w:rPr>
              <w:t>PRIJAVLJENO</w:t>
            </w:r>
          </w:p>
        </w:tc>
        <w:tc>
          <w:tcPr>
            <w:tcW w:type="dxa" w:w="1629"/>
            <w:tcBorders>
              <w:top w:space="0" w:sz="4" w:color="auto" w:val="single"/>
              <w:left w:space="0" w:sz="4" w:color="auto" w:val="single"/>
              <w:bottom w:space="0" w:sz="4" w:color="auto" w:val="single"/>
              <w:right w:space="0" w:sz="4" w:color="auto" w:val="single"/>
            </w:tcBorders>
            <w:noWrap/>
            <w:vAlign w:val="center"/>
            <w:hideMark/>
          </w:tcPr>
          <w:p w:rsidRDefault="008578BF" w:rsidP="004A3209" w:rsidR="008578BF" w:rsidRPr="00CB7AF7">
            <w:pPr>
              <w:jc w:val="center"/>
              <w:rPr>
                <w:rFonts w:hAnsi="Georgia" w:ascii="Georgia"/>
                <w:b/>
                <w:bCs/>
                <w:sz w:val="20"/>
              </w:rPr>
            </w:pPr>
            <w:r w:rsidRPr="00CB7AF7">
              <w:rPr>
                <w:rFonts w:hAnsi="Georgia" w:ascii="Georgia"/>
                <w:b/>
                <w:bCs/>
                <w:sz w:val="20"/>
              </w:rPr>
              <w:t>OSPORENO</w:t>
            </w:r>
          </w:p>
        </w:tc>
        <w:tc>
          <w:tcPr>
            <w:tcW w:type="dxa" w:w="1894"/>
            <w:tcBorders>
              <w:top w:space="0" w:sz="4" w:color="auto" w:val="single"/>
              <w:left w:space="0" w:sz="4" w:color="auto" w:val="single"/>
              <w:bottom w:space="0" w:sz="4" w:color="auto" w:val="single"/>
              <w:right w:space="0" w:sz="4" w:color="auto" w:val="single"/>
            </w:tcBorders>
            <w:noWrap/>
            <w:vAlign w:val="center"/>
            <w:hideMark/>
          </w:tcPr>
          <w:p w:rsidRDefault="008578BF" w:rsidP="004A3209" w:rsidR="008578BF" w:rsidRPr="00CB7AF7">
            <w:pPr>
              <w:jc w:val="center"/>
              <w:rPr>
                <w:rFonts w:hAnsi="Georgia" w:ascii="Georgia"/>
                <w:b/>
                <w:bCs/>
                <w:sz w:val="20"/>
              </w:rPr>
            </w:pPr>
            <w:r w:rsidRPr="00CB7AF7">
              <w:rPr>
                <w:rFonts w:hAnsi="Georgia" w:ascii="Georgia"/>
                <w:b/>
                <w:bCs/>
                <w:sz w:val="20"/>
              </w:rPr>
              <w:t>PRIZNATO</w:t>
            </w:r>
          </w:p>
        </w:tc>
      </w:tr>
      <w:tr w:rsidTr="004A3209" w:rsidR="008578BF" w:rsidRPr="0056385E">
        <w:trPr>
          <w:cantSplit/>
          <w:trHeight w:val="647"/>
        </w:trPr>
        <w:tc>
          <w:tcPr>
            <w:tcW w:type="dxa" w:w="611"/>
            <w:tcBorders>
              <w:top w:space="0" w:sz="4" w:color="auto" w:val="single"/>
              <w:left w:space="0" w:sz="4" w:color="auto" w:val="single"/>
              <w:bottom w:space="0" w:sz="4" w:color="auto" w:val="single"/>
              <w:right w:space="0" w:sz="4" w:color="auto" w:val="single"/>
            </w:tcBorders>
            <w:noWrap/>
            <w:hideMark/>
          </w:tcPr>
          <w:p w:rsidRDefault="008578BF" w:rsidP="004A3209" w:rsidR="008578BF" w:rsidRPr="00CB7AF7">
            <w:pPr>
              <w:rPr>
                <w:rFonts w:hAnsi="Georgia" w:ascii="Georgia"/>
                <w:sz w:val="20"/>
              </w:rPr>
            </w:pPr>
            <w:r w:rsidRPr="00CB7AF7">
              <w:rPr>
                <w:rFonts w:hAnsi="Georgia" w:ascii="Georgia"/>
                <w:sz w:val="20"/>
              </w:rPr>
              <w:t>1.</w:t>
            </w:r>
          </w:p>
        </w:tc>
        <w:tc>
          <w:tcPr>
            <w:tcW w:type="dxa" w:w="2938"/>
            <w:tcBorders>
              <w:top w:space="0" w:sz="4" w:color="auto" w:val="single"/>
              <w:left w:space="0" w:sz="4" w:color="auto" w:val="single"/>
              <w:bottom w:space="0" w:sz="4" w:color="auto" w:val="single"/>
              <w:right w:space="0" w:sz="4" w:color="auto" w:val="single"/>
            </w:tcBorders>
            <w:hideMark/>
          </w:tcPr>
          <w:p w:rsidRDefault="008578BF" w:rsidP="004A3209" w:rsidR="008578BF" w:rsidRPr="00CB7AF7">
            <w:pPr>
              <w:rPr>
                <w:rFonts w:hAnsi="Georgia" w:ascii="Georgia"/>
                <w:sz w:val="20"/>
              </w:rPr>
            </w:pPr>
            <w:r w:rsidRPr="00CB7AF7">
              <w:rPr>
                <w:rFonts w:hAnsi="Georgia" w:ascii="Georgia"/>
                <w:sz w:val="20"/>
              </w:rPr>
              <w:t>HRVATSKE VODE d.o.o.</w:t>
            </w:r>
          </w:p>
          <w:p w:rsidRDefault="008578BF" w:rsidP="004A3209" w:rsidR="008578BF" w:rsidRPr="00CB7AF7">
            <w:pPr>
              <w:rPr>
                <w:rFonts w:hAnsi="Georgia" w:ascii="Georgia"/>
                <w:sz w:val="20"/>
              </w:rPr>
            </w:pPr>
            <w:r w:rsidRPr="00CB7AF7">
              <w:rPr>
                <w:rFonts w:hAnsi="Georgia" w:ascii="Georgia"/>
                <w:sz w:val="20"/>
              </w:rPr>
              <w:t>OIB: 58454428908, Ulica grada Vukovara 220, Zagreb</w:t>
            </w:r>
          </w:p>
        </w:tc>
        <w:tc>
          <w:tcPr>
            <w:tcW w:type="dxa" w:w="2303"/>
            <w:tcBorders>
              <w:top w:space="0" w:sz="4" w:color="auto" w:val="single"/>
              <w:left w:space="0" w:sz="4" w:color="auto" w:val="single"/>
              <w:bottom w:space="0" w:sz="4" w:color="auto" w:val="single"/>
              <w:right w:space="0" w:sz="4" w:color="auto" w:val="single"/>
            </w:tcBorders>
            <w:noWrap/>
            <w:hideMark/>
          </w:tcPr>
          <w:p w:rsidRDefault="008578BF" w:rsidP="004A3209" w:rsidR="008578BF" w:rsidRPr="00CB7AF7">
            <w:pPr>
              <w:jc w:val="center"/>
              <w:rPr>
                <w:rFonts w:hAnsi="Georgia" w:ascii="Georgia"/>
                <w:sz w:val="20"/>
              </w:rPr>
            </w:pPr>
            <w:r w:rsidRPr="00CB7AF7">
              <w:rPr>
                <w:rFonts w:hAnsi="Georgia" w:ascii="Georgia"/>
                <w:sz w:val="20"/>
              </w:rPr>
              <w:t>1.628,87 kn</w:t>
            </w:r>
          </w:p>
        </w:tc>
        <w:tc>
          <w:tcPr>
            <w:tcW w:type="dxa" w:w="1629"/>
            <w:tcBorders>
              <w:top w:space="0" w:sz="4" w:color="auto" w:val="single"/>
              <w:left w:space="0" w:sz="4" w:color="auto" w:val="single"/>
              <w:bottom w:space="0" w:sz="4" w:color="auto" w:val="single"/>
              <w:right w:space="0" w:sz="4" w:color="auto" w:val="single"/>
            </w:tcBorders>
            <w:noWrap/>
            <w:hideMark/>
          </w:tcPr>
          <w:p w:rsidRDefault="008578BF" w:rsidP="004A3209" w:rsidR="008578BF" w:rsidRPr="00CB7AF7">
            <w:pPr>
              <w:jc w:val="center"/>
              <w:rPr>
                <w:rFonts w:hAnsi="Georgia" w:ascii="Georgia"/>
                <w:sz w:val="20"/>
              </w:rPr>
            </w:pPr>
            <w:r w:rsidRPr="00CB7AF7">
              <w:rPr>
                <w:rFonts w:hAnsi="Georgia" w:ascii="Georgia"/>
                <w:sz w:val="20"/>
              </w:rPr>
              <w:t>0,00 kn</w:t>
            </w:r>
          </w:p>
        </w:tc>
        <w:tc>
          <w:tcPr>
            <w:tcW w:type="dxa" w:w="1894"/>
            <w:tcBorders>
              <w:top w:space="0" w:sz="4" w:color="auto" w:val="single"/>
              <w:left w:space="0" w:sz="4" w:color="auto" w:val="single"/>
              <w:bottom w:space="0" w:sz="4" w:color="auto" w:val="single"/>
              <w:right w:space="0" w:sz="4" w:color="auto" w:val="single"/>
            </w:tcBorders>
            <w:noWrap/>
            <w:hideMark/>
          </w:tcPr>
          <w:p w:rsidRDefault="008578BF" w:rsidP="004A3209" w:rsidR="008578BF" w:rsidRPr="00CB7AF7">
            <w:pPr>
              <w:jc w:val="center"/>
              <w:rPr>
                <w:rFonts w:hAnsi="Georgia" w:ascii="Georgia"/>
                <w:sz w:val="20"/>
              </w:rPr>
            </w:pPr>
            <w:r w:rsidRPr="00CB7AF7">
              <w:rPr>
                <w:rFonts w:hAnsi="Georgia" w:ascii="Georgia"/>
                <w:sz w:val="20"/>
              </w:rPr>
              <w:t>1.628,87 kn</w:t>
            </w:r>
          </w:p>
        </w:tc>
      </w:tr>
      <w:tr w:rsidTr="004A3209" w:rsidR="008578BF" w:rsidRPr="0056385E">
        <w:trPr>
          <w:cantSplit/>
          <w:trHeight w:val="538"/>
        </w:trPr>
        <w:tc>
          <w:tcPr>
            <w:tcW w:type="dxa" w:w="611"/>
            <w:tcBorders>
              <w:top w:space="0" w:sz="4" w:color="auto" w:val="single"/>
              <w:left w:space="0" w:sz="4" w:color="auto" w:val="single"/>
              <w:bottom w:space="0" w:sz="4" w:color="auto" w:val="single"/>
              <w:right w:space="0" w:sz="4" w:color="auto" w:val="single"/>
            </w:tcBorders>
            <w:noWrap/>
            <w:hideMark/>
          </w:tcPr>
          <w:p w:rsidRDefault="008578BF" w:rsidP="004A3209" w:rsidR="008578BF" w:rsidRPr="00CB7AF7">
            <w:pPr>
              <w:rPr>
                <w:rFonts w:hAnsi="Georgia" w:ascii="Georgia"/>
                <w:sz w:val="20"/>
              </w:rPr>
            </w:pPr>
            <w:r w:rsidRPr="00CB7AF7">
              <w:rPr>
                <w:rFonts w:hAnsi="Georgia" w:ascii="Georgia"/>
                <w:sz w:val="20"/>
              </w:rPr>
              <w:t>2.</w:t>
            </w:r>
          </w:p>
        </w:tc>
        <w:tc>
          <w:tcPr>
            <w:tcW w:type="dxa" w:w="2938"/>
            <w:tcBorders>
              <w:top w:space="0" w:sz="4" w:color="auto" w:val="single"/>
              <w:left w:space="0" w:sz="4" w:color="auto" w:val="single"/>
              <w:bottom w:space="0" w:sz="4" w:color="auto" w:val="single"/>
              <w:right w:space="0" w:sz="4" w:color="auto" w:val="single"/>
            </w:tcBorders>
            <w:hideMark/>
          </w:tcPr>
          <w:p w:rsidRDefault="008578BF" w:rsidP="004A3209" w:rsidR="008578BF" w:rsidRPr="00CB7AF7">
            <w:pPr>
              <w:jc w:val="both"/>
              <w:rPr>
                <w:rFonts w:hAnsi="Georgia" w:ascii="Georgia"/>
                <w:sz w:val="20"/>
              </w:rPr>
            </w:pPr>
            <w:r w:rsidRPr="00CB7AF7">
              <w:rPr>
                <w:rFonts w:hAnsi="Georgia" w:ascii="Georgia"/>
                <w:sz w:val="20"/>
              </w:rPr>
              <w:t>GRAD ZAGREB, OIB: 61817894937, Trg Stjepana Radića 1, Zagreb</w:t>
            </w:r>
          </w:p>
        </w:tc>
        <w:tc>
          <w:tcPr>
            <w:tcW w:type="dxa" w:w="2303"/>
            <w:tcBorders>
              <w:top w:space="0" w:sz="4" w:color="auto" w:val="single"/>
              <w:left w:space="0" w:sz="4" w:color="auto" w:val="single"/>
              <w:bottom w:space="0" w:sz="4" w:color="auto" w:val="single"/>
              <w:right w:space="0" w:sz="4" w:color="auto" w:val="single"/>
            </w:tcBorders>
            <w:noWrap/>
            <w:hideMark/>
          </w:tcPr>
          <w:p w:rsidRDefault="008578BF" w:rsidP="004A3209" w:rsidR="008578BF" w:rsidRPr="00CB7AF7">
            <w:pPr>
              <w:jc w:val="center"/>
              <w:rPr>
                <w:rFonts w:hAnsi="Georgia" w:ascii="Georgia"/>
                <w:sz w:val="20"/>
              </w:rPr>
            </w:pPr>
            <w:r w:rsidRPr="00CB7AF7">
              <w:rPr>
                <w:rFonts w:hAnsi="Georgia" w:ascii="Georgia"/>
                <w:sz w:val="20"/>
              </w:rPr>
              <w:t>5.342,56 kn</w:t>
            </w:r>
          </w:p>
        </w:tc>
        <w:tc>
          <w:tcPr>
            <w:tcW w:type="dxa" w:w="1629"/>
            <w:tcBorders>
              <w:top w:space="0" w:sz="4" w:color="auto" w:val="single"/>
              <w:left w:space="0" w:sz="4" w:color="auto" w:val="single"/>
              <w:bottom w:space="0" w:sz="4" w:color="auto" w:val="single"/>
              <w:right w:space="0" w:sz="4" w:color="auto" w:val="single"/>
            </w:tcBorders>
            <w:noWrap/>
            <w:hideMark/>
          </w:tcPr>
          <w:p w:rsidRDefault="008578BF" w:rsidP="004A3209" w:rsidR="008578BF" w:rsidRPr="00CB7AF7">
            <w:pPr>
              <w:jc w:val="center"/>
              <w:rPr>
                <w:rFonts w:hAnsi="Georgia" w:ascii="Georgia"/>
                <w:sz w:val="20"/>
              </w:rPr>
            </w:pPr>
            <w:r w:rsidRPr="00CB7AF7">
              <w:rPr>
                <w:rFonts w:hAnsi="Georgia" w:ascii="Georgia"/>
                <w:sz w:val="20"/>
              </w:rPr>
              <w:t>0,00 kn</w:t>
            </w:r>
          </w:p>
        </w:tc>
        <w:tc>
          <w:tcPr>
            <w:tcW w:type="dxa" w:w="1894"/>
            <w:tcBorders>
              <w:top w:space="0" w:sz="4" w:color="auto" w:val="single"/>
              <w:left w:space="0" w:sz="4" w:color="auto" w:val="single"/>
              <w:bottom w:space="0" w:sz="4" w:color="auto" w:val="single"/>
              <w:right w:space="0" w:sz="4" w:color="auto" w:val="single"/>
            </w:tcBorders>
            <w:noWrap/>
            <w:hideMark/>
          </w:tcPr>
          <w:p w:rsidRDefault="008578BF" w:rsidP="004A3209" w:rsidR="008578BF" w:rsidRPr="00CB7AF7">
            <w:pPr>
              <w:jc w:val="center"/>
              <w:rPr>
                <w:rFonts w:hAnsi="Georgia" w:ascii="Georgia"/>
                <w:sz w:val="20"/>
              </w:rPr>
            </w:pPr>
            <w:r w:rsidRPr="00CB7AF7">
              <w:rPr>
                <w:rFonts w:hAnsi="Georgia" w:ascii="Georgia"/>
                <w:sz w:val="20"/>
              </w:rPr>
              <w:t>5.342,56 kn</w:t>
            </w:r>
          </w:p>
        </w:tc>
      </w:tr>
      <w:tr w:rsidTr="004A3209" w:rsidR="008578BF" w:rsidRPr="0056385E">
        <w:trPr>
          <w:cantSplit/>
          <w:trHeight w:val="1275"/>
        </w:trPr>
        <w:tc>
          <w:tcPr>
            <w:tcW w:type="dxa" w:w="611"/>
            <w:tcBorders>
              <w:top w:space="0" w:sz="4" w:color="auto" w:val="single"/>
              <w:left w:space="0" w:sz="4" w:color="auto" w:val="single"/>
              <w:bottom w:space="0" w:sz="4" w:color="auto" w:val="single"/>
              <w:right w:space="0" w:sz="4" w:color="auto" w:val="single"/>
            </w:tcBorders>
            <w:noWrap/>
            <w:hideMark/>
          </w:tcPr>
          <w:p w:rsidRDefault="008578BF" w:rsidP="004A3209" w:rsidR="008578BF" w:rsidRPr="00CB7AF7">
            <w:pPr>
              <w:rPr>
                <w:rFonts w:hAnsi="Georgia" w:ascii="Georgia"/>
                <w:sz w:val="20"/>
              </w:rPr>
            </w:pPr>
            <w:r w:rsidRPr="00CB7AF7">
              <w:rPr>
                <w:rFonts w:hAnsi="Georgia" w:ascii="Georgia"/>
                <w:sz w:val="20"/>
              </w:rPr>
              <w:t>3.</w:t>
            </w:r>
          </w:p>
        </w:tc>
        <w:tc>
          <w:tcPr>
            <w:tcW w:type="dxa" w:w="2938"/>
            <w:tcBorders>
              <w:top w:space="0" w:sz="4" w:color="auto" w:val="single"/>
              <w:left w:space="0" w:sz="4" w:color="auto" w:val="single"/>
              <w:bottom w:space="0" w:sz="4" w:color="auto" w:val="single"/>
              <w:right w:space="0" w:sz="4" w:color="auto" w:val="single"/>
            </w:tcBorders>
            <w:hideMark/>
          </w:tcPr>
          <w:p w:rsidRDefault="008578BF" w:rsidP="004A3209" w:rsidR="008578BF" w:rsidRPr="00CB7AF7">
            <w:pPr>
              <w:rPr>
                <w:rFonts w:hAnsi="Georgia" w:ascii="Georgia"/>
                <w:sz w:val="20"/>
              </w:rPr>
            </w:pPr>
            <w:r w:rsidRPr="00CB7AF7">
              <w:rPr>
                <w:rFonts w:hAnsi="Georgia" w:ascii="Georgia"/>
                <w:sz w:val="20"/>
              </w:rPr>
              <w:t>REPUBLIKA HRVATSKA, zastupana po Županijskom državnom odvjetništvu u Zagrebu, OIB: 52634238587, Savska cesta 41, Zagreb</w:t>
            </w:r>
          </w:p>
        </w:tc>
        <w:tc>
          <w:tcPr>
            <w:tcW w:type="dxa" w:w="2303"/>
            <w:tcBorders>
              <w:top w:space="0" w:sz="4" w:color="auto" w:val="single"/>
              <w:left w:space="0" w:sz="4" w:color="auto" w:val="single"/>
              <w:bottom w:space="0" w:sz="4" w:color="auto" w:val="single"/>
              <w:right w:space="0" w:sz="4" w:color="auto" w:val="single"/>
            </w:tcBorders>
            <w:noWrap/>
            <w:hideMark/>
          </w:tcPr>
          <w:p w:rsidRDefault="008578BF" w:rsidP="004A3209" w:rsidR="008578BF" w:rsidRPr="00CB7AF7">
            <w:pPr>
              <w:jc w:val="center"/>
              <w:rPr>
                <w:rFonts w:hAnsi="Georgia" w:ascii="Georgia"/>
                <w:sz w:val="20"/>
              </w:rPr>
            </w:pPr>
            <w:r w:rsidRPr="00CB7AF7">
              <w:rPr>
                <w:rFonts w:hAnsi="Georgia" w:ascii="Georgia"/>
                <w:sz w:val="20"/>
              </w:rPr>
              <w:t>13.040,22 kn</w:t>
            </w:r>
          </w:p>
        </w:tc>
        <w:tc>
          <w:tcPr>
            <w:tcW w:type="dxa" w:w="1629"/>
            <w:tcBorders>
              <w:top w:space="0" w:sz="4" w:color="auto" w:val="single"/>
              <w:left w:space="0" w:sz="4" w:color="auto" w:val="single"/>
              <w:bottom w:space="0" w:sz="4" w:color="auto" w:val="single"/>
              <w:right w:space="0" w:sz="4" w:color="auto" w:val="single"/>
            </w:tcBorders>
            <w:noWrap/>
            <w:hideMark/>
          </w:tcPr>
          <w:p w:rsidRDefault="008578BF" w:rsidP="004A3209" w:rsidR="008578BF" w:rsidRPr="00CB7AF7">
            <w:pPr>
              <w:jc w:val="center"/>
              <w:rPr>
                <w:rFonts w:hAnsi="Georgia" w:ascii="Georgia"/>
                <w:sz w:val="20"/>
              </w:rPr>
            </w:pPr>
            <w:r w:rsidRPr="00CB7AF7">
              <w:rPr>
                <w:rFonts w:hAnsi="Georgia" w:ascii="Georgia"/>
                <w:sz w:val="20"/>
              </w:rPr>
              <w:t>0,00 kn</w:t>
            </w:r>
          </w:p>
        </w:tc>
        <w:tc>
          <w:tcPr>
            <w:tcW w:type="dxa" w:w="1894"/>
            <w:tcBorders>
              <w:top w:space="0" w:sz="4" w:color="auto" w:val="single"/>
              <w:left w:space="0" w:sz="4" w:color="auto" w:val="single"/>
              <w:bottom w:space="0" w:sz="4" w:color="auto" w:val="single"/>
              <w:right w:space="0" w:sz="4" w:color="auto" w:val="single"/>
            </w:tcBorders>
            <w:noWrap/>
            <w:hideMark/>
          </w:tcPr>
          <w:p w:rsidRDefault="008578BF" w:rsidP="004A3209" w:rsidR="008578BF" w:rsidRPr="00CB7AF7">
            <w:pPr>
              <w:jc w:val="center"/>
              <w:rPr>
                <w:rFonts w:hAnsi="Georgia" w:ascii="Georgia"/>
                <w:sz w:val="20"/>
              </w:rPr>
            </w:pPr>
            <w:r w:rsidRPr="00CB7AF7">
              <w:rPr>
                <w:rFonts w:hAnsi="Georgia" w:ascii="Georgia"/>
                <w:sz w:val="20"/>
              </w:rPr>
              <w:t>13.040,22 kn</w:t>
            </w:r>
          </w:p>
        </w:tc>
      </w:tr>
      <w:tr w:rsidTr="004A3209" w:rsidR="008578BF" w:rsidRPr="0056385E">
        <w:trPr>
          <w:cantSplit/>
          <w:trHeight w:val="538"/>
        </w:trPr>
        <w:tc>
          <w:tcPr>
            <w:tcW w:type="dxa" w:w="611"/>
            <w:tcBorders>
              <w:top w:space="0" w:sz="4" w:color="auto" w:val="single"/>
              <w:left w:space="0" w:sz="4" w:color="auto" w:val="single"/>
              <w:bottom w:space="0" w:sz="4" w:color="auto" w:val="single"/>
              <w:right w:space="0" w:sz="4" w:color="auto" w:val="single"/>
            </w:tcBorders>
            <w:noWrap/>
            <w:hideMark/>
          </w:tcPr>
          <w:p w:rsidRDefault="008578BF" w:rsidP="004A3209" w:rsidR="008578BF" w:rsidRPr="00CB7AF7">
            <w:pPr>
              <w:rPr>
                <w:rFonts w:hAnsi="Georgia" w:ascii="Georgia"/>
                <w:sz w:val="20"/>
              </w:rPr>
            </w:pPr>
            <w:r w:rsidRPr="00CB7AF7">
              <w:rPr>
                <w:rFonts w:hAnsi="Georgia" w:ascii="Georgia"/>
                <w:sz w:val="20"/>
              </w:rPr>
              <w:t xml:space="preserve">4. </w:t>
            </w:r>
          </w:p>
        </w:tc>
        <w:tc>
          <w:tcPr>
            <w:tcW w:type="dxa" w:w="2938"/>
            <w:tcBorders>
              <w:top w:space="0" w:sz="4" w:color="auto" w:val="single"/>
              <w:left w:space="0" w:sz="4" w:color="auto" w:val="single"/>
              <w:bottom w:space="0" w:sz="4" w:color="auto" w:val="single"/>
              <w:right w:space="0" w:sz="4" w:color="auto" w:val="single"/>
            </w:tcBorders>
            <w:hideMark/>
          </w:tcPr>
          <w:p w:rsidRDefault="008578BF" w:rsidP="004A3209" w:rsidR="008578BF" w:rsidRPr="00CB7AF7">
            <w:pPr>
              <w:rPr>
                <w:rFonts w:hAnsi="Georgia" w:ascii="Georgia"/>
                <w:sz w:val="20"/>
              </w:rPr>
            </w:pPr>
            <w:r w:rsidRPr="00CB7AF7">
              <w:rPr>
                <w:rFonts w:hAnsi="Georgia" w:ascii="Georgia"/>
                <w:sz w:val="20"/>
              </w:rPr>
              <w:t>REPUBLIKA HRVATSKA, Ministarstvo financija, Porezna uprava, Područni ured Zagreb, zastupana po Županijskom državnom odvjetništvu u Zagrebu, OIB: 18683136487, Savska cesta 41, Zagreb</w:t>
            </w:r>
          </w:p>
        </w:tc>
        <w:tc>
          <w:tcPr>
            <w:tcW w:type="dxa" w:w="2303"/>
            <w:tcBorders>
              <w:top w:space="0" w:sz="4" w:color="auto" w:val="single"/>
              <w:left w:space="0" w:sz="4" w:color="auto" w:val="single"/>
              <w:bottom w:space="0" w:sz="4" w:color="auto" w:val="single"/>
              <w:right w:space="0" w:sz="4" w:color="auto" w:val="single"/>
            </w:tcBorders>
            <w:noWrap/>
            <w:hideMark/>
          </w:tcPr>
          <w:p w:rsidRDefault="008578BF" w:rsidP="004A3209" w:rsidR="008578BF" w:rsidRPr="00CB7AF7">
            <w:pPr>
              <w:jc w:val="center"/>
              <w:rPr>
                <w:rFonts w:hAnsi="Georgia" w:ascii="Georgia"/>
                <w:sz w:val="20"/>
              </w:rPr>
            </w:pPr>
            <w:r w:rsidRPr="00CB7AF7">
              <w:rPr>
                <w:rFonts w:hAnsi="Georgia" w:ascii="Georgia"/>
                <w:sz w:val="20"/>
              </w:rPr>
              <w:t>1.359.532,19 kn</w:t>
            </w:r>
          </w:p>
        </w:tc>
        <w:tc>
          <w:tcPr>
            <w:tcW w:type="dxa" w:w="1629"/>
            <w:tcBorders>
              <w:top w:space="0" w:sz="4" w:color="auto" w:val="single"/>
              <w:left w:space="0" w:sz="4" w:color="auto" w:val="single"/>
              <w:bottom w:space="0" w:sz="4" w:color="auto" w:val="single"/>
              <w:right w:space="0" w:sz="4" w:color="auto" w:val="single"/>
            </w:tcBorders>
            <w:noWrap/>
            <w:hideMark/>
          </w:tcPr>
          <w:p w:rsidRDefault="008578BF" w:rsidP="004A3209" w:rsidR="008578BF" w:rsidRPr="00CB7AF7">
            <w:pPr>
              <w:jc w:val="center"/>
              <w:rPr>
                <w:rFonts w:hAnsi="Georgia" w:ascii="Georgia"/>
                <w:sz w:val="20"/>
              </w:rPr>
            </w:pPr>
            <w:r w:rsidRPr="00CB7AF7">
              <w:rPr>
                <w:rFonts w:hAnsi="Georgia" w:ascii="Georgia"/>
                <w:sz w:val="20"/>
              </w:rPr>
              <w:t>0,00 kn</w:t>
            </w:r>
          </w:p>
        </w:tc>
        <w:tc>
          <w:tcPr>
            <w:tcW w:type="dxa" w:w="1894"/>
            <w:tcBorders>
              <w:top w:space="0" w:sz="4" w:color="auto" w:val="single"/>
              <w:left w:space="0" w:sz="4" w:color="auto" w:val="single"/>
              <w:bottom w:space="0" w:sz="4" w:color="auto" w:val="single"/>
              <w:right w:space="0" w:sz="4" w:color="auto" w:val="single"/>
            </w:tcBorders>
            <w:noWrap/>
            <w:hideMark/>
          </w:tcPr>
          <w:p w:rsidRDefault="008578BF" w:rsidP="004A3209" w:rsidR="008578BF" w:rsidRPr="00CB7AF7">
            <w:pPr>
              <w:jc w:val="center"/>
              <w:rPr>
                <w:rFonts w:hAnsi="Georgia" w:ascii="Georgia"/>
                <w:sz w:val="20"/>
              </w:rPr>
            </w:pPr>
            <w:r w:rsidRPr="00CB7AF7">
              <w:rPr>
                <w:rFonts w:hAnsi="Georgia" w:ascii="Georgia"/>
                <w:sz w:val="20"/>
              </w:rPr>
              <w:t>1.359.532,19 kn</w:t>
            </w:r>
          </w:p>
        </w:tc>
      </w:tr>
      <w:tr w:rsidTr="004A3209" w:rsidR="008578BF" w:rsidRPr="0056385E">
        <w:trPr>
          <w:cantSplit/>
          <w:trHeight w:val="538"/>
        </w:trPr>
        <w:tc>
          <w:tcPr>
            <w:tcW w:type="dxa" w:w="611"/>
            <w:tcBorders>
              <w:top w:space="0" w:sz="4" w:color="auto" w:val="single"/>
              <w:left w:space="0" w:sz="4" w:color="auto" w:val="single"/>
              <w:bottom w:space="0" w:sz="4" w:color="auto" w:val="single"/>
              <w:right w:space="0" w:sz="4" w:color="auto" w:val="single"/>
            </w:tcBorders>
            <w:noWrap/>
            <w:hideMark/>
          </w:tcPr>
          <w:p w:rsidRDefault="008578BF" w:rsidP="004A3209" w:rsidR="008578BF" w:rsidRPr="00CB7AF7">
            <w:pPr>
              <w:rPr>
                <w:rFonts w:hAnsi="Georgia" w:ascii="Georgia"/>
                <w:sz w:val="20"/>
              </w:rPr>
            </w:pPr>
            <w:r w:rsidRPr="00CB7AF7">
              <w:rPr>
                <w:rFonts w:hAnsi="Georgia" w:ascii="Georgia"/>
                <w:sz w:val="20"/>
              </w:rPr>
              <w:t xml:space="preserve">5. </w:t>
            </w:r>
          </w:p>
        </w:tc>
        <w:tc>
          <w:tcPr>
            <w:tcW w:type="dxa" w:w="2938"/>
            <w:tcBorders>
              <w:top w:space="0" w:sz="4" w:color="auto" w:val="single"/>
              <w:left w:space="0" w:sz="4" w:color="auto" w:val="single"/>
              <w:bottom w:space="0" w:sz="4" w:color="auto" w:val="single"/>
              <w:right w:space="0" w:sz="4" w:color="auto" w:val="single"/>
            </w:tcBorders>
            <w:hideMark/>
          </w:tcPr>
          <w:p w:rsidRDefault="008578BF" w:rsidP="004A3209" w:rsidR="008578BF" w:rsidRPr="00CB7AF7">
            <w:pPr>
              <w:rPr>
                <w:rFonts w:hAnsi="Georgia" w:ascii="Georgia"/>
                <w:sz w:val="20"/>
              </w:rPr>
            </w:pPr>
            <w:r w:rsidRPr="00CB7AF7">
              <w:rPr>
                <w:rFonts w:hAnsi="Georgia" w:ascii="Georgia"/>
                <w:sz w:val="20"/>
              </w:rPr>
              <w:t>Zagrebački holding d.o.o. – Podružnica Čistoća, OIB: 85584865987, Ulica grada Vukovara 41, Zagreb</w:t>
            </w:r>
          </w:p>
        </w:tc>
        <w:tc>
          <w:tcPr>
            <w:tcW w:type="dxa" w:w="2303"/>
            <w:tcBorders>
              <w:top w:space="0" w:sz="4" w:color="auto" w:val="single"/>
              <w:left w:space="0" w:sz="4" w:color="auto" w:val="single"/>
              <w:bottom w:space="0" w:sz="4" w:color="auto" w:val="single"/>
              <w:right w:space="0" w:sz="4" w:color="auto" w:val="single"/>
            </w:tcBorders>
            <w:noWrap/>
            <w:hideMark/>
          </w:tcPr>
          <w:p w:rsidRDefault="008578BF" w:rsidP="004A3209" w:rsidR="008578BF" w:rsidRPr="00CB7AF7">
            <w:pPr>
              <w:jc w:val="center"/>
              <w:rPr>
                <w:rFonts w:hAnsi="Georgia" w:ascii="Georgia"/>
                <w:sz w:val="20"/>
              </w:rPr>
            </w:pPr>
            <w:r w:rsidRPr="00CB7AF7">
              <w:rPr>
                <w:rFonts w:hAnsi="Georgia" w:ascii="Georgia"/>
                <w:sz w:val="20"/>
              </w:rPr>
              <w:t>2.936,01 kn</w:t>
            </w:r>
          </w:p>
        </w:tc>
        <w:tc>
          <w:tcPr>
            <w:tcW w:type="dxa" w:w="1629"/>
            <w:tcBorders>
              <w:top w:space="0" w:sz="4" w:color="auto" w:val="single"/>
              <w:left w:space="0" w:sz="4" w:color="auto" w:val="single"/>
              <w:bottom w:space="0" w:sz="4" w:color="auto" w:val="single"/>
              <w:right w:space="0" w:sz="4" w:color="auto" w:val="single"/>
            </w:tcBorders>
            <w:noWrap/>
            <w:hideMark/>
          </w:tcPr>
          <w:p w:rsidRDefault="008578BF" w:rsidP="004A3209" w:rsidR="008578BF" w:rsidRPr="00CB7AF7">
            <w:pPr>
              <w:jc w:val="center"/>
              <w:rPr>
                <w:rFonts w:hAnsi="Georgia" w:ascii="Georgia"/>
                <w:sz w:val="20"/>
              </w:rPr>
            </w:pPr>
            <w:r w:rsidRPr="00CB7AF7">
              <w:rPr>
                <w:rFonts w:hAnsi="Georgia" w:ascii="Georgia"/>
                <w:sz w:val="20"/>
              </w:rPr>
              <w:t>0,00 kn</w:t>
            </w:r>
          </w:p>
        </w:tc>
        <w:tc>
          <w:tcPr>
            <w:tcW w:type="dxa" w:w="1894"/>
            <w:tcBorders>
              <w:top w:space="0" w:sz="4" w:color="auto" w:val="single"/>
              <w:left w:space="0" w:sz="4" w:color="auto" w:val="single"/>
              <w:bottom w:space="0" w:sz="4" w:color="auto" w:val="single"/>
              <w:right w:space="0" w:sz="4" w:color="auto" w:val="single"/>
            </w:tcBorders>
            <w:noWrap/>
            <w:hideMark/>
          </w:tcPr>
          <w:p w:rsidRDefault="008578BF" w:rsidP="004A3209" w:rsidR="008578BF" w:rsidRPr="00CB7AF7">
            <w:pPr>
              <w:jc w:val="center"/>
              <w:rPr>
                <w:rFonts w:hAnsi="Georgia" w:ascii="Georgia"/>
                <w:sz w:val="20"/>
              </w:rPr>
            </w:pPr>
            <w:r w:rsidRPr="00CB7AF7">
              <w:rPr>
                <w:rFonts w:hAnsi="Georgia" w:ascii="Georgia"/>
                <w:sz w:val="20"/>
              </w:rPr>
              <w:t>2.936,01 kn</w:t>
            </w:r>
          </w:p>
        </w:tc>
      </w:tr>
      <w:tr w:rsidTr="004A3209" w:rsidR="008578BF" w:rsidRPr="0056385E">
        <w:trPr>
          <w:cantSplit/>
          <w:trHeight w:val="538"/>
        </w:trPr>
        <w:tc>
          <w:tcPr>
            <w:tcW w:type="dxa" w:w="611"/>
            <w:tcBorders>
              <w:top w:space="0" w:sz="4" w:color="auto" w:val="single"/>
              <w:left w:space="0" w:sz="4" w:color="auto" w:val="single"/>
              <w:bottom w:space="0" w:sz="4" w:color="auto" w:val="single"/>
              <w:right w:space="0" w:sz="4" w:color="auto" w:val="single"/>
            </w:tcBorders>
            <w:noWrap/>
            <w:hideMark/>
          </w:tcPr>
          <w:p w:rsidRDefault="008578BF" w:rsidP="004A3209" w:rsidR="008578BF" w:rsidRPr="00CB7AF7">
            <w:pPr>
              <w:rPr>
                <w:rFonts w:hAnsi="Georgia" w:ascii="Georgia"/>
                <w:sz w:val="20"/>
              </w:rPr>
            </w:pPr>
            <w:r w:rsidRPr="00CB7AF7">
              <w:rPr>
                <w:rFonts w:hAnsi="Georgia" w:ascii="Georgia"/>
                <w:sz w:val="20"/>
              </w:rPr>
              <w:lastRenderedPageBreak/>
              <w:t>7.</w:t>
            </w:r>
          </w:p>
        </w:tc>
        <w:tc>
          <w:tcPr>
            <w:tcW w:type="dxa" w:w="2938"/>
            <w:tcBorders>
              <w:top w:space="0" w:sz="4" w:color="auto" w:val="single"/>
              <w:left w:space="0" w:sz="4" w:color="auto" w:val="single"/>
              <w:bottom w:space="0" w:sz="4" w:color="auto" w:val="single"/>
              <w:right w:space="0" w:sz="4" w:color="auto" w:val="single"/>
            </w:tcBorders>
            <w:hideMark/>
          </w:tcPr>
          <w:p w:rsidRDefault="008578BF" w:rsidP="004A3209" w:rsidR="008578BF" w:rsidRPr="00CB7AF7">
            <w:pPr>
              <w:rPr>
                <w:rFonts w:hAnsi="Georgia" w:ascii="Georgia"/>
                <w:sz w:val="20"/>
              </w:rPr>
            </w:pPr>
            <w:r w:rsidRPr="00CB7AF7">
              <w:rPr>
                <w:rFonts w:hAnsi="Georgia" w:ascii="Georgia"/>
                <w:sz w:val="20"/>
              </w:rPr>
              <w:t>VODOOPSKRBA I ODVODNJA d.o.o., OIB: 83416546499, Folnegovićeva 1, Zagreb</w:t>
            </w:r>
          </w:p>
        </w:tc>
        <w:tc>
          <w:tcPr>
            <w:tcW w:type="dxa" w:w="2303"/>
            <w:tcBorders>
              <w:top w:space="0" w:sz="4" w:color="auto" w:val="single"/>
              <w:left w:space="0" w:sz="4" w:color="auto" w:val="single"/>
              <w:bottom w:space="0" w:sz="4" w:color="auto" w:val="single"/>
              <w:right w:space="0" w:sz="4" w:color="auto" w:val="single"/>
            </w:tcBorders>
            <w:noWrap/>
            <w:hideMark/>
          </w:tcPr>
          <w:p w:rsidRDefault="008578BF" w:rsidP="004A3209" w:rsidR="008578BF" w:rsidRPr="00CB7AF7">
            <w:pPr>
              <w:jc w:val="center"/>
              <w:rPr>
                <w:rFonts w:hAnsi="Georgia" w:ascii="Georgia"/>
                <w:sz w:val="20"/>
              </w:rPr>
            </w:pPr>
            <w:r w:rsidRPr="00CB7AF7">
              <w:rPr>
                <w:rFonts w:hAnsi="Georgia" w:ascii="Georgia"/>
                <w:sz w:val="20"/>
              </w:rPr>
              <w:t>1.614,83 kn</w:t>
            </w:r>
          </w:p>
        </w:tc>
        <w:tc>
          <w:tcPr>
            <w:tcW w:type="dxa" w:w="1629"/>
            <w:tcBorders>
              <w:top w:space="0" w:sz="4" w:color="auto" w:val="single"/>
              <w:left w:space="0" w:sz="4" w:color="auto" w:val="single"/>
              <w:bottom w:space="0" w:sz="4" w:color="auto" w:val="single"/>
              <w:right w:space="0" w:sz="4" w:color="auto" w:val="single"/>
            </w:tcBorders>
            <w:noWrap/>
            <w:hideMark/>
          </w:tcPr>
          <w:p w:rsidRDefault="008578BF" w:rsidP="004A3209" w:rsidR="008578BF" w:rsidRPr="00CB7AF7">
            <w:pPr>
              <w:jc w:val="center"/>
              <w:rPr>
                <w:rFonts w:hAnsi="Georgia" w:ascii="Georgia"/>
                <w:sz w:val="20"/>
              </w:rPr>
            </w:pPr>
            <w:r w:rsidRPr="00CB7AF7">
              <w:rPr>
                <w:rFonts w:hAnsi="Georgia" w:ascii="Georgia"/>
                <w:sz w:val="20"/>
              </w:rPr>
              <w:t>0,00 kn</w:t>
            </w:r>
          </w:p>
        </w:tc>
        <w:tc>
          <w:tcPr>
            <w:tcW w:type="dxa" w:w="1894"/>
            <w:tcBorders>
              <w:top w:space="0" w:sz="4" w:color="auto" w:val="single"/>
              <w:left w:space="0" w:sz="4" w:color="auto" w:val="single"/>
              <w:bottom w:space="0" w:sz="4" w:color="auto" w:val="single"/>
              <w:right w:space="0" w:sz="4" w:color="auto" w:val="single"/>
            </w:tcBorders>
            <w:noWrap/>
            <w:hideMark/>
          </w:tcPr>
          <w:p w:rsidRDefault="008578BF" w:rsidP="004A3209" w:rsidR="008578BF" w:rsidRPr="00CB7AF7">
            <w:pPr>
              <w:jc w:val="center"/>
              <w:rPr>
                <w:rFonts w:hAnsi="Georgia" w:ascii="Georgia"/>
                <w:sz w:val="20"/>
              </w:rPr>
            </w:pPr>
            <w:r w:rsidRPr="00CB7AF7">
              <w:rPr>
                <w:rFonts w:hAnsi="Georgia" w:ascii="Georgia"/>
                <w:sz w:val="20"/>
              </w:rPr>
              <w:t>1.614,83 kn</w:t>
            </w:r>
          </w:p>
        </w:tc>
      </w:tr>
    </w:tbl>
    <w:p w:rsidRDefault="008578BF" w:rsidP="008578BF" w:rsidR="008578BF" w:rsidRPr="0056385E">
      <w:pPr>
        <w:jc w:val="both"/>
      </w:pPr>
    </w:p>
    <w:p w:rsidRDefault="008578BF" w:rsidP="008578BF" w:rsidR="008578BF" w:rsidRPr="00E845E7">
      <w:pPr>
        <w:jc w:val="both"/>
        <w:rPr>
          <w:rFonts w:hAnsi="Georgia" w:ascii="Georgia"/>
        </w:rPr>
      </w:pPr>
      <w:r w:rsidRPr="00E845E7">
        <w:rPr>
          <w:rFonts w:hAnsi="Georgia" w:ascii="Georgia"/>
        </w:rPr>
        <w:t>Osim obveza s osnove utvrđenih tražbina, ostaju još i obveze stečajne mase, odnosno obveze s osnove</w:t>
      </w:r>
    </w:p>
    <w:p w:rsidRDefault="008578BF" w:rsidP="008578BF" w:rsidR="008578BF" w:rsidRPr="00E845E7">
      <w:pPr>
        <w:ind w:left="567"/>
        <w:jc w:val="both"/>
        <w:rPr>
          <w:rFonts w:hAnsi="Georgia" w:ascii="Georgia"/>
        </w:rPr>
      </w:pPr>
      <w:r w:rsidRPr="00E845E7">
        <w:rPr>
          <w:rFonts w:hAnsi="Georgia" w:ascii="Georgia"/>
        </w:rPr>
        <w:t>- troškova stečajnog postupka (čl. 155. SZ);</w:t>
      </w:r>
    </w:p>
    <w:p w:rsidRDefault="008578BF" w:rsidP="008578BF" w:rsidR="008578BF" w:rsidRPr="00E845E7">
      <w:pPr>
        <w:ind w:left="567"/>
        <w:jc w:val="both"/>
        <w:rPr>
          <w:rFonts w:hAnsi="Georgia" w:ascii="Georgia"/>
        </w:rPr>
      </w:pPr>
      <w:r w:rsidRPr="00E845E7">
        <w:rPr>
          <w:rFonts w:hAnsi="Georgia" w:ascii="Georgia"/>
        </w:rPr>
        <w:t>- ostale obveze stečajne mase  (čl. 156. SZ).</w:t>
      </w:r>
    </w:p>
    <w:p w:rsidRDefault="008578BF" w:rsidP="008578BF" w:rsidR="008578BF" w:rsidRPr="00E845E7">
      <w:pPr>
        <w:rPr>
          <w:rFonts w:hAnsi="Georgia" w:ascii="Georgia"/>
        </w:rPr>
      </w:pPr>
    </w:p>
    <w:p w:rsidRDefault="008578BF" w:rsidP="008578BF" w:rsidR="008578BF" w:rsidRPr="00E845E7">
      <w:pPr>
        <w:jc w:val="both"/>
        <w:rPr>
          <w:rFonts w:hAnsi="Georgia" w:ascii="Georgia"/>
        </w:rPr>
      </w:pPr>
      <w:r w:rsidRPr="00E845E7">
        <w:rPr>
          <w:rFonts w:hAnsi="Georgia" w:ascii="Georgia"/>
        </w:rPr>
        <w:t xml:space="preserve">U razdoblju nakon otvaranja stečaja ostvaruju se i određeni troškovi u vezi provođenja stečajnog postupka koje se namiruju na teret stečajne mase i to s osnove troškova stečajnog postupka (čl. 155. SZ) i ostalih obveza stečajne mase (čl. 156. SZ), a koje će se namiriti po dospijeću, odnosno u slučaju provođenja ovog stečajnog plana sve nesporne dospjele obveze stečajne mase će stečajni upravitelj namiriti prije zaključenja stečajnog postupka, a za sporne obveze stečajne mase će Društvo preuzimatelj pružiti odgovarajuće osiguranje (čl. 344 SZ). </w:t>
      </w:r>
    </w:p>
    <w:p w:rsidRDefault="008578BF" w:rsidP="008578BF" w:rsidR="008578BF" w:rsidRPr="00E845E7">
      <w:pPr>
        <w:jc w:val="both"/>
        <w:rPr>
          <w:rFonts w:hAnsi="Georgia" w:ascii="Georgia"/>
        </w:rPr>
      </w:pPr>
      <w:r w:rsidRPr="00E845E7">
        <w:rPr>
          <w:rFonts w:hAnsi="Georgia" w:ascii="Georgia"/>
        </w:rPr>
        <w:t>Osporenu tražbinu vjerovnika HEP ELEKTRA d.o.o., OIB:43965974818, u iznosu od 120,35 kn, podmirit će Društvo preuzimatelj DIRUS PROJEKT d.o.o. ukoliko vjerovnik pokrene parnicu radi utvrđenja osporene tražbine, te uspije u tako pokrenutom parničnom postupku.</w:t>
      </w:r>
    </w:p>
    <w:p w:rsidRDefault="008578BF" w:rsidP="008578BF" w:rsidR="008578BF" w:rsidRPr="00E845E7">
      <w:pPr>
        <w:jc w:val="both"/>
        <w:rPr>
          <w:rFonts w:hAnsi="Georgia" w:ascii="Georgia"/>
        </w:rPr>
      </w:pPr>
      <w:r w:rsidRPr="00E845E7">
        <w:rPr>
          <w:rFonts w:hAnsi="Georgia" w:ascii="Georgia"/>
        </w:rPr>
        <w:t>Visina, osnova, nastanak, dospjelost i rokovi ispunjenja obveza stečajne mase prikazana je u ovom stečajnom planu u priloženoj Tablici obveza stečajne mase na način da su odvojeno prikazani troškovi stečajnog postupka, ostale obveze stečajne mase, te nagrada stečajnog upravitelja.</w:t>
      </w:r>
    </w:p>
    <w:p w:rsidRDefault="008578BF" w:rsidP="008578BF" w:rsidR="008578BF" w:rsidRPr="0056385E">
      <w:r w:rsidRPr="00E845E7">
        <w:rPr>
          <w:rFonts w:hAnsi="Georgia" w:ascii="Georgia"/>
        </w:rPr>
        <w:t>*Prilog: Tablica obveza stečajne mase</w:t>
      </w:r>
    </w:p>
    <w:tbl>
      <w:tblPr>
        <w:tblStyle w:val="Reetkatablice"/>
        <w:tblW w:type="dxa" w:w="9561"/>
        <w:tblLook w:val="04A0" w:noVBand="1" w:noHBand="0" w:lastColumn="0" w:firstColumn="1" w:lastRow="0" w:firstRow="1"/>
      </w:tblPr>
      <w:tblGrid>
        <w:gridCol w:w="2572"/>
        <w:gridCol w:w="1931"/>
        <w:gridCol w:w="2278"/>
        <w:gridCol w:w="1358"/>
        <w:gridCol w:w="1584"/>
      </w:tblGrid>
      <w:tr w:rsidTr="004A3209" w:rsidR="008578BF" w:rsidRPr="0056385E">
        <w:trPr>
          <w:trHeight w:val="490"/>
        </w:trPr>
        <w:tc>
          <w:tcPr>
            <w:tcW w:type="dxa" w:w="2572"/>
            <w:hideMark/>
          </w:tcPr>
          <w:p w:rsidRDefault="008578BF" w:rsidP="004A3209" w:rsidR="008578BF" w:rsidRPr="00CB7AF7">
            <w:pPr>
              <w:jc w:val="right"/>
              <w:rPr>
                <w:rFonts w:hAnsi="Georgia" w:ascii="Georgia"/>
                <w:b/>
                <w:sz w:val="20"/>
              </w:rPr>
            </w:pPr>
            <w:r w:rsidRPr="00CB7AF7">
              <w:rPr>
                <w:rFonts w:hAnsi="Georgia" w:ascii="Georgia"/>
                <w:b/>
                <w:sz w:val="20"/>
              </w:rPr>
              <w:t>Obveze</w:t>
            </w:r>
          </w:p>
        </w:tc>
        <w:tc>
          <w:tcPr>
            <w:tcW w:type="dxa" w:w="1931"/>
            <w:hideMark/>
          </w:tcPr>
          <w:p w:rsidRDefault="008578BF" w:rsidP="004A3209" w:rsidR="008578BF" w:rsidRPr="00CB7AF7">
            <w:pPr>
              <w:jc w:val="right"/>
              <w:rPr>
                <w:rFonts w:hAnsi="Georgia" w:ascii="Georgia"/>
                <w:b/>
                <w:sz w:val="20"/>
              </w:rPr>
            </w:pPr>
            <w:r w:rsidRPr="00CB7AF7">
              <w:rPr>
                <w:rFonts w:hAnsi="Georgia" w:ascii="Georgia"/>
                <w:b/>
                <w:sz w:val="20"/>
              </w:rPr>
              <w:t>Troškovi stečajnog postupka</w:t>
            </w:r>
          </w:p>
        </w:tc>
        <w:tc>
          <w:tcPr>
            <w:tcW w:type="dxa" w:w="2278"/>
            <w:hideMark/>
          </w:tcPr>
          <w:p w:rsidRDefault="008578BF" w:rsidP="004A3209" w:rsidR="008578BF" w:rsidRPr="00CB7AF7">
            <w:pPr>
              <w:jc w:val="right"/>
              <w:rPr>
                <w:rFonts w:hAnsi="Georgia" w:ascii="Georgia"/>
                <w:b/>
                <w:sz w:val="20"/>
              </w:rPr>
            </w:pPr>
            <w:r w:rsidRPr="00CB7AF7">
              <w:rPr>
                <w:rFonts w:hAnsi="Georgia" w:ascii="Georgia"/>
                <w:b/>
                <w:sz w:val="20"/>
              </w:rPr>
              <w:t>Ostale obveze stečajne mase, sukladno utvrđenim tražbinama</w:t>
            </w:r>
          </w:p>
        </w:tc>
        <w:tc>
          <w:tcPr>
            <w:tcW w:type="dxa" w:w="1196"/>
            <w:hideMark/>
          </w:tcPr>
          <w:p w:rsidRDefault="008578BF" w:rsidP="004A3209" w:rsidR="008578BF" w:rsidRPr="00CB7AF7">
            <w:pPr>
              <w:jc w:val="right"/>
              <w:rPr>
                <w:rFonts w:hAnsi="Georgia" w:ascii="Georgia"/>
                <w:b/>
                <w:sz w:val="20"/>
              </w:rPr>
            </w:pPr>
            <w:r w:rsidRPr="00CB7AF7">
              <w:rPr>
                <w:rFonts w:hAnsi="Georgia" w:ascii="Georgia"/>
                <w:b/>
                <w:sz w:val="20"/>
              </w:rPr>
              <w:t>Nagrada stečajnom upravitelju</w:t>
            </w:r>
          </w:p>
        </w:tc>
        <w:tc>
          <w:tcPr>
            <w:tcW w:type="dxa" w:w="1584"/>
            <w:hideMark/>
          </w:tcPr>
          <w:p w:rsidRDefault="008578BF" w:rsidP="004A3209" w:rsidR="008578BF" w:rsidRPr="00CB7AF7">
            <w:pPr>
              <w:jc w:val="right"/>
              <w:rPr>
                <w:rFonts w:hAnsi="Georgia" w:ascii="Georgia"/>
                <w:b/>
                <w:sz w:val="20"/>
              </w:rPr>
            </w:pPr>
            <w:r w:rsidRPr="00CB7AF7">
              <w:rPr>
                <w:rFonts w:hAnsi="Georgia" w:ascii="Georgia"/>
                <w:b/>
                <w:sz w:val="20"/>
              </w:rPr>
              <w:t>Ukupno</w:t>
            </w:r>
          </w:p>
        </w:tc>
      </w:tr>
      <w:tr w:rsidTr="004A3209" w:rsidR="008578BF" w:rsidRPr="0057198F">
        <w:trPr>
          <w:trHeight w:val="250"/>
        </w:trPr>
        <w:tc>
          <w:tcPr>
            <w:tcW w:type="dxa" w:w="2572"/>
            <w:noWrap/>
            <w:hideMark/>
          </w:tcPr>
          <w:p w:rsidRDefault="008578BF" w:rsidP="004A3209" w:rsidR="008578BF" w:rsidRPr="00CB7AF7">
            <w:pPr>
              <w:rPr>
                <w:rFonts w:hAnsi="Georgia" w:ascii="Georgia"/>
                <w:sz w:val="20"/>
              </w:rPr>
            </w:pPr>
            <w:r w:rsidRPr="00CB7AF7">
              <w:rPr>
                <w:rFonts w:hAnsi="Georgia" w:ascii="Georgia"/>
                <w:sz w:val="20"/>
              </w:rPr>
              <w:t>Sudski troškovi</w:t>
            </w:r>
          </w:p>
        </w:tc>
        <w:tc>
          <w:tcPr>
            <w:tcW w:type="dxa" w:w="1931"/>
            <w:noWrap/>
            <w:hideMark/>
          </w:tcPr>
          <w:p w:rsidRDefault="008578BF" w:rsidP="004A3209" w:rsidR="008578BF" w:rsidRPr="00CB7AF7">
            <w:pPr>
              <w:jc w:val="right"/>
              <w:rPr>
                <w:rFonts w:hAnsi="Georgia" w:ascii="Georgia"/>
                <w:sz w:val="20"/>
              </w:rPr>
            </w:pPr>
            <w:r w:rsidRPr="00CB7AF7">
              <w:rPr>
                <w:rFonts w:hAnsi="Georgia" w:ascii="Georgia"/>
                <w:sz w:val="20"/>
              </w:rPr>
              <w:t>1.000,00</w:t>
            </w:r>
            <w:r>
              <w:rPr>
                <w:rFonts w:hAnsi="Georgia" w:ascii="Georgia"/>
                <w:sz w:val="20"/>
              </w:rPr>
              <w:t xml:space="preserve"> kn</w:t>
            </w:r>
          </w:p>
        </w:tc>
        <w:tc>
          <w:tcPr>
            <w:tcW w:type="dxa" w:w="2278"/>
            <w:noWrap/>
            <w:hideMark/>
          </w:tcPr>
          <w:p w:rsidRDefault="008578BF" w:rsidP="004A3209" w:rsidR="008578BF" w:rsidRPr="00CB7AF7">
            <w:pPr>
              <w:jc w:val="right"/>
              <w:rPr>
                <w:rFonts w:hAnsi="Georgia" w:ascii="Georgia"/>
                <w:sz w:val="20"/>
              </w:rPr>
            </w:pPr>
          </w:p>
        </w:tc>
        <w:tc>
          <w:tcPr>
            <w:tcW w:type="dxa" w:w="1196"/>
            <w:noWrap/>
            <w:hideMark/>
          </w:tcPr>
          <w:p w:rsidRDefault="008578BF" w:rsidP="004A3209" w:rsidR="008578BF" w:rsidRPr="00CB7AF7">
            <w:pPr>
              <w:jc w:val="right"/>
              <w:rPr>
                <w:rFonts w:hAnsi="Georgia" w:ascii="Georgia"/>
                <w:sz w:val="20"/>
              </w:rPr>
            </w:pPr>
            <w:r w:rsidRPr="00CB7AF7">
              <w:rPr>
                <w:rFonts w:hAnsi="Georgia" w:ascii="Georgia"/>
                <w:sz w:val="20"/>
              </w:rPr>
              <w:t> </w:t>
            </w:r>
          </w:p>
        </w:tc>
        <w:tc>
          <w:tcPr>
            <w:tcW w:type="dxa" w:w="1584"/>
            <w:noWrap/>
            <w:hideMark/>
          </w:tcPr>
          <w:p w:rsidRDefault="008578BF" w:rsidP="004A3209" w:rsidR="008578BF" w:rsidRPr="00CB7AF7">
            <w:pPr>
              <w:jc w:val="right"/>
              <w:rPr>
                <w:rFonts w:hAnsi="Georgia" w:ascii="Georgia"/>
                <w:sz w:val="20"/>
              </w:rPr>
            </w:pPr>
            <w:r w:rsidRPr="00CB7AF7">
              <w:rPr>
                <w:rFonts w:hAnsi="Georgia" w:ascii="Georgia"/>
                <w:sz w:val="20"/>
              </w:rPr>
              <w:t>1.000,00</w:t>
            </w:r>
            <w:r>
              <w:rPr>
                <w:rFonts w:hAnsi="Georgia" w:ascii="Georgia"/>
                <w:sz w:val="20"/>
              </w:rPr>
              <w:t xml:space="preserve"> kn</w:t>
            </w:r>
          </w:p>
        </w:tc>
      </w:tr>
      <w:tr w:rsidTr="004A3209" w:rsidR="008578BF" w:rsidRPr="0057198F">
        <w:trPr>
          <w:trHeight w:val="250"/>
        </w:trPr>
        <w:tc>
          <w:tcPr>
            <w:tcW w:type="dxa" w:w="2572"/>
            <w:noWrap/>
            <w:hideMark/>
          </w:tcPr>
          <w:p w:rsidRDefault="008578BF" w:rsidP="004A3209" w:rsidR="008578BF" w:rsidRPr="00CB7AF7">
            <w:pPr>
              <w:rPr>
                <w:rFonts w:hAnsi="Georgia" w:ascii="Georgia"/>
                <w:sz w:val="20"/>
              </w:rPr>
            </w:pPr>
            <w:r w:rsidRPr="00CB7AF7">
              <w:rPr>
                <w:rFonts w:hAnsi="Georgia" w:ascii="Georgia"/>
                <w:sz w:val="20"/>
              </w:rPr>
              <w:t>HRVATSKE VODE d.o.o.</w:t>
            </w:r>
          </w:p>
        </w:tc>
        <w:tc>
          <w:tcPr>
            <w:tcW w:type="dxa" w:w="1931"/>
            <w:noWrap/>
            <w:hideMark/>
          </w:tcPr>
          <w:p w:rsidRDefault="008578BF" w:rsidP="004A3209" w:rsidR="008578BF" w:rsidRPr="00CB7AF7">
            <w:pPr>
              <w:jc w:val="right"/>
              <w:rPr>
                <w:rFonts w:hAnsi="Georgia" w:ascii="Georgia"/>
                <w:sz w:val="20"/>
              </w:rPr>
            </w:pPr>
            <w:r w:rsidRPr="00CB7AF7">
              <w:rPr>
                <w:rFonts w:hAnsi="Georgia" w:ascii="Georgia"/>
                <w:sz w:val="20"/>
              </w:rPr>
              <w:t> </w:t>
            </w:r>
          </w:p>
        </w:tc>
        <w:tc>
          <w:tcPr>
            <w:tcW w:type="dxa" w:w="2278"/>
            <w:noWrap/>
            <w:hideMark/>
          </w:tcPr>
          <w:p w:rsidRDefault="008578BF" w:rsidP="004A3209" w:rsidR="008578BF" w:rsidRPr="00CB7AF7">
            <w:pPr>
              <w:jc w:val="right"/>
              <w:rPr>
                <w:rFonts w:hAnsi="Georgia" w:ascii="Georgia"/>
                <w:sz w:val="20"/>
              </w:rPr>
            </w:pPr>
            <w:r w:rsidRPr="00CB7AF7">
              <w:rPr>
                <w:rFonts w:hAnsi="Georgia" w:ascii="Georgia"/>
                <w:sz w:val="20"/>
              </w:rPr>
              <w:t xml:space="preserve">1.628,87 kn </w:t>
            </w:r>
          </w:p>
        </w:tc>
        <w:tc>
          <w:tcPr>
            <w:tcW w:type="dxa" w:w="1196"/>
            <w:noWrap/>
            <w:hideMark/>
          </w:tcPr>
          <w:p w:rsidRDefault="008578BF" w:rsidP="004A3209" w:rsidR="008578BF" w:rsidRPr="00CB7AF7">
            <w:pPr>
              <w:jc w:val="right"/>
              <w:rPr>
                <w:rFonts w:hAnsi="Georgia" w:ascii="Georgia"/>
                <w:sz w:val="20"/>
              </w:rPr>
            </w:pPr>
            <w:r w:rsidRPr="00CB7AF7">
              <w:rPr>
                <w:rFonts w:hAnsi="Georgia" w:ascii="Georgia"/>
                <w:sz w:val="20"/>
              </w:rPr>
              <w:t> </w:t>
            </w:r>
          </w:p>
        </w:tc>
        <w:tc>
          <w:tcPr>
            <w:tcW w:type="dxa" w:w="1584"/>
            <w:noWrap/>
            <w:hideMark/>
          </w:tcPr>
          <w:p w:rsidRDefault="008578BF" w:rsidP="004A3209" w:rsidR="008578BF" w:rsidRPr="00CB7AF7">
            <w:pPr>
              <w:jc w:val="right"/>
              <w:rPr>
                <w:rFonts w:hAnsi="Georgia" w:ascii="Georgia"/>
                <w:sz w:val="20"/>
              </w:rPr>
            </w:pPr>
            <w:r w:rsidRPr="00CB7AF7">
              <w:rPr>
                <w:rFonts w:hAnsi="Georgia" w:ascii="Georgia"/>
                <w:sz w:val="20"/>
              </w:rPr>
              <w:t>1.628,87 kn</w:t>
            </w:r>
          </w:p>
        </w:tc>
      </w:tr>
      <w:tr w:rsidTr="004A3209" w:rsidR="008578BF" w:rsidRPr="0057198F">
        <w:trPr>
          <w:trHeight w:val="250"/>
        </w:trPr>
        <w:tc>
          <w:tcPr>
            <w:tcW w:type="dxa" w:w="2572"/>
            <w:noWrap/>
            <w:hideMark/>
          </w:tcPr>
          <w:p w:rsidRDefault="008578BF" w:rsidP="004A3209" w:rsidR="008578BF" w:rsidRPr="00CB7AF7">
            <w:pPr>
              <w:rPr>
                <w:rFonts w:hAnsi="Georgia" w:ascii="Georgia"/>
                <w:sz w:val="20"/>
              </w:rPr>
            </w:pPr>
            <w:r w:rsidRPr="00CB7AF7">
              <w:rPr>
                <w:rFonts w:hAnsi="Georgia" w:ascii="Georgia"/>
                <w:sz w:val="20"/>
              </w:rPr>
              <w:t xml:space="preserve">GRAD ZAGREB </w:t>
            </w:r>
          </w:p>
        </w:tc>
        <w:tc>
          <w:tcPr>
            <w:tcW w:type="dxa" w:w="1931"/>
            <w:noWrap/>
            <w:hideMark/>
          </w:tcPr>
          <w:p w:rsidRDefault="008578BF" w:rsidP="004A3209" w:rsidR="008578BF" w:rsidRPr="00CB7AF7">
            <w:pPr>
              <w:jc w:val="right"/>
              <w:rPr>
                <w:rFonts w:hAnsi="Georgia" w:ascii="Georgia"/>
                <w:sz w:val="20"/>
              </w:rPr>
            </w:pPr>
            <w:r w:rsidRPr="00CB7AF7">
              <w:rPr>
                <w:rFonts w:hAnsi="Georgia" w:ascii="Georgia"/>
                <w:sz w:val="20"/>
              </w:rPr>
              <w:t> </w:t>
            </w:r>
          </w:p>
        </w:tc>
        <w:tc>
          <w:tcPr>
            <w:tcW w:type="dxa" w:w="2278"/>
            <w:noWrap/>
            <w:hideMark/>
          </w:tcPr>
          <w:p w:rsidRDefault="008578BF" w:rsidP="004A3209" w:rsidR="008578BF" w:rsidRPr="00CB7AF7">
            <w:pPr>
              <w:jc w:val="right"/>
              <w:rPr>
                <w:rFonts w:hAnsi="Georgia" w:ascii="Georgia"/>
                <w:sz w:val="20"/>
              </w:rPr>
            </w:pPr>
            <w:r w:rsidRPr="00CB7AF7">
              <w:rPr>
                <w:rFonts w:hAnsi="Georgia" w:ascii="Georgia"/>
                <w:sz w:val="20"/>
              </w:rPr>
              <w:t>5.342,56 kn</w:t>
            </w:r>
          </w:p>
        </w:tc>
        <w:tc>
          <w:tcPr>
            <w:tcW w:type="dxa" w:w="1196"/>
            <w:noWrap/>
            <w:hideMark/>
          </w:tcPr>
          <w:p w:rsidRDefault="008578BF" w:rsidP="004A3209" w:rsidR="008578BF" w:rsidRPr="00CB7AF7">
            <w:pPr>
              <w:jc w:val="right"/>
              <w:rPr>
                <w:rFonts w:hAnsi="Georgia" w:ascii="Georgia"/>
                <w:sz w:val="20"/>
              </w:rPr>
            </w:pPr>
            <w:r w:rsidRPr="00CB7AF7">
              <w:rPr>
                <w:rFonts w:hAnsi="Georgia" w:ascii="Georgia"/>
                <w:sz w:val="20"/>
              </w:rPr>
              <w:t> </w:t>
            </w:r>
          </w:p>
        </w:tc>
        <w:tc>
          <w:tcPr>
            <w:tcW w:type="dxa" w:w="1584"/>
            <w:noWrap/>
            <w:hideMark/>
          </w:tcPr>
          <w:p w:rsidRDefault="008578BF" w:rsidP="004A3209" w:rsidR="008578BF" w:rsidRPr="00CB7AF7">
            <w:pPr>
              <w:jc w:val="right"/>
              <w:rPr>
                <w:rFonts w:hAnsi="Georgia" w:ascii="Georgia"/>
                <w:sz w:val="20"/>
              </w:rPr>
            </w:pPr>
            <w:r w:rsidRPr="00CB7AF7">
              <w:rPr>
                <w:rFonts w:hAnsi="Georgia" w:ascii="Georgia"/>
                <w:sz w:val="20"/>
              </w:rPr>
              <w:t>5.342,56 kn</w:t>
            </w:r>
          </w:p>
        </w:tc>
      </w:tr>
      <w:tr w:rsidTr="004A3209" w:rsidR="008578BF" w:rsidRPr="0057198F">
        <w:trPr>
          <w:trHeight w:val="250"/>
        </w:trPr>
        <w:tc>
          <w:tcPr>
            <w:tcW w:type="dxa" w:w="2572"/>
            <w:noWrap/>
            <w:hideMark/>
          </w:tcPr>
          <w:p w:rsidRDefault="008578BF" w:rsidP="004A3209" w:rsidR="008578BF" w:rsidRPr="00CB7AF7">
            <w:pPr>
              <w:rPr>
                <w:rFonts w:hAnsi="Georgia" w:ascii="Georgia"/>
                <w:sz w:val="20"/>
              </w:rPr>
            </w:pPr>
            <w:r w:rsidRPr="00CB7AF7">
              <w:rPr>
                <w:rFonts w:hAnsi="Georgia" w:ascii="Georgia"/>
                <w:sz w:val="20"/>
              </w:rPr>
              <w:t xml:space="preserve">REPUBLIKA HRVATSKA </w:t>
            </w:r>
          </w:p>
        </w:tc>
        <w:tc>
          <w:tcPr>
            <w:tcW w:type="dxa" w:w="1931"/>
            <w:noWrap/>
            <w:hideMark/>
          </w:tcPr>
          <w:p w:rsidRDefault="008578BF" w:rsidP="004A3209" w:rsidR="008578BF" w:rsidRPr="00CB7AF7">
            <w:pPr>
              <w:jc w:val="right"/>
              <w:rPr>
                <w:rFonts w:hAnsi="Georgia" w:ascii="Georgia"/>
                <w:sz w:val="20"/>
              </w:rPr>
            </w:pPr>
            <w:r w:rsidRPr="00CB7AF7">
              <w:rPr>
                <w:rFonts w:hAnsi="Georgia" w:ascii="Georgia"/>
                <w:sz w:val="20"/>
              </w:rPr>
              <w:t> </w:t>
            </w:r>
          </w:p>
        </w:tc>
        <w:tc>
          <w:tcPr>
            <w:tcW w:type="dxa" w:w="2278"/>
            <w:noWrap/>
            <w:hideMark/>
          </w:tcPr>
          <w:p w:rsidRDefault="008578BF" w:rsidP="004A3209" w:rsidR="008578BF" w:rsidRPr="00CB7AF7">
            <w:pPr>
              <w:jc w:val="right"/>
              <w:rPr>
                <w:rFonts w:hAnsi="Georgia" w:ascii="Georgia"/>
                <w:sz w:val="20"/>
              </w:rPr>
            </w:pPr>
            <w:r w:rsidRPr="00CB7AF7">
              <w:rPr>
                <w:rFonts w:hAnsi="Georgia" w:ascii="Georgia"/>
                <w:sz w:val="20"/>
              </w:rPr>
              <w:t>13.040,22 kn</w:t>
            </w:r>
          </w:p>
        </w:tc>
        <w:tc>
          <w:tcPr>
            <w:tcW w:type="dxa" w:w="1196"/>
            <w:noWrap/>
            <w:hideMark/>
          </w:tcPr>
          <w:p w:rsidRDefault="008578BF" w:rsidP="004A3209" w:rsidR="008578BF" w:rsidRPr="00CB7AF7">
            <w:pPr>
              <w:jc w:val="right"/>
              <w:rPr>
                <w:rFonts w:hAnsi="Georgia" w:ascii="Georgia"/>
                <w:sz w:val="20"/>
              </w:rPr>
            </w:pPr>
            <w:r w:rsidRPr="00CB7AF7">
              <w:rPr>
                <w:rFonts w:hAnsi="Georgia" w:ascii="Georgia"/>
                <w:sz w:val="20"/>
              </w:rPr>
              <w:t> </w:t>
            </w:r>
          </w:p>
        </w:tc>
        <w:tc>
          <w:tcPr>
            <w:tcW w:type="dxa" w:w="1584"/>
            <w:noWrap/>
            <w:hideMark/>
          </w:tcPr>
          <w:p w:rsidRDefault="008578BF" w:rsidP="004A3209" w:rsidR="008578BF" w:rsidRPr="00CB7AF7">
            <w:pPr>
              <w:jc w:val="right"/>
              <w:rPr>
                <w:rFonts w:hAnsi="Georgia" w:ascii="Georgia"/>
                <w:sz w:val="20"/>
              </w:rPr>
            </w:pPr>
            <w:r w:rsidRPr="00CB7AF7">
              <w:rPr>
                <w:rFonts w:hAnsi="Georgia" w:ascii="Georgia"/>
                <w:sz w:val="20"/>
              </w:rPr>
              <w:t>13.040,22 kn</w:t>
            </w:r>
          </w:p>
        </w:tc>
      </w:tr>
      <w:tr w:rsidTr="004A3209" w:rsidR="008578BF" w:rsidRPr="0057198F">
        <w:trPr>
          <w:trHeight w:val="250"/>
        </w:trPr>
        <w:tc>
          <w:tcPr>
            <w:tcW w:type="dxa" w:w="2572"/>
            <w:noWrap/>
            <w:hideMark/>
          </w:tcPr>
          <w:p w:rsidRDefault="008578BF" w:rsidP="004A3209" w:rsidR="008578BF" w:rsidRPr="00CB7AF7">
            <w:pPr>
              <w:rPr>
                <w:rFonts w:hAnsi="Georgia" w:ascii="Georgia"/>
                <w:sz w:val="20"/>
              </w:rPr>
            </w:pPr>
            <w:r w:rsidRPr="00CB7AF7">
              <w:rPr>
                <w:rFonts w:hAnsi="Georgia" w:ascii="Georgia"/>
                <w:sz w:val="20"/>
              </w:rPr>
              <w:t>REPUBLIKA HRVATSKA POREZNA UPRAVA</w:t>
            </w:r>
          </w:p>
        </w:tc>
        <w:tc>
          <w:tcPr>
            <w:tcW w:type="dxa" w:w="1931"/>
            <w:noWrap/>
            <w:hideMark/>
          </w:tcPr>
          <w:p w:rsidRDefault="008578BF" w:rsidP="004A3209" w:rsidR="008578BF" w:rsidRPr="00CB7AF7">
            <w:pPr>
              <w:jc w:val="right"/>
              <w:rPr>
                <w:rFonts w:hAnsi="Georgia" w:ascii="Georgia"/>
                <w:sz w:val="20"/>
              </w:rPr>
            </w:pPr>
            <w:r w:rsidRPr="00CB7AF7">
              <w:rPr>
                <w:rFonts w:hAnsi="Georgia" w:ascii="Georgia"/>
                <w:sz w:val="20"/>
              </w:rPr>
              <w:t> </w:t>
            </w:r>
          </w:p>
        </w:tc>
        <w:tc>
          <w:tcPr>
            <w:tcW w:type="dxa" w:w="2278"/>
            <w:noWrap/>
            <w:hideMark/>
          </w:tcPr>
          <w:p w:rsidRDefault="008578BF" w:rsidP="004A3209" w:rsidR="008578BF" w:rsidRPr="00CB7AF7">
            <w:pPr>
              <w:jc w:val="right"/>
              <w:rPr>
                <w:rFonts w:hAnsi="Georgia" w:ascii="Georgia"/>
                <w:sz w:val="20"/>
              </w:rPr>
            </w:pPr>
            <w:r w:rsidRPr="00CB7AF7">
              <w:rPr>
                <w:rFonts w:hAnsi="Georgia" w:ascii="Georgia"/>
                <w:sz w:val="20"/>
              </w:rPr>
              <w:t xml:space="preserve">1.359.532,19 kn </w:t>
            </w:r>
          </w:p>
        </w:tc>
        <w:tc>
          <w:tcPr>
            <w:tcW w:type="dxa" w:w="1196"/>
            <w:noWrap/>
            <w:hideMark/>
          </w:tcPr>
          <w:p w:rsidRDefault="008578BF" w:rsidP="004A3209" w:rsidR="008578BF" w:rsidRPr="00CB7AF7">
            <w:pPr>
              <w:jc w:val="right"/>
              <w:rPr>
                <w:rFonts w:hAnsi="Georgia" w:ascii="Georgia"/>
                <w:sz w:val="20"/>
              </w:rPr>
            </w:pPr>
            <w:r w:rsidRPr="00CB7AF7">
              <w:rPr>
                <w:rFonts w:hAnsi="Georgia" w:ascii="Georgia"/>
                <w:sz w:val="20"/>
              </w:rPr>
              <w:t> </w:t>
            </w:r>
          </w:p>
        </w:tc>
        <w:tc>
          <w:tcPr>
            <w:tcW w:type="dxa" w:w="1584"/>
            <w:noWrap/>
            <w:hideMark/>
          </w:tcPr>
          <w:p w:rsidRDefault="008578BF" w:rsidP="004A3209" w:rsidR="008578BF" w:rsidRPr="00CB7AF7">
            <w:pPr>
              <w:jc w:val="right"/>
              <w:rPr>
                <w:rFonts w:hAnsi="Georgia" w:ascii="Georgia"/>
                <w:sz w:val="20"/>
              </w:rPr>
            </w:pPr>
            <w:r w:rsidRPr="00CB7AF7">
              <w:rPr>
                <w:rFonts w:hAnsi="Georgia" w:ascii="Georgia"/>
                <w:sz w:val="20"/>
              </w:rPr>
              <w:t xml:space="preserve">1.359.532,19 kn </w:t>
            </w:r>
          </w:p>
        </w:tc>
      </w:tr>
      <w:tr w:rsidTr="004A3209" w:rsidR="008578BF" w:rsidRPr="0057198F">
        <w:trPr>
          <w:trHeight w:val="250"/>
        </w:trPr>
        <w:tc>
          <w:tcPr>
            <w:tcW w:type="dxa" w:w="2572"/>
            <w:noWrap/>
            <w:hideMark/>
          </w:tcPr>
          <w:p w:rsidRDefault="008578BF" w:rsidP="004A3209" w:rsidR="008578BF" w:rsidRPr="00CB7AF7">
            <w:pPr>
              <w:rPr>
                <w:rFonts w:hAnsi="Georgia" w:ascii="Georgia"/>
                <w:sz w:val="20"/>
              </w:rPr>
            </w:pPr>
            <w:r w:rsidRPr="00CB7AF7">
              <w:rPr>
                <w:rFonts w:hAnsi="Georgia" w:ascii="Georgia"/>
                <w:sz w:val="20"/>
              </w:rPr>
              <w:t>ZAGREBAČKI HOLDING-PODRUŽNICA ČISTOĆA</w:t>
            </w:r>
          </w:p>
        </w:tc>
        <w:tc>
          <w:tcPr>
            <w:tcW w:type="dxa" w:w="1931"/>
            <w:noWrap/>
            <w:hideMark/>
          </w:tcPr>
          <w:p w:rsidRDefault="008578BF" w:rsidP="004A3209" w:rsidR="008578BF" w:rsidRPr="00CB7AF7">
            <w:pPr>
              <w:jc w:val="right"/>
              <w:rPr>
                <w:rFonts w:hAnsi="Georgia" w:ascii="Georgia"/>
                <w:sz w:val="20"/>
              </w:rPr>
            </w:pPr>
            <w:r w:rsidRPr="00CB7AF7">
              <w:rPr>
                <w:rFonts w:hAnsi="Georgia" w:ascii="Georgia"/>
                <w:sz w:val="20"/>
              </w:rPr>
              <w:t> </w:t>
            </w:r>
          </w:p>
        </w:tc>
        <w:tc>
          <w:tcPr>
            <w:tcW w:type="dxa" w:w="2278"/>
            <w:noWrap/>
            <w:hideMark/>
          </w:tcPr>
          <w:p w:rsidRDefault="008578BF" w:rsidP="004A3209" w:rsidR="008578BF" w:rsidRPr="00CB7AF7">
            <w:pPr>
              <w:jc w:val="right"/>
              <w:rPr>
                <w:rFonts w:hAnsi="Georgia" w:ascii="Georgia"/>
                <w:sz w:val="20"/>
              </w:rPr>
            </w:pPr>
            <w:r w:rsidRPr="00CB7AF7">
              <w:rPr>
                <w:rFonts w:hAnsi="Georgia" w:ascii="Georgia"/>
                <w:sz w:val="20"/>
              </w:rPr>
              <w:t>2.936,01 kn</w:t>
            </w:r>
          </w:p>
        </w:tc>
        <w:tc>
          <w:tcPr>
            <w:tcW w:type="dxa" w:w="1196"/>
            <w:noWrap/>
            <w:hideMark/>
          </w:tcPr>
          <w:p w:rsidRDefault="008578BF" w:rsidP="004A3209" w:rsidR="008578BF" w:rsidRPr="00CB7AF7">
            <w:pPr>
              <w:jc w:val="right"/>
              <w:rPr>
                <w:rFonts w:hAnsi="Georgia" w:ascii="Georgia"/>
                <w:sz w:val="20"/>
              </w:rPr>
            </w:pPr>
            <w:r w:rsidRPr="00CB7AF7">
              <w:rPr>
                <w:rFonts w:hAnsi="Georgia" w:ascii="Georgia"/>
                <w:sz w:val="20"/>
              </w:rPr>
              <w:t> </w:t>
            </w:r>
          </w:p>
        </w:tc>
        <w:tc>
          <w:tcPr>
            <w:tcW w:type="dxa" w:w="1584"/>
            <w:noWrap/>
            <w:hideMark/>
          </w:tcPr>
          <w:p w:rsidRDefault="008578BF" w:rsidP="004A3209" w:rsidR="008578BF" w:rsidRPr="00CB7AF7">
            <w:pPr>
              <w:jc w:val="right"/>
              <w:rPr>
                <w:rFonts w:hAnsi="Georgia" w:ascii="Georgia"/>
                <w:sz w:val="20"/>
              </w:rPr>
            </w:pPr>
            <w:r w:rsidRPr="00CB7AF7">
              <w:rPr>
                <w:rFonts w:hAnsi="Georgia" w:ascii="Georgia"/>
                <w:sz w:val="20"/>
              </w:rPr>
              <w:t>2.936,01 kn</w:t>
            </w:r>
          </w:p>
        </w:tc>
      </w:tr>
      <w:tr w:rsidTr="004A3209" w:rsidR="008578BF" w:rsidRPr="0057198F">
        <w:trPr>
          <w:trHeight w:val="250"/>
        </w:trPr>
        <w:tc>
          <w:tcPr>
            <w:tcW w:type="dxa" w:w="2572"/>
            <w:noWrap/>
            <w:hideMark/>
          </w:tcPr>
          <w:p w:rsidRDefault="008578BF" w:rsidP="004A3209" w:rsidR="008578BF" w:rsidRPr="00CB7AF7">
            <w:pPr>
              <w:rPr>
                <w:rFonts w:hAnsi="Georgia" w:ascii="Georgia"/>
                <w:sz w:val="20"/>
              </w:rPr>
            </w:pPr>
            <w:r w:rsidRPr="00CB7AF7">
              <w:rPr>
                <w:rFonts w:hAnsi="Georgia" w:ascii="Georgia"/>
                <w:sz w:val="20"/>
              </w:rPr>
              <w:t>VODOOPSKRBA I ODVODNJA d.o.o.</w:t>
            </w:r>
          </w:p>
        </w:tc>
        <w:tc>
          <w:tcPr>
            <w:tcW w:type="dxa" w:w="1931"/>
            <w:noWrap/>
            <w:hideMark/>
          </w:tcPr>
          <w:p w:rsidRDefault="008578BF" w:rsidP="004A3209" w:rsidR="008578BF" w:rsidRPr="00CB7AF7">
            <w:pPr>
              <w:jc w:val="right"/>
              <w:rPr>
                <w:rFonts w:hAnsi="Georgia" w:ascii="Georgia"/>
                <w:sz w:val="20"/>
              </w:rPr>
            </w:pPr>
            <w:r w:rsidRPr="00CB7AF7">
              <w:rPr>
                <w:rFonts w:hAnsi="Georgia" w:ascii="Georgia"/>
                <w:sz w:val="20"/>
              </w:rPr>
              <w:t> </w:t>
            </w:r>
          </w:p>
        </w:tc>
        <w:tc>
          <w:tcPr>
            <w:tcW w:type="dxa" w:w="2278"/>
            <w:noWrap/>
            <w:hideMark/>
          </w:tcPr>
          <w:p w:rsidRDefault="008578BF" w:rsidP="004A3209" w:rsidR="008578BF" w:rsidRPr="00CB7AF7">
            <w:pPr>
              <w:jc w:val="right"/>
              <w:rPr>
                <w:rFonts w:hAnsi="Georgia" w:ascii="Georgia"/>
                <w:sz w:val="20"/>
              </w:rPr>
            </w:pPr>
            <w:r w:rsidRPr="00CB7AF7">
              <w:rPr>
                <w:rFonts w:hAnsi="Georgia" w:ascii="Georgia"/>
                <w:sz w:val="20"/>
              </w:rPr>
              <w:t>1.614,83 kn</w:t>
            </w:r>
          </w:p>
        </w:tc>
        <w:tc>
          <w:tcPr>
            <w:tcW w:type="dxa" w:w="1196"/>
            <w:noWrap/>
            <w:hideMark/>
          </w:tcPr>
          <w:p w:rsidRDefault="008578BF" w:rsidP="004A3209" w:rsidR="008578BF" w:rsidRPr="00CB7AF7">
            <w:pPr>
              <w:jc w:val="right"/>
              <w:rPr>
                <w:rFonts w:hAnsi="Georgia" w:ascii="Georgia"/>
                <w:sz w:val="20"/>
              </w:rPr>
            </w:pPr>
            <w:r w:rsidRPr="00CB7AF7">
              <w:rPr>
                <w:rFonts w:hAnsi="Georgia" w:ascii="Georgia"/>
                <w:sz w:val="20"/>
              </w:rPr>
              <w:t> </w:t>
            </w:r>
          </w:p>
        </w:tc>
        <w:tc>
          <w:tcPr>
            <w:tcW w:type="dxa" w:w="1584"/>
            <w:noWrap/>
            <w:hideMark/>
          </w:tcPr>
          <w:p w:rsidRDefault="008578BF" w:rsidP="004A3209" w:rsidR="008578BF" w:rsidRPr="00CB7AF7">
            <w:pPr>
              <w:jc w:val="right"/>
              <w:rPr>
                <w:rFonts w:hAnsi="Georgia" w:ascii="Georgia"/>
                <w:sz w:val="20"/>
              </w:rPr>
            </w:pPr>
            <w:r w:rsidRPr="00CB7AF7">
              <w:rPr>
                <w:rFonts w:hAnsi="Georgia" w:ascii="Georgia"/>
                <w:sz w:val="20"/>
              </w:rPr>
              <w:t>1.614,83 kn</w:t>
            </w:r>
          </w:p>
        </w:tc>
      </w:tr>
      <w:tr w:rsidTr="004A3209" w:rsidR="008578BF" w:rsidRPr="0057198F">
        <w:trPr>
          <w:trHeight w:val="250"/>
        </w:trPr>
        <w:tc>
          <w:tcPr>
            <w:tcW w:type="dxa" w:w="2572"/>
            <w:noWrap/>
            <w:hideMark/>
          </w:tcPr>
          <w:p w:rsidRDefault="008578BF" w:rsidP="004A3209" w:rsidR="008578BF" w:rsidRPr="00CB7AF7">
            <w:pPr>
              <w:rPr>
                <w:rFonts w:hAnsi="Georgia" w:ascii="Georgia"/>
                <w:sz w:val="20"/>
              </w:rPr>
            </w:pPr>
            <w:r w:rsidRPr="00CB7AF7">
              <w:rPr>
                <w:rFonts w:hAnsi="Georgia" w:ascii="Georgia"/>
                <w:sz w:val="20"/>
              </w:rPr>
              <w:t>Stečajni upravitelj</w:t>
            </w:r>
          </w:p>
        </w:tc>
        <w:tc>
          <w:tcPr>
            <w:tcW w:type="dxa" w:w="1931"/>
            <w:noWrap/>
            <w:hideMark/>
          </w:tcPr>
          <w:p w:rsidRDefault="008578BF" w:rsidP="004A3209" w:rsidR="008578BF" w:rsidRPr="00CB7AF7">
            <w:pPr>
              <w:jc w:val="right"/>
              <w:rPr>
                <w:rFonts w:hAnsi="Georgia" w:ascii="Georgia"/>
                <w:sz w:val="20"/>
              </w:rPr>
            </w:pPr>
            <w:r w:rsidRPr="00CB7AF7">
              <w:rPr>
                <w:rFonts w:hAnsi="Georgia" w:ascii="Georgia"/>
                <w:sz w:val="20"/>
              </w:rPr>
              <w:t> </w:t>
            </w:r>
          </w:p>
        </w:tc>
        <w:tc>
          <w:tcPr>
            <w:tcW w:type="dxa" w:w="2278"/>
            <w:noWrap/>
            <w:hideMark/>
          </w:tcPr>
          <w:p w:rsidRDefault="008578BF" w:rsidP="004A3209" w:rsidR="008578BF" w:rsidRPr="00CB7AF7">
            <w:pPr>
              <w:jc w:val="right"/>
              <w:rPr>
                <w:rFonts w:hAnsi="Georgia" w:ascii="Georgia"/>
                <w:sz w:val="20"/>
              </w:rPr>
            </w:pPr>
            <w:r w:rsidRPr="00CB7AF7">
              <w:rPr>
                <w:rFonts w:hAnsi="Georgia" w:ascii="Georgia"/>
                <w:sz w:val="20"/>
              </w:rPr>
              <w:t> </w:t>
            </w:r>
          </w:p>
        </w:tc>
        <w:tc>
          <w:tcPr>
            <w:tcW w:type="dxa" w:w="1196"/>
            <w:noWrap/>
            <w:hideMark/>
          </w:tcPr>
          <w:p w:rsidRDefault="008578BF" w:rsidP="004A3209" w:rsidR="008578BF" w:rsidRPr="00CB7AF7">
            <w:pPr>
              <w:jc w:val="right"/>
              <w:rPr>
                <w:rFonts w:hAnsi="Georgia" w:ascii="Georgia"/>
                <w:sz w:val="20"/>
              </w:rPr>
            </w:pPr>
            <w:r w:rsidRPr="00CB7AF7">
              <w:rPr>
                <w:rFonts w:hAnsi="Georgia" w:ascii="Georgia"/>
                <w:sz w:val="20"/>
              </w:rPr>
              <w:t>210.413,78 kn</w:t>
            </w:r>
          </w:p>
        </w:tc>
        <w:tc>
          <w:tcPr>
            <w:tcW w:type="dxa" w:w="1584"/>
            <w:noWrap/>
            <w:hideMark/>
          </w:tcPr>
          <w:p w:rsidRDefault="008578BF" w:rsidP="004A3209" w:rsidR="008578BF" w:rsidRPr="00CB7AF7">
            <w:pPr>
              <w:jc w:val="right"/>
              <w:rPr>
                <w:rFonts w:hAnsi="Georgia" w:ascii="Georgia"/>
                <w:sz w:val="20"/>
              </w:rPr>
            </w:pPr>
            <w:r w:rsidRPr="00CB7AF7">
              <w:rPr>
                <w:rFonts w:hAnsi="Georgia" w:ascii="Georgia"/>
                <w:sz w:val="20"/>
              </w:rPr>
              <w:t>210.413,78 kn</w:t>
            </w:r>
          </w:p>
        </w:tc>
      </w:tr>
      <w:tr w:rsidTr="004A3209" w:rsidR="008578BF" w:rsidRPr="0057198F">
        <w:trPr>
          <w:trHeight w:val="250"/>
        </w:trPr>
        <w:tc>
          <w:tcPr>
            <w:tcW w:type="dxa" w:w="2572"/>
            <w:noWrap/>
            <w:hideMark/>
          </w:tcPr>
          <w:p w:rsidRDefault="008578BF" w:rsidP="004A3209" w:rsidR="008578BF" w:rsidRPr="00CB7AF7">
            <w:pPr>
              <w:rPr>
                <w:rFonts w:hAnsi="Georgia" w:ascii="Georgia"/>
                <w:sz w:val="20"/>
              </w:rPr>
            </w:pPr>
            <w:r w:rsidRPr="00CB7AF7">
              <w:rPr>
                <w:rFonts w:hAnsi="Georgia" w:ascii="Georgia"/>
                <w:sz w:val="20"/>
              </w:rPr>
              <w:t>UKUPNO</w:t>
            </w:r>
          </w:p>
        </w:tc>
        <w:tc>
          <w:tcPr>
            <w:tcW w:type="dxa" w:w="1931"/>
            <w:noWrap/>
            <w:hideMark/>
          </w:tcPr>
          <w:p w:rsidRDefault="008578BF" w:rsidP="004A3209" w:rsidR="008578BF" w:rsidRPr="00CB7AF7">
            <w:pPr>
              <w:jc w:val="right"/>
              <w:rPr>
                <w:rFonts w:hAnsi="Georgia" w:ascii="Georgia"/>
                <w:sz w:val="20"/>
              </w:rPr>
            </w:pPr>
            <w:r w:rsidRPr="00CB7AF7">
              <w:rPr>
                <w:rFonts w:hAnsi="Georgia" w:ascii="Georgia"/>
                <w:sz w:val="20"/>
              </w:rPr>
              <w:t>1.000,00</w:t>
            </w:r>
          </w:p>
        </w:tc>
        <w:tc>
          <w:tcPr>
            <w:tcW w:type="dxa" w:w="2278"/>
            <w:noWrap/>
            <w:hideMark/>
          </w:tcPr>
          <w:p w:rsidRDefault="008578BF" w:rsidP="004A3209" w:rsidR="008578BF" w:rsidRPr="00CB7AF7">
            <w:pPr>
              <w:jc w:val="right"/>
              <w:rPr>
                <w:rFonts w:hAnsi="Georgia" w:ascii="Georgia"/>
                <w:sz w:val="20"/>
              </w:rPr>
            </w:pPr>
            <w:r w:rsidRPr="00CB7AF7">
              <w:rPr>
                <w:rFonts w:hAnsi="Georgia" w:ascii="Georgia"/>
                <w:sz w:val="20"/>
              </w:rPr>
              <w:t>1.384.094,68 kn</w:t>
            </w:r>
          </w:p>
        </w:tc>
        <w:tc>
          <w:tcPr>
            <w:tcW w:type="dxa" w:w="1196"/>
            <w:noWrap/>
            <w:hideMark/>
          </w:tcPr>
          <w:p w:rsidRDefault="008578BF" w:rsidP="004A3209" w:rsidR="008578BF" w:rsidRPr="00CB7AF7">
            <w:pPr>
              <w:jc w:val="right"/>
              <w:rPr>
                <w:rFonts w:hAnsi="Georgia" w:ascii="Georgia"/>
                <w:sz w:val="20"/>
              </w:rPr>
            </w:pPr>
            <w:r w:rsidRPr="00CB7AF7">
              <w:rPr>
                <w:rFonts w:hAnsi="Georgia" w:ascii="Georgia"/>
                <w:sz w:val="20"/>
              </w:rPr>
              <w:t>210.413,78 kn</w:t>
            </w:r>
          </w:p>
        </w:tc>
        <w:tc>
          <w:tcPr>
            <w:tcW w:type="dxa" w:w="1584"/>
            <w:noWrap/>
            <w:hideMark/>
          </w:tcPr>
          <w:p w:rsidRDefault="008578BF" w:rsidP="004A3209" w:rsidR="008578BF" w:rsidRPr="00CB7AF7">
            <w:pPr>
              <w:jc w:val="right"/>
              <w:rPr>
                <w:rFonts w:hAnsi="Georgia" w:ascii="Georgia"/>
                <w:sz w:val="20"/>
              </w:rPr>
            </w:pPr>
            <w:r w:rsidRPr="00CB7AF7">
              <w:rPr>
                <w:rFonts w:hAnsi="Georgia" w:ascii="Georgia"/>
                <w:sz w:val="20"/>
              </w:rPr>
              <w:t>1</w:t>
            </w:r>
            <w:r>
              <w:rPr>
                <w:rFonts w:hAnsi="Georgia" w:ascii="Georgia"/>
                <w:sz w:val="20"/>
              </w:rPr>
              <w:t>.595.</w:t>
            </w:r>
            <w:r w:rsidRPr="00CB7AF7">
              <w:rPr>
                <w:rFonts w:hAnsi="Georgia" w:ascii="Georgia"/>
                <w:sz w:val="20"/>
              </w:rPr>
              <w:t>508,46</w:t>
            </w:r>
            <w:r>
              <w:rPr>
                <w:rFonts w:hAnsi="Georgia" w:ascii="Georgia"/>
                <w:sz w:val="20"/>
              </w:rPr>
              <w:t xml:space="preserve"> kn</w:t>
            </w:r>
          </w:p>
        </w:tc>
      </w:tr>
    </w:tbl>
    <w:p w:rsidRDefault="008578BF" w:rsidP="008578BF" w:rsidR="008578BF">
      <w:pPr>
        <w:shd w:fill="FFFFFF" w:color="auto" w:val="clear"/>
        <w:spacing w:lineRule="atLeast" w:line="288"/>
        <w:jc w:val="both"/>
        <w:outlineLvl w:val="1"/>
        <w:rPr>
          <w:rFonts w:hAnsi="Georgia" w:ascii="Georgia"/>
        </w:rPr>
      </w:pPr>
    </w:p>
    <w:p w:rsidRDefault="008578BF" w:rsidP="008578BF" w:rsidR="008578BF" w:rsidRPr="00CB7AF7">
      <w:pPr>
        <w:shd w:fill="FFFFFF" w:color="auto" w:val="clear"/>
        <w:spacing w:lineRule="atLeast" w:line="288"/>
        <w:jc w:val="both"/>
        <w:rPr>
          <w:rFonts w:hAnsi="Calibri Light" w:ascii="Calibri Light"/>
          <w:color w:val="2E74B5"/>
          <w:sz w:val="26"/>
          <w:szCs w:val="26"/>
        </w:rPr>
      </w:pPr>
      <w:r w:rsidRPr="00CB7AF7">
        <w:rPr>
          <w:rFonts w:hAnsi="Georgia" w:ascii="Georgia"/>
        </w:rPr>
        <w:t xml:space="preserve">Nagrada stečajnom upravitelju izračunata je sukladno odredbi članka 11. Uredbe o kriterijima i načinu obračuna i plaćanja nagrade stečajnim upraviteljima gdje je osnovica za obračun nagrade procijenjena vrijednosti imovine stečajnog dužnika. Sukladno procjeni izvršenoj u ovršnom postupku koji se vodi kod Općinskog građanskog suda u Zagrebu pod poslovnim brojem Ovr-5880/15, procjena vrijednosti nekretnina u </w:t>
      </w:r>
      <w:r w:rsidRPr="00CB7AF7">
        <w:rPr>
          <w:rFonts w:hAnsi="Georgia" w:ascii="Georgia"/>
        </w:rPr>
        <w:lastRenderedPageBreak/>
        <w:t>vlasništvu odnosno suvlasništvu stečajnog dužnika iznosi 2.367.625,72 kn, te je stoga iznos nagrade stečajnom upravitelju izračunat u iznosu od 195.733,75 kn uvećano za 7,5% doprinosa za zdravstveno osiguranje sukladno odredbi članka 9. i 111. Zakona o doprinosima, odnosno ukupno 210.413,78 kn.</w:t>
      </w:r>
    </w:p>
    <w:p w:rsidRDefault="008578BF" w:rsidP="008578BF" w:rsidR="008578BF" w:rsidRPr="00CB7AF7">
      <w:pPr>
        <w:shd w:fill="FFFFFF" w:color="auto" w:val="clear"/>
        <w:spacing w:lineRule="atLeast" w:line="288"/>
        <w:outlineLvl w:val="1"/>
        <w:rPr>
          <w:rFonts w:hAnsi="Calibri Light" w:ascii="Calibri Light"/>
          <w:color w:val="2E74B5"/>
          <w:sz w:val="26"/>
          <w:szCs w:val="26"/>
        </w:rPr>
      </w:pPr>
      <w:r w:rsidRPr="00CB7AF7">
        <w:rPr>
          <w:color w:val="2E74B5"/>
          <w:sz w:val="24"/>
          <w:szCs w:val="24"/>
        </w:rPr>
        <w:t> </w:t>
      </w:r>
    </w:p>
    <w:p w:rsidRDefault="008578BF" w:rsidP="008578BF" w:rsidR="008578BF" w:rsidRPr="00CB7AF7">
      <w:pPr>
        <w:shd w:fill="FFFFFF" w:color="auto" w:val="clear"/>
        <w:spacing w:lineRule="atLeast" w:line="235"/>
        <w:ind w:left="720"/>
        <w:rPr>
          <w:rFonts w:hAnsi="Georgia" w:ascii="Georgia"/>
          <w:color w:val="222222"/>
        </w:rPr>
      </w:pPr>
      <w:r w:rsidRPr="00CB7AF7">
        <w:rPr>
          <w:rFonts w:hAnsi="Symbol" w:ascii="Symbol"/>
          <w:color w:val="222222"/>
        </w:rPr>
        <w:t></w:t>
      </w:r>
      <w:r w:rsidRPr="00CB7AF7">
        <w:rPr>
          <w:color w:val="222222"/>
          <w:sz w:val="14"/>
          <w:szCs w:val="14"/>
        </w:rPr>
        <w:t>         </w:t>
      </w:r>
      <w:r w:rsidRPr="00CB7AF7">
        <w:rPr>
          <w:rFonts w:hAnsi="Georgia" w:ascii="Georgia"/>
          <w:color w:val="222222"/>
        </w:rPr>
        <w:t>Obračun nagrade</w:t>
      </w:r>
    </w:p>
    <w:p w:rsidRDefault="008578BF" w:rsidP="008578BF" w:rsidR="008578BF" w:rsidRPr="00CB7AF7">
      <w:pPr>
        <w:shd w:fill="FFFFFF" w:color="auto" w:val="clear"/>
        <w:spacing w:lineRule="atLeast" w:line="235"/>
        <w:ind w:firstLine="720"/>
        <w:jc w:val="both"/>
        <w:rPr>
          <w:rFonts w:hAnsi="Georgia" w:ascii="Georgia"/>
          <w:color w:val="222222"/>
        </w:rPr>
      </w:pPr>
      <w:r w:rsidRPr="00CB7AF7">
        <w:rPr>
          <w:rFonts w:hAnsi="Georgia" w:ascii="Georgia"/>
          <w:color w:val="222222"/>
        </w:rPr>
        <w:t>                                                          do     100.000,00 kn  -      16 %</w:t>
      </w:r>
    </w:p>
    <w:p w:rsidRDefault="008578BF" w:rsidP="008578BF" w:rsidR="008578BF" w:rsidRPr="00CB7AF7">
      <w:pPr>
        <w:shd w:fill="FFFFFF" w:color="auto" w:val="clear"/>
        <w:spacing w:lineRule="atLeast" w:line="235"/>
        <w:ind w:firstLine="720"/>
        <w:jc w:val="both"/>
        <w:rPr>
          <w:rFonts w:hAnsi="Georgia" w:ascii="Georgia"/>
          <w:color w:val="222222"/>
        </w:rPr>
      </w:pPr>
      <w:r w:rsidRPr="00CB7AF7">
        <w:rPr>
          <w:rFonts w:hAnsi="Georgia" w:ascii="Georgia"/>
          <w:color w:val="222222"/>
        </w:rPr>
        <w:t>na razliku    100.000,01             do     300.000,00 kn -      12%</w:t>
      </w:r>
    </w:p>
    <w:p w:rsidRDefault="008578BF" w:rsidP="008578BF" w:rsidR="008578BF" w:rsidRPr="00CB7AF7">
      <w:pPr>
        <w:shd w:fill="FFFFFF" w:color="auto" w:val="clear"/>
        <w:spacing w:lineRule="atLeast" w:line="235"/>
        <w:ind w:firstLine="720"/>
        <w:jc w:val="both"/>
        <w:rPr>
          <w:rFonts w:hAnsi="Georgia" w:ascii="Georgia"/>
          <w:color w:val="222222"/>
        </w:rPr>
      </w:pPr>
      <w:r w:rsidRPr="00CB7AF7">
        <w:rPr>
          <w:rFonts w:hAnsi="Georgia" w:ascii="Georgia"/>
          <w:color w:val="222222"/>
        </w:rPr>
        <w:t>na razliku    300.000,01             do     500.000,00 kn -      10%</w:t>
      </w:r>
    </w:p>
    <w:p w:rsidRDefault="008578BF" w:rsidP="008578BF" w:rsidR="008578BF" w:rsidRPr="00CB7AF7">
      <w:pPr>
        <w:shd w:fill="FFFFFF" w:color="auto" w:val="clear"/>
        <w:spacing w:lineRule="atLeast" w:line="235"/>
        <w:ind w:firstLine="720"/>
        <w:jc w:val="both"/>
        <w:rPr>
          <w:rFonts w:hAnsi="Georgia" w:ascii="Georgia"/>
          <w:color w:val="222222"/>
        </w:rPr>
      </w:pPr>
      <w:r w:rsidRPr="00CB7AF7">
        <w:rPr>
          <w:rFonts w:hAnsi="Georgia" w:ascii="Georgia"/>
          <w:color w:val="222222"/>
        </w:rPr>
        <w:t>na razliku    500.000,01             do   1.000.000,00 kn -     8%</w:t>
      </w:r>
    </w:p>
    <w:p w:rsidRDefault="008578BF" w:rsidP="008578BF" w:rsidR="008578BF" w:rsidRPr="00CB7AF7">
      <w:pPr>
        <w:shd w:fill="FFFFFF" w:color="auto" w:val="clear"/>
        <w:spacing w:lineRule="atLeast" w:line="235"/>
        <w:ind w:firstLine="720"/>
        <w:jc w:val="both"/>
        <w:rPr>
          <w:rFonts w:hAnsi="Georgia" w:ascii="Georgia"/>
          <w:color w:val="222222"/>
        </w:rPr>
      </w:pPr>
      <w:r w:rsidRPr="00CB7AF7">
        <w:rPr>
          <w:rFonts w:hAnsi="Georgia" w:ascii="Georgia"/>
          <w:color w:val="222222"/>
        </w:rPr>
        <w:t>na razliku  1.000.000,01            do    2.367.625,72 kn -    7%</w:t>
      </w:r>
    </w:p>
    <w:p w:rsidRDefault="008578BF" w:rsidP="008578BF" w:rsidR="008578BF" w:rsidRPr="0056385E">
      <w:pPr>
        <w:rPr>
          <w:b/>
        </w:rPr>
      </w:pPr>
    </w:p>
    <w:p w:rsidRDefault="00586A46" w:rsidP="000A4571" w:rsidR="00586A46" w:rsidRPr="00915015">
      <w:pPr>
        <w:jc w:val="both"/>
        <w:rPr>
          <w:sz w:val="24"/>
          <w:szCs w:val="24"/>
        </w:rPr>
      </w:pPr>
    </w:p>
    <w:p w:rsidRDefault="0047418B" w:rsidP="0053608E" w:rsidR="0047418B" w:rsidRPr="00915015">
      <w:pPr>
        <w:ind w:firstLine="720"/>
        <w:jc w:val="both"/>
        <w:rPr>
          <w:sz w:val="24"/>
          <w:szCs w:val="24"/>
        </w:rPr>
      </w:pPr>
    </w:p>
    <w:p w:rsidRDefault="0047418B" w:rsidP="0053608E" w:rsidR="0047418B" w:rsidRPr="00915015">
      <w:pPr>
        <w:ind w:firstLine="720"/>
        <w:jc w:val="both"/>
        <w:rPr>
          <w:sz w:val="24"/>
          <w:szCs w:val="24"/>
        </w:rPr>
      </w:pPr>
      <w:r w:rsidRPr="008578BF">
        <w:rPr>
          <w:b/>
          <w:sz w:val="24"/>
          <w:szCs w:val="24"/>
        </w:rPr>
        <w:t>Zamjenik ŽDO</w:t>
      </w:r>
      <w:r w:rsidRPr="00915015">
        <w:rPr>
          <w:sz w:val="24"/>
          <w:szCs w:val="24"/>
        </w:rPr>
        <w:t xml:space="preserve"> izjavljuje da je točno da je RH podmirena u cijelosti sa svojom tražbinom.</w:t>
      </w:r>
    </w:p>
    <w:p w:rsidRDefault="0047418B" w:rsidP="0053608E" w:rsidR="0047418B" w:rsidRPr="00915015">
      <w:pPr>
        <w:ind w:firstLine="720"/>
        <w:jc w:val="both"/>
        <w:rPr>
          <w:sz w:val="24"/>
          <w:szCs w:val="24"/>
        </w:rPr>
      </w:pPr>
    </w:p>
    <w:p w:rsidRDefault="0053608E" w:rsidP="0053608E" w:rsidR="0053608E" w:rsidRPr="00915015">
      <w:pPr>
        <w:ind w:firstLine="720"/>
        <w:jc w:val="both"/>
        <w:rPr>
          <w:sz w:val="24"/>
          <w:szCs w:val="24"/>
        </w:rPr>
      </w:pPr>
      <w:r w:rsidRPr="00915015">
        <w:rPr>
          <w:sz w:val="24"/>
          <w:szCs w:val="24"/>
        </w:rPr>
        <w:t xml:space="preserve">Nitko se ne javlja za riječ. </w:t>
      </w:r>
    </w:p>
    <w:p w:rsidRDefault="0053608E" w:rsidP="0053608E" w:rsidR="0053608E" w:rsidRPr="00915015">
      <w:pPr>
        <w:ind w:firstLine="720"/>
        <w:jc w:val="both"/>
        <w:rPr>
          <w:sz w:val="24"/>
          <w:szCs w:val="24"/>
        </w:rPr>
      </w:pPr>
    </w:p>
    <w:p w:rsidRDefault="0053608E" w:rsidP="0053608E" w:rsidR="0053608E" w:rsidRPr="00915015">
      <w:pPr>
        <w:ind w:firstLine="720"/>
        <w:jc w:val="both"/>
        <w:rPr>
          <w:b/>
          <w:sz w:val="24"/>
          <w:szCs w:val="24"/>
        </w:rPr>
      </w:pPr>
      <w:r w:rsidRPr="00915015">
        <w:rPr>
          <w:b/>
          <w:sz w:val="24"/>
          <w:szCs w:val="24"/>
        </w:rPr>
        <w:t>Prelazi se na glasovanje o stečajnom planu</w:t>
      </w:r>
    </w:p>
    <w:p w:rsidRDefault="0053608E" w:rsidP="0053608E" w:rsidR="0053608E" w:rsidRPr="00915015">
      <w:pPr>
        <w:ind w:firstLine="720"/>
        <w:jc w:val="both"/>
        <w:rPr>
          <w:sz w:val="24"/>
          <w:szCs w:val="24"/>
        </w:rPr>
      </w:pPr>
    </w:p>
    <w:p w:rsidRDefault="0053608E" w:rsidP="0053608E" w:rsidR="0053608E" w:rsidRPr="00915015">
      <w:pPr>
        <w:ind w:firstLine="720"/>
        <w:jc w:val="both"/>
        <w:rPr>
          <w:sz w:val="24"/>
          <w:szCs w:val="24"/>
        </w:rPr>
      </w:pPr>
      <w:r w:rsidRPr="00915015">
        <w:rPr>
          <w:sz w:val="24"/>
          <w:szCs w:val="24"/>
        </w:rPr>
        <w:t>Stečajni sudac objavljuje da će se smatrati da su vjerovnici prihvatili stečajni plan ako je u svakoj skupini glasovala većina vjerovnika i ako zbroj tražbina vjerovnika koji su glasovali za stečajni plan dvostruko prelazi zbroj tražbina vjerovnika koji su glasovali protiv toga da se stečajni plan prihvati (čl. 330 st.1. SZ-a 15).</w:t>
      </w:r>
    </w:p>
    <w:p w:rsidRDefault="0053608E" w:rsidP="0053608E" w:rsidR="0053608E" w:rsidRPr="00915015">
      <w:pPr>
        <w:ind w:firstLine="720"/>
        <w:jc w:val="both"/>
        <w:rPr>
          <w:sz w:val="24"/>
          <w:szCs w:val="24"/>
        </w:rPr>
      </w:pPr>
    </w:p>
    <w:p w:rsidRDefault="00FA61F1" w:rsidP="00FA61F1" w:rsidR="00FA61F1" w:rsidRPr="00E845E7">
      <w:pPr>
        <w:pStyle w:val="Naslov3"/>
        <w:widowControl/>
        <w:numPr>
          <w:ilvl w:val="1"/>
          <w:numId w:val="28"/>
        </w:numPr>
        <w:overflowPunct/>
        <w:autoSpaceDE/>
        <w:autoSpaceDN/>
        <w:adjustRightInd/>
        <w:spacing w:lineRule="auto" w:line="259" w:before="40"/>
        <w:textAlignment w:val="auto"/>
        <w:rPr>
          <w:rFonts w:cs="Times New Roman" w:hAnsi="Georgia" w:ascii="Georgia"/>
          <w:color w:val="auto"/>
          <w:szCs w:val="22"/>
        </w:rPr>
      </w:pPr>
      <w:bookmarkStart w:name="_Toc536715454" w:id="23"/>
      <w:r w:rsidRPr="00E845E7">
        <w:rPr>
          <w:rFonts w:cs="Times New Roman" w:hAnsi="Georgia" w:ascii="Georgia"/>
          <w:color w:val="auto"/>
          <w:szCs w:val="22"/>
        </w:rPr>
        <w:t>Zaključenje stečajnog postupka prihvaćanjem stečajnog plana</w:t>
      </w:r>
      <w:bookmarkEnd w:id="23"/>
    </w:p>
    <w:p w:rsidRDefault="00FA61F1" w:rsidP="00FA61F1" w:rsidR="00FA61F1" w:rsidRPr="00E845E7">
      <w:pPr>
        <w:rPr>
          <w:rFonts w:hAnsi="Georgia" w:ascii="Georgia"/>
        </w:rPr>
      </w:pPr>
    </w:p>
    <w:p w:rsidRDefault="00FA61F1" w:rsidP="00FA61F1" w:rsidR="00FA61F1" w:rsidRPr="00E845E7">
      <w:pPr>
        <w:jc w:val="both"/>
        <w:rPr>
          <w:rFonts w:hAnsi="Georgia" w:ascii="Georgia"/>
        </w:rPr>
      </w:pPr>
      <w:r w:rsidRPr="00E845E7">
        <w:rPr>
          <w:rFonts w:hAnsi="Georgia" w:ascii="Georgia"/>
        </w:rPr>
        <w:t xml:space="preserve">Sukladno </w:t>
      </w:r>
      <w:r>
        <w:rPr>
          <w:rFonts w:hAnsi="Georgia" w:ascii="Georgia"/>
        </w:rPr>
        <w:t>odredbi članka</w:t>
      </w:r>
      <w:r w:rsidRPr="00E845E7">
        <w:rPr>
          <w:rFonts w:hAnsi="Georgia" w:ascii="Georgia"/>
        </w:rPr>
        <w:t xml:space="preserve"> 303. SZ određeno je da se stečajnim planom može odstupiti od zakonskih odredaba o unovčenju i raspodjeli stečajne mase, a SZ predviđa da se stečajnim planom može odrediti pripajanje Stečajnog dužnika drugom društvu, te se može odrediti i drugačiji način namirenja stečajnih vjerovnika.</w:t>
      </w:r>
    </w:p>
    <w:p w:rsidRDefault="00FA61F1" w:rsidP="00FA61F1" w:rsidR="00FA61F1" w:rsidRPr="00E845E7">
      <w:pPr>
        <w:jc w:val="both"/>
        <w:rPr>
          <w:rFonts w:hAnsi="Georgia" w:ascii="Georgia"/>
        </w:rPr>
      </w:pPr>
      <w:r w:rsidRPr="00E845E7">
        <w:rPr>
          <w:rFonts w:hAnsi="Georgia" w:ascii="Georgia"/>
        </w:rPr>
        <w:t xml:space="preserve">Ovim stečajnim planom se predviđa pripajanje Stečajnog dužnika Društvu preuzimatelju, namirenje stečajnih vjerovnika, te namirenje vjerovnika stečajne mase od strane Društva preuzimatelja sukladno ovom stečajnom planu. </w:t>
      </w:r>
    </w:p>
    <w:p w:rsidRDefault="00FA61F1" w:rsidP="00FA61F1" w:rsidR="00FA61F1" w:rsidRPr="00E845E7">
      <w:pPr>
        <w:jc w:val="both"/>
        <w:rPr>
          <w:rFonts w:hAnsi="Georgia" w:ascii="Georgia"/>
        </w:rPr>
      </w:pPr>
      <w:r w:rsidRPr="00E845E7">
        <w:rPr>
          <w:rFonts w:hAnsi="Georgia" w:ascii="Georgia"/>
        </w:rPr>
        <w:t xml:space="preserve">Ukoliko stečajni vjerovnici prihvate ovaj stečajni plan, </w:t>
      </w:r>
      <w:r w:rsidR="001C0206">
        <w:rPr>
          <w:rFonts w:hAnsi="Georgia" w:ascii="Georgia"/>
        </w:rPr>
        <w:t>ovaj sud</w:t>
      </w:r>
      <w:r w:rsidRPr="00E845E7">
        <w:rPr>
          <w:rFonts w:hAnsi="Georgia" w:ascii="Georgia"/>
        </w:rPr>
        <w:t xml:space="preserve"> će, sukladno čl. 334. Stečajnog zakona, odlučiti o tome hoće li potvrditi predloženi stečajni plan. Ako </w:t>
      </w:r>
      <w:r w:rsidR="001C0206">
        <w:rPr>
          <w:rFonts w:hAnsi="Georgia" w:ascii="Georgia"/>
        </w:rPr>
        <w:t xml:space="preserve">ovaj sud </w:t>
      </w:r>
      <w:r w:rsidRPr="00E845E7">
        <w:rPr>
          <w:rFonts w:hAnsi="Georgia" w:ascii="Georgia"/>
        </w:rPr>
        <w:t xml:space="preserve"> utvrdi kako je stečajni plan sukladan zakonskim uvjetima, potvrdit će stečajni plan. U roku od 3 (tri) dana od dana pravomoćnosti rješenja o potvrdi stečajnog plana Društvo preuzimatelj i Stečajni dužnik pristupit će sklapanju ugovora o pripajanju. U daljnjem roku od 3 (tri) dana od dana sklapanja ugovora o pripajanju Društvo preuzimatelj podnijet će prijavu registarskom sudu za upis pripajanja.</w:t>
      </w:r>
    </w:p>
    <w:p w:rsidRDefault="00FA61F1" w:rsidP="00FA61F1" w:rsidR="00FA61F1" w:rsidRPr="00E845E7">
      <w:pPr>
        <w:jc w:val="both"/>
        <w:rPr>
          <w:rFonts w:hAnsi="Georgia" w:ascii="Georgia"/>
        </w:rPr>
      </w:pPr>
      <w:r w:rsidRPr="00E845E7">
        <w:rPr>
          <w:rFonts w:hAnsi="Georgia" w:ascii="Georgia"/>
        </w:rPr>
        <w:t>Temeljem pravomoćnog rješenja o potvrdi stečajnog plana i upisom u sudski registar pripajanja Stečajnog dužnika s Društvom preuzimateljem, nastupit će dolje navedene pravne posljedice:</w:t>
      </w:r>
    </w:p>
    <w:p w:rsidRDefault="00FA61F1" w:rsidP="00FA61F1" w:rsidR="00FA61F1" w:rsidRPr="00E845E7">
      <w:pPr>
        <w:pStyle w:val="Odlomakpopisa"/>
        <w:numPr>
          <w:ilvl w:val="0"/>
          <w:numId w:val="29"/>
        </w:numPr>
        <w:spacing w:lineRule="auto" w:line="259" w:after="160"/>
        <w:jc w:val="both"/>
        <w:rPr>
          <w:rFonts w:hAnsi="Georgia" w:ascii="Georgia"/>
        </w:rPr>
      </w:pPr>
      <w:r w:rsidRPr="00E845E7">
        <w:rPr>
          <w:rFonts w:hAnsi="Georgia" w:ascii="Georgia"/>
        </w:rPr>
        <w:t>Sva imovina, prava i obveze, te svi pravni poslovi Stečajnog dužnika, kao pripojenog društva, sukladno zakonu će pr</w:t>
      </w:r>
      <w:r>
        <w:rPr>
          <w:rFonts w:hAnsi="Georgia" w:ascii="Georgia"/>
        </w:rPr>
        <w:t>ije</w:t>
      </w:r>
      <w:r w:rsidRPr="00E845E7">
        <w:rPr>
          <w:rFonts w:hAnsi="Georgia" w:ascii="Georgia"/>
        </w:rPr>
        <w:t>ći na Društvo preuzimatelja kao univerzalnog sljednika;</w:t>
      </w:r>
    </w:p>
    <w:p w:rsidRDefault="00FA61F1" w:rsidP="00FA61F1" w:rsidR="00FA61F1" w:rsidRPr="00E845E7">
      <w:pPr>
        <w:pStyle w:val="Odlomakpopisa"/>
        <w:numPr>
          <w:ilvl w:val="0"/>
          <w:numId w:val="29"/>
        </w:numPr>
        <w:spacing w:lineRule="auto" w:line="259" w:after="160"/>
        <w:jc w:val="both"/>
        <w:rPr>
          <w:rFonts w:hAnsi="Georgia" w:ascii="Georgia"/>
        </w:rPr>
      </w:pPr>
      <w:r w:rsidRPr="00E845E7">
        <w:rPr>
          <w:rFonts w:hAnsi="Georgia" w:ascii="Georgia"/>
        </w:rPr>
        <w:t>Stečajni dužnik će prestati postojati uslijed pripajanja s Društvom preuzimateljem.</w:t>
      </w:r>
    </w:p>
    <w:p w:rsidRDefault="00FA61F1" w:rsidP="00FA61F1" w:rsidR="00FA61F1" w:rsidRPr="00E845E7">
      <w:pPr>
        <w:jc w:val="both"/>
        <w:rPr>
          <w:rFonts w:hAnsi="Georgia" w:ascii="Georgia"/>
        </w:rPr>
      </w:pPr>
      <w:r w:rsidRPr="00E845E7">
        <w:rPr>
          <w:rFonts w:hAnsi="Georgia" w:ascii="Georgia"/>
        </w:rPr>
        <w:lastRenderedPageBreak/>
        <w:t>Prijenos imovine provodi se na dan upisa pripajanja u sudski registar sukladno potvrđenom stečajnom planu i ugovoru o pripajanju.</w:t>
      </w:r>
    </w:p>
    <w:p w:rsidRDefault="00FA61F1" w:rsidP="00FA61F1" w:rsidR="00FA61F1" w:rsidRPr="00E845E7">
      <w:pPr>
        <w:jc w:val="both"/>
        <w:rPr>
          <w:rFonts w:hAnsi="Georgia" w:ascii="Georgia"/>
        </w:rPr>
      </w:pPr>
      <w:r w:rsidRPr="00E845E7">
        <w:rPr>
          <w:rFonts w:hAnsi="Georgia" w:ascii="Georgia"/>
        </w:rPr>
        <w:t>Iz prihoda ostvarenih od Društva preuzimatelja namirit će se tražbine stečajnih vjerovnika u visini i rokovima određenim u provedbenoj osnovi.</w:t>
      </w:r>
    </w:p>
    <w:p w:rsidRDefault="00FA61F1" w:rsidP="00FA61F1" w:rsidR="00FA61F1" w:rsidRPr="00E845E7">
      <w:pPr>
        <w:jc w:val="both"/>
        <w:rPr>
          <w:rFonts w:hAnsi="Georgia" w:ascii="Georgia"/>
        </w:rPr>
      </w:pPr>
      <w:r w:rsidRPr="00E845E7">
        <w:rPr>
          <w:rFonts w:hAnsi="Georgia" w:ascii="Georgia"/>
        </w:rPr>
        <w:t>Društvo preuzimatelj preuzima i obvezu namirenja vjerovnika stečajne mase.</w:t>
      </w:r>
    </w:p>
    <w:p w:rsidRDefault="001C0206" w:rsidP="00FA61F1" w:rsidR="001C0206">
      <w:pPr>
        <w:jc w:val="both"/>
        <w:rPr>
          <w:rFonts w:hAnsi="Georgia" w:ascii="Georgia"/>
        </w:rPr>
      </w:pPr>
    </w:p>
    <w:p w:rsidRDefault="001C0206" w:rsidP="00FA61F1" w:rsidR="001C0206" w:rsidRPr="00E845E7">
      <w:pPr>
        <w:jc w:val="both"/>
        <w:rPr>
          <w:rFonts w:hAnsi="Georgia" w:ascii="Georgia"/>
        </w:rPr>
      </w:pPr>
    </w:p>
    <w:p w:rsidRDefault="00FA61F1" w:rsidP="00FA61F1" w:rsidR="00FA61F1" w:rsidRPr="00E845E7">
      <w:pPr>
        <w:jc w:val="both"/>
        <w:rPr>
          <w:rFonts w:hAnsi="Georgia" w:ascii="Georgia"/>
        </w:rPr>
      </w:pPr>
    </w:p>
    <w:p w:rsidRDefault="00FA61F1" w:rsidP="00FA61F1" w:rsidR="00FA61F1" w:rsidRPr="00E845E7">
      <w:pPr>
        <w:pStyle w:val="Naslov3"/>
        <w:widowControl/>
        <w:numPr>
          <w:ilvl w:val="1"/>
          <w:numId w:val="28"/>
        </w:numPr>
        <w:overflowPunct/>
        <w:autoSpaceDE/>
        <w:autoSpaceDN/>
        <w:adjustRightInd/>
        <w:spacing w:lineRule="auto" w:line="259" w:before="40"/>
        <w:textAlignment w:val="auto"/>
        <w:rPr>
          <w:rFonts w:cs="Times New Roman" w:hAnsi="Georgia" w:ascii="Georgia"/>
          <w:color w:val="auto"/>
          <w:szCs w:val="22"/>
        </w:rPr>
      </w:pPr>
      <w:bookmarkStart w:name="_Toc536715455" w:id="24"/>
      <w:r w:rsidRPr="00E845E7">
        <w:rPr>
          <w:rFonts w:cs="Times New Roman" w:hAnsi="Georgia" w:ascii="Georgia"/>
          <w:color w:val="auto"/>
          <w:szCs w:val="22"/>
        </w:rPr>
        <w:t>Mjere za ostvarenje stečajnog plana</w:t>
      </w:r>
      <w:bookmarkEnd w:id="24"/>
    </w:p>
    <w:p w:rsidRDefault="00FA61F1" w:rsidP="00FA61F1" w:rsidR="00FA61F1" w:rsidRPr="00E845E7">
      <w:pPr>
        <w:jc w:val="both"/>
        <w:rPr>
          <w:rFonts w:hAnsi="Georgia" w:ascii="Georgia"/>
        </w:rPr>
      </w:pPr>
    </w:p>
    <w:p w:rsidRDefault="00FA61F1" w:rsidP="00FA61F1" w:rsidR="00FA61F1" w:rsidRPr="00E845E7">
      <w:pPr>
        <w:jc w:val="both"/>
        <w:rPr>
          <w:rFonts w:hAnsi="Georgia" w:ascii="Georgia"/>
        </w:rPr>
      </w:pPr>
      <w:r w:rsidRPr="00E845E7">
        <w:rPr>
          <w:rFonts w:hAnsi="Georgia" w:ascii="Georgia"/>
        </w:rPr>
        <w:t>Ovim stečajnim planom predviđaju se dolje navedene zakonom dopuštene mjere:</w:t>
      </w:r>
    </w:p>
    <w:p w:rsidRDefault="00FA61F1" w:rsidP="00FA61F1" w:rsidR="00FA61F1" w:rsidRPr="00E845E7">
      <w:pPr>
        <w:pStyle w:val="Odlomakpopisa"/>
        <w:numPr>
          <w:ilvl w:val="0"/>
          <w:numId w:val="30"/>
        </w:numPr>
        <w:spacing w:lineRule="auto" w:line="259" w:after="160"/>
        <w:jc w:val="both"/>
        <w:rPr>
          <w:rFonts w:hAnsi="Georgia" w:ascii="Georgia"/>
        </w:rPr>
      </w:pPr>
      <w:r w:rsidRPr="00E845E7">
        <w:rPr>
          <w:rFonts w:hAnsi="Georgia" w:ascii="Georgia"/>
        </w:rPr>
        <w:t>Pripajanje Stečajnog dužnika Društvu preuzimatelju,</w:t>
      </w:r>
    </w:p>
    <w:p w:rsidRDefault="00FA61F1" w:rsidP="00FA61F1" w:rsidR="00FA61F1" w:rsidRPr="00E845E7">
      <w:pPr>
        <w:pStyle w:val="Odlomakpopisa"/>
        <w:numPr>
          <w:ilvl w:val="0"/>
          <w:numId w:val="30"/>
        </w:numPr>
        <w:spacing w:lineRule="auto" w:line="259" w:after="160"/>
        <w:jc w:val="both"/>
        <w:rPr>
          <w:rFonts w:hAnsi="Georgia" w:ascii="Georgia"/>
        </w:rPr>
      </w:pPr>
      <w:r w:rsidRPr="00E845E7">
        <w:rPr>
          <w:rFonts w:hAnsi="Georgia" w:ascii="Georgia"/>
        </w:rPr>
        <w:t>Namirenje stečajnih vjerovnika u visini i rokovima određenim ovim stečajnim planom,</w:t>
      </w:r>
    </w:p>
    <w:p w:rsidRDefault="00FA61F1" w:rsidP="00FA61F1" w:rsidR="00FA61F1" w:rsidRPr="00E845E7">
      <w:pPr>
        <w:pStyle w:val="Odlomakpopisa"/>
        <w:numPr>
          <w:ilvl w:val="0"/>
          <w:numId w:val="30"/>
        </w:numPr>
        <w:spacing w:lineRule="auto" w:line="259" w:after="160"/>
        <w:jc w:val="both"/>
        <w:rPr>
          <w:rFonts w:hAnsi="Georgia" w:ascii="Georgia"/>
        </w:rPr>
      </w:pPr>
      <w:r w:rsidRPr="00E845E7">
        <w:rPr>
          <w:rFonts w:hAnsi="Georgia" w:ascii="Georgia"/>
        </w:rPr>
        <w:t>Namirenje vjerovnika stečajne mase sukladno ovom stečajnom planu,</w:t>
      </w:r>
    </w:p>
    <w:p w:rsidRDefault="00FA61F1" w:rsidP="00FA61F1" w:rsidR="00FA61F1" w:rsidRPr="00E845E7">
      <w:pPr>
        <w:pStyle w:val="Odlomakpopisa"/>
        <w:numPr>
          <w:ilvl w:val="0"/>
          <w:numId w:val="30"/>
        </w:numPr>
        <w:spacing w:lineRule="auto" w:line="259" w:after="160"/>
        <w:jc w:val="both"/>
        <w:rPr>
          <w:rFonts w:hAnsi="Georgia" w:ascii="Georgia"/>
        </w:rPr>
      </w:pPr>
      <w:r w:rsidRPr="00E845E7">
        <w:rPr>
          <w:rFonts w:hAnsi="Georgia" w:ascii="Georgia"/>
        </w:rPr>
        <w:t>Davanje svih potrebnih izjava radi provođenja ovog stečajnog plana.</w:t>
      </w:r>
    </w:p>
    <w:p w:rsidRDefault="00FA61F1" w:rsidP="00FA61F1" w:rsidR="00FA61F1" w:rsidRPr="00E845E7">
      <w:pPr>
        <w:pStyle w:val="Odlomakpopisa"/>
        <w:jc w:val="both"/>
        <w:rPr>
          <w:rFonts w:hAnsi="Georgia" w:ascii="Georgia"/>
        </w:rPr>
      </w:pPr>
    </w:p>
    <w:p w:rsidRDefault="00FA61F1" w:rsidP="00FA61F1" w:rsidR="00FA61F1" w:rsidRPr="00E845E7">
      <w:pPr>
        <w:pStyle w:val="Naslov1"/>
        <w:jc w:val="both"/>
        <w:rPr>
          <w:rFonts w:cs="Times New Roman" w:hAnsi="Georgia" w:ascii="Georgia"/>
          <w:color w:val="auto"/>
          <w:sz w:val="22"/>
          <w:szCs w:val="22"/>
        </w:rPr>
      </w:pPr>
      <w:bookmarkStart w:name="_Toc536715456" w:id="25"/>
      <w:r>
        <w:rPr>
          <w:rFonts w:cs="Times New Roman" w:hAnsi="Georgia" w:ascii="Georgia"/>
          <w:color w:val="auto"/>
          <w:sz w:val="22"/>
          <w:szCs w:val="22"/>
        </w:rPr>
        <w:t xml:space="preserve">III. </w:t>
      </w:r>
      <w:r w:rsidRPr="00E845E7">
        <w:rPr>
          <w:rFonts w:cs="Times New Roman" w:hAnsi="Georgia" w:ascii="Georgia"/>
          <w:color w:val="auto"/>
          <w:sz w:val="22"/>
          <w:szCs w:val="22"/>
        </w:rPr>
        <w:t>PROVEDBENA OSNOVA</w:t>
      </w:r>
      <w:bookmarkEnd w:id="25"/>
    </w:p>
    <w:p w:rsidRDefault="00FA61F1" w:rsidP="00FA61F1" w:rsidR="00FA61F1" w:rsidRPr="00E845E7">
      <w:pPr>
        <w:jc w:val="both"/>
        <w:rPr>
          <w:rFonts w:hAnsi="Georgia" w:ascii="Georgia"/>
        </w:rPr>
      </w:pPr>
    </w:p>
    <w:p w:rsidRDefault="00FA61F1" w:rsidP="00FA61F1" w:rsidR="00FA61F1" w:rsidRPr="00E845E7">
      <w:pPr>
        <w:pStyle w:val="Naslov2"/>
        <w:rPr>
          <w:rFonts w:cs="Times New Roman" w:hAnsi="Georgia" w:ascii="Georgia"/>
          <w:sz w:val="22"/>
          <w:szCs w:val="22"/>
        </w:rPr>
      </w:pPr>
      <w:bookmarkStart w:name="_Toc536715457" w:id="26"/>
      <w:r>
        <w:rPr>
          <w:rFonts w:cs="Times New Roman" w:hAnsi="Georgia" w:ascii="Georgia"/>
          <w:sz w:val="22"/>
          <w:szCs w:val="22"/>
        </w:rPr>
        <w:t xml:space="preserve">1. </w:t>
      </w:r>
      <w:r w:rsidRPr="00E845E7">
        <w:rPr>
          <w:rFonts w:cs="Times New Roman" w:hAnsi="Georgia" w:ascii="Georgia"/>
          <w:sz w:val="22"/>
          <w:szCs w:val="22"/>
        </w:rPr>
        <w:t>Polazna osnova namirenja tražbina</w:t>
      </w:r>
      <w:bookmarkEnd w:id="26"/>
    </w:p>
    <w:p w:rsidRDefault="00FA61F1" w:rsidP="00FA61F1" w:rsidR="00FA61F1" w:rsidRPr="00E845E7">
      <w:pPr>
        <w:ind w:firstLine="360"/>
        <w:jc w:val="both"/>
        <w:rPr>
          <w:rFonts w:hAnsi="Georgia" w:ascii="Georgia"/>
        </w:rPr>
      </w:pPr>
    </w:p>
    <w:p w:rsidRDefault="00FA61F1" w:rsidP="00FA61F1" w:rsidR="00FA61F1" w:rsidRPr="00E845E7">
      <w:pPr>
        <w:jc w:val="both"/>
        <w:rPr>
          <w:rFonts w:hAnsi="Georgia" w:ascii="Georgia"/>
        </w:rPr>
      </w:pPr>
      <w:r w:rsidRPr="00E845E7">
        <w:rPr>
          <w:rFonts w:hAnsi="Georgia" w:ascii="Georgia"/>
        </w:rPr>
        <w:t>Namirenje vjerovnika putem stečajnog plana temelji se na načelu da provedbom stečajnog plana vjerovnici ne smiju biti manje namireni nego što bi bili da se stečajni postupak provodi prema standardnom modelu unovčenja imovine Stečajnog dužnika i njegovim brisanjem iz sudskog registra.</w:t>
      </w:r>
    </w:p>
    <w:p w:rsidRDefault="00FA61F1" w:rsidP="001C0206" w:rsidR="00FA61F1" w:rsidRPr="001C0206">
      <w:pPr>
        <w:jc w:val="both"/>
        <w:rPr>
          <w:rFonts w:hAnsi="Georgia" w:ascii="Georgia"/>
        </w:rPr>
      </w:pPr>
      <w:r w:rsidRPr="00E845E7">
        <w:rPr>
          <w:rFonts w:hAnsi="Georgia" w:ascii="Georgia"/>
        </w:rPr>
        <w:t>Ovaj stečajni plan trebao bi omogućiti brže zaključenje stečajnog postupka i bolje namirenje stečajnih vjerovnika.</w:t>
      </w:r>
    </w:p>
    <w:p w:rsidRDefault="00FA61F1" w:rsidP="00FA61F1" w:rsidR="00FA61F1" w:rsidRPr="00E845E7">
      <w:pPr>
        <w:pStyle w:val="Naslov2"/>
        <w:rPr>
          <w:rFonts w:cs="Times New Roman" w:hAnsi="Georgia" w:ascii="Georgia"/>
          <w:sz w:val="22"/>
          <w:szCs w:val="22"/>
        </w:rPr>
      </w:pPr>
      <w:bookmarkStart w:name="_Toc536715458" w:id="27"/>
      <w:r>
        <w:rPr>
          <w:rFonts w:cs="Times New Roman" w:hAnsi="Georgia" w:ascii="Georgia"/>
          <w:sz w:val="22"/>
          <w:szCs w:val="22"/>
        </w:rPr>
        <w:t xml:space="preserve">2. </w:t>
      </w:r>
      <w:r w:rsidRPr="00E845E7">
        <w:rPr>
          <w:rFonts w:cs="Times New Roman" w:hAnsi="Georgia" w:ascii="Georgia"/>
          <w:sz w:val="22"/>
          <w:szCs w:val="22"/>
        </w:rPr>
        <w:t>Razvrstavanje vjerovnika</w:t>
      </w:r>
      <w:bookmarkEnd w:id="27"/>
    </w:p>
    <w:p w:rsidRDefault="00FA61F1" w:rsidP="00FA61F1" w:rsidR="00FA61F1" w:rsidRPr="00E845E7">
      <w:pPr>
        <w:jc w:val="both"/>
        <w:rPr>
          <w:rFonts w:hAnsi="Georgia" w:ascii="Georgia"/>
        </w:rPr>
      </w:pPr>
    </w:p>
    <w:p w:rsidRDefault="00FA61F1" w:rsidP="00FA61F1" w:rsidR="00FA61F1" w:rsidRPr="00E845E7">
      <w:pPr>
        <w:jc w:val="both"/>
        <w:rPr>
          <w:rFonts w:cs="Arial" w:hAnsi="Georgia" w:ascii="Georgia"/>
          <w:color w:val="222222"/>
          <w:shd w:fill="FFFFFF" w:color="auto" w:val="clear"/>
        </w:rPr>
      </w:pPr>
      <w:r w:rsidRPr="00E845E7">
        <w:rPr>
          <w:rFonts w:hAnsi="Georgia" w:ascii="Georgia"/>
        </w:rPr>
        <w:t xml:space="preserve">Stečajni vjerovnici pripadaju u stečajne vjerovnike s tražbinama drugog višeg isplatnog reda te se za potrebe ovog stečajnog plana ne razvrstavaju u posebne skupine obzirom da su njegovi učinci jednaki prema svim stečajnim vjerovnicima, odnosno svi se namiruju u 100%-tnom iznosu </w:t>
      </w:r>
      <w:r w:rsidRPr="00E845E7">
        <w:rPr>
          <w:rFonts w:cs="Arial" w:hAnsi="Georgia" w:ascii="Georgia"/>
          <w:color w:val="222222"/>
          <w:shd w:fill="FFFFFF" w:color="auto" w:val="clear"/>
        </w:rPr>
        <w:t>u roku od šest mjeseci u šest jednakih mjesečnih obroka od pravomoćnosti i ovršnosti Rješenja o potvrdi stečajnog plana i upisa pripajanja u sudski registar.</w:t>
      </w:r>
    </w:p>
    <w:p w:rsidRDefault="00FA61F1" w:rsidP="00FA61F1" w:rsidR="00FA61F1">
      <w:pPr>
        <w:jc w:val="both"/>
        <w:rPr>
          <w:rFonts w:eastAsiaTheme="majorEastAsia" w:hAnsi="Georgia" w:ascii="Georgia"/>
        </w:rPr>
      </w:pPr>
      <w:r w:rsidRPr="00E845E7">
        <w:rPr>
          <w:rFonts w:eastAsiaTheme="majorEastAsia" w:hAnsi="Georgia" w:ascii="Georgia"/>
        </w:rPr>
        <w:t xml:space="preserve">Sukladno odredbi članka 309. stavka 1. SZ, stečajnim planom se ne zadire u pravo razlučnih vjerovnika na namirenje iz predmeta na kojima postoje prava odvojenog namirenja. </w:t>
      </w:r>
    </w:p>
    <w:p w:rsidRDefault="00FA61F1" w:rsidP="00FA61F1" w:rsidR="00FA61F1">
      <w:pPr>
        <w:jc w:val="both"/>
        <w:rPr>
          <w:rFonts w:hAnsi="Georgia" w:ascii="Georgia"/>
        </w:rPr>
      </w:pPr>
    </w:p>
    <w:p w:rsidRDefault="00FA61F1" w:rsidP="00FA61F1" w:rsidR="00FA61F1">
      <w:pPr>
        <w:jc w:val="both"/>
        <w:rPr>
          <w:rFonts w:hAnsi="Georgia" w:ascii="Georgia"/>
        </w:rPr>
      </w:pPr>
      <w:r>
        <w:rPr>
          <w:rFonts w:hAnsi="Georgia" w:ascii="Georgia"/>
        </w:rPr>
        <w:t xml:space="preserve">3.   </w:t>
      </w:r>
      <w:r w:rsidRPr="00BB1F27">
        <w:rPr>
          <w:rFonts w:hAnsi="Georgia" w:ascii="Georgia"/>
        </w:rPr>
        <w:t>Namirenje stečajnih vjerovnika</w:t>
      </w:r>
    </w:p>
    <w:p w:rsidRDefault="00FA61F1" w:rsidP="00FA61F1" w:rsidR="00FA61F1" w:rsidRPr="00BB1F27">
      <w:pPr>
        <w:jc w:val="both"/>
        <w:rPr>
          <w:rFonts w:hAnsi="Georgia" w:ascii="Georgia"/>
        </w:rPr>
      </w:pPr>
    </w:p>
    <w:p w:rsidRDefault="00FA61F1" w:rsidP="00FA61F1" w:rsidR="00FA61F1" w:rsidRPr="00E845E7">
      <w:pPr>
        <w:jc w:val="both"/>
        <w:rPr>
          <w:rFonts w:eastAsiaTheme="majorEastAsia" w:hAnsi="Georgia" w:ascii="Georgia"/>
        </w:rPr>
      </w:pPr>
      <w:r w:rsidRPr="00E845E7">
        <w:rPr>
          <w:rFonts w:eastAsiaTheme="majorEastAsia" w:hAnsi="Georgia" w:ascii="Georgia"/>
        </w:rPr>
        <w:t xml:space="preserve">Sukladno odredbi članka 308. stavka 4. SZ, vjerovnici se ne razvrstavaju u posebne skupine jer su učinci stečajnog plana jednaki prema svim stečajnim vjerovnicima. </w:t>
      </w:r>
    </w:p>
    <w:p w:rsidRDefault="00FA61F1" w:rsidP="00FA61F1" w:rsidR="00FA61F1" w:rsidRPr="00E845E7">
      <w:pPr>
        <w:jc w:val="both"/>
        <w:rPr>
          <w:rFonts w:eastAsiaTheme="majorEastAsia" w:hAnsi="Georgia" w:ascii="Georgia"/>
        </w:rPr>
      </w:pPr>
      <w:r w:rsidRPr="00E845E7">
        <w:rPr>
          <w:rFonts w:eastAsiaTheme="majorEastAsia" w:hAnsi="Georgia" w:ascii="Georgia"/>
        </w:rPr>
        <w:t>S</w:t>
      </w:r>
      <w:r w:rsidRPr="00E845E7">
        <w:rPr>
          <w:rFonts w:hAnsi="Georgia" w:ascii="Georgia"/>
        </w:rPr>
        <w:t xml:space="preserve">vi vjerovnici se namiruju u 100%-tnom iznosu </w:t>
      </w:r>
      <w:r w:rsidRPr="00E845E7">
        <w:rPr>
          <w:rFonts w:cs="Arial" w:hAnsi="Georgia" w:ascii="Georgia"/>
          <w:color w:val="222222"/>
          <w:shd w:fill="FFFFFF" w:color="auto" w:val="clear"/>
        </w:rPr>
        <w:t>u roku od šest mjeseci u šest jednakih mjesečnih obroka od pravomoćnosti i ovršnosti Rješenja o potvrdi stečajnog plana i upisa pripajanja u sudski registar</w:t>
      </w:r>
      <w:r w:rsidR="00AD0FE9">
        <w:rPr>
          <w:rFonts w:cs="Arial" w:hAnsi="Georgia" w:ascii="Georgia"/>
          <w:color w:val="222222"/>
          <w:shd w:fill="FFFFFF" w:color="auto" w:val="clear"/>
        </w:rPr>
        <w:t>, u utvrđenom iznosu tražbine uvećano za iznos zateznih kamata od 4,5% od dana pr</w:t>
      </w:r>
      <w:r w:rsidR="002E2422">
        <w:rPr>
          <w:rFonts w:cs="Arial" w:hAnsi="Georgia" w:ascii="Georgia"/>
          <w:color w:val="222222"/>
          <w:shd w:fill="FFFFFF" w:color="auto" w:val="clear"/>
        </w:rPr>
        <w:t>avomoćnosti rješenja o potvrdi S</w:t>
      </w:r>
      <w:r w:rsidR="00AD0FE9">
        <w:rPr>
          <w:rFonts w:cs="Arial" w:hAnsi="Georgia" w:ascii="Georgia"/>
          <w:color w:val="222222"/>
          <w:shd w:fill="FFFFFF" w:color="auto" w:val="clear"/>
        </w:rPr>
        <w:t>tečajnog plana do isplate</w:t>
      </w:r>
      <w:r w:rsidR="00FB1E1F">
        <w:rPr>
          <w:rFonts w:cs="Arial" w:hAnsi="Georgia" w:ascii="Georgia"/>
          <w:color w:val="222222"/>
          <w:shd w:fill="FFFFFF" w:color="auto" w:val="clear"/>
        </w:rPr>
        <w:t xml:space="preserve"> s time da prvi obrok dospijeva 1. srpnja 2019. godine, a svaki slijedeći prvog u </w:t>
      </w:r>
      <w:r w:rsidR="00FB1E1F">
        <w:rPr>
          <w:rFonts w:cs="Arial" w:hAnsi="Georgia" w:ascii="Georgia"/>
          <w:color w:val="222222"/>
          <w:shd w:fill="FFFFFF" w:color="auto" w:val="clear"/>
        </w:rPr>
        <w:lastRenderedPageBreak/>
        <w:t xml:space="preserve">slijedećem mjesecu. </w:t>
      </w:r>
    </w:p>
    <w:p w:rsidRDefault="00FA61F1" w:rsidP="00FA61F1" w:rsidR="00FA61F1" w:rsidRPr="0056385E">
      <w:pPr>
        <w:pStyle w:val="Odlomakpopisa"/>
        <w:ind w:left="792"/>
        <w:jc w:val="both"/>
        <w:rPr>
          <w:rFonts w:eastAsiaTheme="majorEastAsia"/>
          <w:sz w:val="24"/>
          <w:szCs w:val="24"/>
        </w:rPr>
      </w:pPr>
    </w:p>
    <w:tbl>
      <w:tblPr>
        <w:tblW w:type="dxa" w:w="937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68"/>
        <w:gridCol w:w="2881"/>
        <w:gridCol w:w="2303"/>
        <w:gridCol w:w="1629"/>
        <w:gridCol w:w="1894"/>
      </w:tblGrid>
      <w:tr w:rsidTr="004A3209" w:rsidR="00FA61F1" w:rsidRPr="00BE6B9A">
        <w:trPr>
          <w:cantSplit/>
          <w:trHeight w:val="868"/>
        </w:trPr>
        <w:tc>
          <w:tcPr>
            <w:tcW w:type="dxa" w:w="668"/>
            <w:tcBorders>
              <w:top w:space="0" w:sz="4" w:color="auto" w:val="single"/>
              <w:left w:space="0" w:sz="4" w:color="auto" w:val="single"/>
              <w:bottom w:space="0" w:sz="4" w:color="auto" w:val="single"/>
              <w:right w:space="0" w:sz="4" w:color="auto" w:val="single"/>
            </w:tcBorders>
            <w:noWrap/>
            <w:vAlign w:val="center"/>
            <w:hideMark/>
          </w:tcPr>
          <w:p w:rsidRDefault="00FA61F1" w:rsidP="004A3209" w:rsidR="00FA61F1" w:rsidRPr="00487F16">
            <w:pPr>
              <w:jc w:val="center"/>
              <w:rPr>
                <w:rFonts w:hAnsi="Georgia" w:ascii="Georgia"/>
                <w:b/>
                <w:bCs/>
                <w:sz w:val="20"/>
              </w:rPr>
            </w:pPr>
            <w:r w:rsidRPr="00487F16">
              <w:rPr>
                <w:rFonts w:hAnsi="Georgia" w:ascii="Georgia"/>
                <w:b/>
                <w:bCs/>
                <w:sz w:val="20"/>
              </w:rPr>
              <w:t>R.</w:t>
            </w:r>
          </w:p>
          <w:p w:rsidRDefault="00FA61F1" w:rsidP="004A3209" w:rsidR="00FA61F1" w:rsidRPr="00487F16">
            <w:pPr>
              <w:jc w:val="center"/>
              <w:rPr>
                <w:rFonts w:hAnsi="Georgia" w:ascii="Georgia"/>
                <w:b/>
                <w:bCs/>
                <w:sz w:val="20"/>
              </w:rPr>
            </w:pPr>
            <w:r w:rsidRPr="00487F16">
              <w:rPr>
                <w:rFonts w:hAnsi="Georgia" w:ascii="Georgia"/>
                <w:b/>
                <w:bCs/>
                <w:sz w:val="20"/>
              </w:rPr>
              <w:t>BR.</w:t>
            </w:r>
          </w:p>
        </w:tc>
        <w:tc>
          <w:tcPr>
            <w:tcW w:type="dxa" w:w="2881"/>
            <w:tcBorders>
              <w:top w:space="0" w:sz="4" w:color="auto" w:val="single"/>
              <w:left w:space="0" w:sz="4" w:color="auto" w:val="single"/>
              <w:bottom w:space="0" w:sz="4" w:color="auto" w:val="single"/>
              <w:right w:space="0" w:sz="4" w:color="auto" w:val="single"/>
            </w:tcBorders>
            <w:vAlign w:val="center"/>
            <w:hideMark/>
          </w:tcPr>
          <w:p w:rsidRDefault="00FA61F1" w:rsidP="004A3209" w:rsidR="00FA61F1" w:rsidRPr="00487F16">
            <w:pPr>
              <w:jc w:val="center"/>
              <w:rPr>
                <w:rFonts w:hAnsi="Georgia" w:ascii="Georgia"/>
                <w:b/>
                <w:bCs/>
                <w:sz w:val="20"/>
              </w:rPr>
            </w:pPr>
            <w:r w:rsidRPr="00487F16">
              <w:rPr>
                <w:rFonts w:hAnsi="Georgia" w:ascii="Georgia"/>
                <w:b/>
                <w:bCs/>
                <w:sz w:val="20"/>
              </w:rPr>
              <w:t>NAZIV VJEROVNIKA</w:t>
            </w:r>
          </w:p>
          <w:p w:rsidRDefault="00FA61F1" w:rsidP="004A3209" w:rsidR="00FA61F1" w:rsidRPr="00487F16">
            <w:pPr>
              <w:jc w:val="center"/>
              <w:rPr>
                <w:rFonts w:hAnsi="Georgia" w:ascii="Georgia"/>
                <w:b/>
                <w:bCs/>
                <w:sz w:val="20"/>
              </w:rPr>
            </w:pPr>
            <w:r w:rsidRPr="00487F16">
              <w:rPr>
                <w:rFonts w:hAnsi="Georgia" w:ascii="Georgia"/>
                <w:b/>
                <w:bCs/>
                <w:sz w:val="20"/>
              </w:rPr>
              <w:t>I ADRESA</w:t>
            </w:r>
          </w:p>
        </w:tc>
        <w:tc>
          <w:tcPr>
            <w:tcW w:type="dxa" w:w="2303"/>
            <w:tcBorders>
              <w:top w:space="0" w:sz="4" w:color="auto" w:val="single"/>
              <w:left w:space="0" w:sz="4" w:color="auto" w:val="single"/>
              <w:bottom w:space="0" w:sz="4" w:color="auto" w:val="single"/>
              <w:right w:space="0" w:sz="4" w:color="auto" w:val="single"/>
            </w:tcBorders>
            <w:noWrap/>
            <w:vAlign w:val="center"/>
            <w:hideMark/>
          </w:tcPr>
          <w:p w:rsidRDefault="00FA61F1" w:rsidP="004A3209" w:rsidR="00FA61F1" w:rsidRPr="00487F16">
            <w:pPr>
              <w:jc w:val="center"/>
              <w:rPr>
                <w:rFonts w:hAnsi="Georgia" w:ascii="Georgia"/>
                <w:b/>
                <w:bCs/>
                <w:sz w:val="20"/>
              </w:rPr>
            </w:pPr>
            <w:r w:rsidRPr="00487F16">
              <w:rPr>
                <w:rFonts w:hAnsi="Georgia" w:ascii="Georgia"/>
                <w:b/>
                <w:bCs/>
                <w:sz w:val="20"/>
              </w:rPr>
              <w:t>UTVRĐENA TRAŽBINA</w:t>
            </w:r>
          </w:p>
        </w:tc>
        <w:tc>
          <w:tcPr>
            <w:tcW w:type="dxa" w:w="1629"/>
            <w:tcBorders>
              <w:top w:space="0" w:sz="4" w:color="auto" w:val="single"/>
              <w:left w:space="0" w:sz="4" w:color="auto" w:val="single"/>
              <w:bottom w:space="0" w:sz="4" w:color="auto" w:val="single"/>
              <w:right w:space="0" w:sz="4" w:color="auto" w:val="single"/>
            </w:tcBorders>
            <w:noWrap/>
            <w:vAlign w:val="center"/>
            <w:hideMark/>
          </w:tcPr>
          <w:p w:rsidRDefault="00FA61F1" w:rsidP="004A3209" w:rsidR="00FA61F1" w:rsidRPr="00487F16">
            <w:pPr>
              <w:jc w:val="center"/>
              <w:rPr>
                <w:rFonts w:hAnsi="Georgia" w:ascii="Georgia"/>
                <w:b/>
                <w:bCs/>
                <w:sz w:val="20"/>
              </w:rPr>
            </w:pPr>
            <w:r w:rsidRPr="00487F16">
              <w:rPr>
                <w:rFonts w:hAnsi="Georgia" w:ascii="Georgia"/>
                <w:b/>
                <w:bCs/>
                <w:sz w:val="20"/>
              </w:rPr>
              <w:t>% NAMIRENJA</w:t>
            </w:r>
          </w:p>
        </w:tc>
        <w:tc>
          <w:tcPr>
            <w:tcW w:type="dxa" w:w="1894"/>
            <w:tcBorders>
              <w:top w:space="0" w:sz="4" w:color="auto" w:val="single"/>
              <w:left w:space="0" w:sz="4" w:color="auto" w:val="single"/>
              <w:bottom w:space="0" w:sz="4" w:color="auto" w:val="single"/>
              <w:right w:space="0" w:sz="4" w:color="auto" w:val="single"/>
            </w:tcBorders>
            <w:noWrap/>
            <w:vAlign w:val="center"/>
            <w:hideMark/>
          </w:tcPr>
          <w:p w:rsidRDefault="00FA61F1" w:rsidP="004A3209" w:rsidR="00FA61F1" w:rsidRPr="00487F16">
            <w:pPr>
              <w:jc w:val="center"/>
              <w:rPr>
                <w:rFonts w:hAnsi="Georgia" w:ascii="Georgia"/>
                <w:b/>
                <w:bCs/>
                <w:sz w:val="20"/>
              </w:rPr>
            </w:pPr>
            <w:r w:rsidRPr="00487F16">
              <w:rPr>
                <w:rFonts w:hAnsi="Georgia" w:ascii="Georgia"/>
                <w:b/>
                <w:bCs/>
                <w:sz w:val="20"/>
              </w:rPr>
              <w:t xml:space="preserve">IZNOS NAMIRENJA </w:t>
            </w:r>
          </w:p>
        </w:tc>
      </w:tr>
      <w:tr w:rsidTr="004A3209" w:rsidR="00FA61F1" w:rsidRPr="00BE6B9A">
        <w:trPr>
          <w:cantSplit/>
          <w:trHeight w:val="647"/>
        </w:trPr>
        <w:tc>
          <w:tcPr>
            <w:tcW w:type="dxa" w:w="668"/>
            <w:tcBorders>
              <w:top w:space="0" w:sz="4" w:color="auto" w:val="single"/>
              <w:left w:space="0" w:sz="4" w:color="auto" w:val="single"/>
              <w:bottom w:space="0" w:sz="4" w:color="auto" w:val="single"/>
              <w:right w:space="0" w:sz="4" w:color="auto" w:val="single"/>
            </w:tcBorders>
            <w:noWrap/>
            <w:hideMark/>
          </w:tcPr>
          <w:p w:rsidRDefault="00FA61F1" w:rsidP="004A3209" w:rsidR="00FA61F1" w:rsidRPr="00487F16">
            <w:pPr>
              <w:rPr>
                <w:rFonts w:hAnsi="Georgia" w:ascii="Georgia"/>
                <w:sz w:val="20"/>
              </w:rPr>
            </w:pPr>
            <w:r w:rsidRPr="00487F16">
              <w:rPr>
                <w:rFonts w:hAnsi="Georgia" w:ascii="Georgia"/>
                <w:sz w:val="20"/>
              </w:rPr>
              <w:t>1.</w:t>
            </w:r>
          </w:p>
        </w:tc>
        <w:tc>
          <w:tcPr>
            <w:tcW w:type="dxa" w:w="2881"/>
            <w:tcBorders>
              <w:top w:space="0" w:sz="4" w:color="auto" w:val="single"/>
              <w:left w:space="0" w:sz="4" w:color="auto" w:val="single"/>
              <w:bottom w:space="0" w:sz="4" w:color="auto" w:val="single"/>
              <w:right w:space="0" w:sz="4" w:color="auto" w:val="single"/>
            </w:tcBorders>
            <w:hideMark/>
          </w:tcPr>
          <w:p w:rsidRDefault="00FA61F1" w:rsidP="004A3209" w:rsidR="00FA61F1" w:rsidRPr="00487F16">
            <w:pPr>
              <w:rPr>
                <w:rFonts w:hAnsi="Georgia" w:ascii="Georgia"/>
                <w:sz w:val="20"/>
              </w:rPr>
            </w:pPr>
            <w:r w:rsidRPr="00487F16">
              <w:rPr>
                <w:rFonts w:hAnsi="Georgia" w:ascii="Georgia"/>
                <w:sz w:val="20"/>
              </w:rPr>
              <w:t>HRVATSKE VODE d.o.o.</w:t>
            </w:r>
          </w:p>
          <w:p w:rsidRDefault="00FA61F1" w:rsidP="004A3209" w:rsidR="00FA61F1" w:rsidRPr="00487F16">
            <w:pPr>
              <w:rPr>
                <w:rFonts w:hAnsi="Georgia" w:ascii="Georgia"/>
                <w:sz w:val="20"/>
              </w:rPr>
            </w:pPr>
            <w:r w:rsidRPr="00487F16">
              <w:rPr>
                <w:rFonts w:hAnsi="Georgia" w:ascii="Georgia"/>
                <w:sz w:val="20"/>
              </w:rPr>
              <w:t>OIB: 58454428908, Ulica grada Vukovara 220, Zagreb</w:t>
            </w:r>
          </w:p>
          <w:p w:rsidRDefault="00FA61F1" w:rsidP="004A3209" w:rsidR="00FA61F1" w:rsidRPr="00487F16">
            <w:pPr>
              <w:rPr>
                <w:rFonts w:hAnsi="Georgia" w:ascii="Georgia"/>
                <w:sz w:val="20"/>
              </w:rPr>
            </w:pPr>
            <w:r w:rsidRPr="00487F16">
              <w:rPr>
                <w:rFonts w:hAnsi="Georgia" w:ascii="Georgia"/>
                <w:sz w:val="20"/>
              </w:rPr>
              <w:t>Prolazni račun HR3423600001500076919</w:t>
            </w:r>
          </w:p>
        </w:tc>
        <w:tc>
          <w:tcPr>
            <w:tcW w:type="dxa" w:w="2303"/>
            <w:tcBorders>
              <w:top w:space="0" w:sz="4" w:color="auto" w:val="single"/>
              <w:left w:space="0" w:sz="4" w:color="auto" w:val="single"/>
              <w:bottom w:space="0" w:sz="4" w:color="auto" w:val="single"/>
              <w:right w:space="0" w:sz="4" w:color="auto" w:val="single"/>
            </w:tcBorders>
            <w:noWrap/>
            <w:hideMark/>
          </w:tcPr>
          <w:p w:rsidRDefault="00FA61F1" w:rsidP="004A3209" w:rsidR="00FA61F1" w:rsidRPr="00487F16">
            <w:pPr>
              <w:jc w:val="center"/>
              <w:rPr>
                <w:rFonts w:hAnsi="Georgia" w:ascii="Georgia"/>
                <w:sz w:val="20"/>
              </w:rPr>
            </w:pPr>
            <w:r w:rsidRPr="00487F16">
              <w:rPr>
                <w:rFonts w:hAnsi="Georgia" w:ascii="Georgia"/>
                <w:sz w:val="20"/>
              </w:rPr>
              <w:t>1.628,87 kn</w:t>
            </w:r>
          </w:p>
        </w:tc>
        <w:tc>
          <w:tcPr>
            <w:tcW w:type="dxa" w:w="1629"/>
            <w:tcBorders>
              <w:top w:space="0" w:sz="4" w:color="auto" w:val="single"/>
              <w:left w:space="0" w:sz="4" w:color="auto" w:val="single"/>
              <w:bottom w:space="0" w:sz="4" w:color="auto" w:val="single"/>
              <w:right w:space="0" w:sz="4" w:color="auto" w:val="single"/>
            </w:tcBorders>
            <w:noWrap/>
            <w:hideMark/>
          </w:tcPr>
          <w:p w:rsidRDefault="00FA61F1" w:rsidP="004A3209" w:rsidR="00FA61F1" w:rsidRPr="00487F16">
            <w:pPr>
              <w:jc w:val="center"/>
              <w:rPr>
                <w:rFonts w:hAnsi="Georgia" w:ascii="Georgia"/>
                <w:sz w:val="20"/>
              </w:rPr>
            </w:pPr>
            <w:r w:rsidRPr="00487F16">
              <w:rPr>
                <w:rFonts w:hAnsi="Georgia" w:ascii="Georgia"/>
                <w:sz w:val="20"/>
              </w:rPr>
              <w:t>100 %</w:t>
            </w:r>
          </w:p>
        </w:tc>
        <w:tc>
          <w:tcPr>
            <w:tcW w:type="dxa" w:w="1894"/>
            <w:tcBorders>
              <w:top w:space="0" w:sz="4" w:color="auto" w:val="single"/>
              <w:left w:space="0" w:sz="4" w:color="auto" w:val="single"/>
              <w:bottom w:space="0" w:sz="4" w:color="auto" w:val="single"/>
              <w:right w:space="0" w:sz="4" w:color="auto" w:val="single"/>
            </w:tcBorders>
            <w:noWrap/>
            <w:hideMark/>
          </w:tcPr>
          <w:p w:rsidRDefault="00FA61F1" w:rsidP="004A3209" w:rsidR="00FA61F1" w:rsidRPr="00487F16">
            <w:pPr>
              <w:jc w:val="center"/>
              <w:rPr>
                <w:rFonts w:hAnsi="Georgia" w:ascii="Georgia"/>
                <w:sz w:val="20"/>
              </w:rPr>
            </w:pPr>
            <w:r w:rsidRPr="00487F16">
              <w:rPr>
                <w:rFonts w:hAnsi="Georgia" w:ascii="Georgia"/>
                <w:sz w:val="20"/>
              </w:rPr>
              <w:t>1.628,87 kn</w:t>
            </w:r>
          </w:p>
        </w:tc>
      </w:tr>
      <w:tr w:rsidTr="004A3209" w:rsidR="00FA61F1" w:rsidRPr="00BE6B9A">
        <w:trPr>
          <w:cantSplit/>
          <w:trHeight w:val="538"/>
        </w:trPr>
        <w:tc>
          <w:tcPr>
            <w:tcW w:type="dxa" w:w="668"/>
            <w:tcBorders>
              <w:top w:space="0" w:sz="4" w:color="auto" w:val="single"/>
              <w:left w:space="0" w:sz="4" w:color="auto" w:val="single"/>
              <w:bottom w:space="0" w:sz="4" w:color="auto" w:val="single"/>
              <w:right w:space="0" w:sz="4" w:color="auto" w:val="single"/>
            </w:tcBorders>
            <w:noWrap/>
            <w:hideMark/>
          </w:tcPr>
          <w:p w:rsidRDefault="00FA61F1" w:rsidP="004A3209" w:rsidR="00FA61F1" w:rsidRPr="00487F16">
            <w:pPr>
              <w:rPr>
                <w:rFonts w:hAnsi="Georgia" w:ascii="Georgia"/>
                <w:sz w:val="20"/>
              </w:rPr>
            </w:pPr>
            <w:r w:rsidRPr="00487F16">
              <w:rPr>
                <w:rFonts w:hAnsi="Georgia" w:ascii="Georgia"/>
                <w:sz w:val="20"/>
              </w:rPr>
              <w:t>2.</w:t>
            </w:r>
          </w:p>
        </w:tc>
        <w:tc>
          <w:tcPr>
            <w:tcW w:type="dxa" w:w="2881"/>
            <w:tcBorders>
              <w:top w:space="0" w:sz="4" w:color="auto" w:val="single"/>
              <w:left w:space="0" w:sz="4" w:color="auto" w:val="single"/>
              <w:bottom w:space="0" w:sz="4" w:color="auto" w:val="single"/>
              <w:right w:space="0" w:sz="4" w:color="auto" w:val="single"/>
            </w:tcBorders>
            <w:hideMark/>
          </w:tcPr>
          <w:p w:rsidRDefault="00FA61F1" w:rsidP="004A3209" w:rsidR="00FA61F1" w:rsidRPr="00487F16">
            <w:pPr>
              <w:jc w:val="both"/>
              <w:rPr>
                <w:rFonts w:hAnsi="Georgia" w:ascii="Georgia"/>
                <w:sz w:val="20"/>
              </w:rPr>
            </w:pPr>
            <w:r w:rsidRPr="00487F16">
              <w:rPr>
                <w:rFonts w:hAnsi="Georgia" w:ascii="Georgia"/>
                <w:sz w:val="20"/>
              </w:rPr>
              <w:t>GRAD ZAGREB, OIB: 61817894937, Trg Stjepana Radića 1, Zagreb</w:t>
            </w:r>
          </w:p>
          <w:p w:rsidRDefault="00FA61F1" w:rsidP="004A3209" w:rsidR="00FA61F1" w:rsidRPr="00487F16">
            <w:pPr>
              <w:jc w:val="both"/>
              <w:rPr>
                <w:rFonts w:hAnsi="Georgia" w:ascii="Georgia"/>
                <w:sz w:val="20"/>
              </w:rPr>
            </w:pPr>
            <w:r w:rsidRPr="00487F16">
              <w:rPr>
                <w:rFonts w:hAnsi="Georgia" w:ascii="Georgia"/>
                <w:sz w:val="20"/>
              </w:rPr>
              <w:t>Prolazni račun HR3423600001500076919</w:t>
            </w:r>
          </w:p>
        </w:tc>
        <w:tc>
          <w:tcPr>
            <w:tcW w:type="dxa" w:w="2303"/>
            <w:tcBorders>
              <w:top w:space="0" w:sz="4" w:color="auto" w:val="single"/>
              <w:left w:space="0" w:sz="4" w:color="auto" w:val="single"/>
              <w:bottom w:space="0" w:sz="4" w:color="auto" w:val="single"/>
              <w:right w:space="0" w:sz="4" w:color="auto" w:val="single"/>
            </w:tcBorders>
            <w:noWrap/>
            <w:hideMark/>
          </w:tcPr>
          <w:p w:rsidRDefault="00FA61F1" w:rsidP="004A3209" w:rsidR="00FA61F1" w:rsidRPr="00487F16">
            <w:pPr>
              <w:jc w:val="center"/>
              <w:rPr>
                <w:rFonts w:hAnsi="Georgia" w:ascii="Georgia"/>
                <w:sz w:val="20"/>
              </w:rPr>
            </w:pPr>
            <w:r w:rsidRPr="00487F16">
              <w:rPr>
                <w:rFonts w:hAnsi="Georgia" w:ascii="Georgia"/>
                <w:sz w:val="20"/>
              </w:rPr>
              <w:t>5.342,56 kn</w:t>
            </w:r>
          </w:p>
        </w:tc>
        <w:tc>
          <w:tcPr>
            <w:tcW w:type="dxa" w:w="1629"/>
            <w:tcBorders>
              <w:top w:space="0" w:sz="4" w:color="auto" w:val="single"/>
              <w:left w:space="0" w:sz="4" w:color="auto" w:val="single"/>
              <w:bottom w:space="0" w:sz="4" w:color="auto" w:val="single"/>
              <w:right w:space="0" w:sz="4" w:color="auto" w:val="single"/>
            </w:tcBorders>
            <w:noWrap/>
            <w:hideMark/>
          </w:tcPr>
          <w:p w:rsidRDefault="00FA61F1" w:rsidP="004A3209" w:rsidR="00FA61F1" w:rsidRPr="00487F16">
            <w:pPr>
              <w:jc w:val="center"/>
              <w:rPr>
                <w:rFonts w:hAnsi="Georgia" w:ascii="Georgia"/>
                <w:sz w:val="20"/>
              </w:rPr>
            </w:pPr>
            <w:r w:rsidRPr="00487F16">
              <w:rPr>
                <w:rFonts w:hAnsi="Georgia" w:ascii="Georgia"/>
                <w:sz w:val="20"/>
              </w:rPr>
              <w:t>100 %</w:t>
            </w:r>
          </w:p>
        </w:tc>
        <w:tc>
          <w:tcPr>
            <w:tcW w:type="dxa" w:w="1894"/>
            <w:tcBorders>
              <w:top w:space="0" w:sz="4" w:color="auto" w:val="single"/>
              <w:left w:space="0" w:sz="4" w:color="auto" w:val="single"/>
              <w:bottom w:space="0" w:sz="4" w:color="auto" w:val="single"/>
              <w:right w:space="0" w:sz="4" w:color="auto" w:val="single"/>
            </w:tcBorders>
            <w:noWrap/>
            <w:hideMark/>
          </w:tcPr>
          <w:p w:rsidRDefault="00FA61F1" w:rsidP="004A3209" w:rsidR="00FA61F1" w:rsidRPr="00487F16">
            <w:pPr>
              <w:jc w:val="center"/>
              <w:rPr>
                <w:rFonts w:hAnsi="Georgia" w:ascii="Georgia"/>
                <w:sz w:val="20"/>
              </w:rPr>
            </w:pPr>
            <w:r w:rsidRPr="00487F16">
              <w:rPr>
                <w:rFonts w:hAnsi="Georgia" w:ascii="Georgia"/>
                <w:sz w:val="20"/>
              </w:rPr>
              <w:t>5.342,56 kn</w:t>
            </w:r>
          </w:p>
        </w:tc>
      </w:tr>
      <w:tr w:rsidTr="004A3209" w:rsidR="00FA61F1" w:rsidRPr="00BE6B9A">
        <w:trPr>
          <w:cantSplit/>
          <w:trHeight w:val="1275"/>
        </w:trPr>
        <w:tc>
          <w:tcPr>
            <w:tcW w:type="dxa" w:w="668"/>
            <w:tcBorders>
              <w:top w:space="0" w:sz="4" w:color="auto" w:val="single"/>
              <w:left w:space="0" w:sz="4" w:color="auto" w:val="single"/>
              <w:bottom w:space="0" w:sz="4" w:color="auto" w:val="single"/>
              <w:right w:space="0" w:sz="4" w:color="auto" w:val="single"/>
            </w:tcBorders>
            <w:noWrap/>
            <w:hideMark/>
          </w:tcPr>
          <w:p w:rsidRDefault="00FA61F1" w:rsidP="004A3209" w:rsidR="00FA61F1" w:rsidRPr="00487F16">
            <w:pPr>
              <w:rPr>
                <w:rFonts w:hAnsi="Georgia" w:ascii="Georgia"/>
                <w:sz w:val="20"/>
              </w:rPr>
            </w:pPr>
            <w:r w:rsidRPr="00487F16">
              <w:rPr>
                <w:rFonts w:hAnsi="Georgia" w:ascii="Georgia"/>
                <w:sz w:val="20"/>
              </w:rPr>
              <w:t>3.</w:t>
            </w:r>
          </w:p>
        </w:tc>
        <w:tc>
          <w:tcPr>
            <w:tcW w:type="dxa" w:w="2881"/>
            <w:tcBorders>
              <w:top w:space="0" w:sz="4" w:color="auto" w:val="single"/>
              <w:left w:space="0" w:sz="4" w:color="auto" w:val="single"/>
              <w:bottom w:space="0" w:sz="4" w:color="auto" w:val="single"/>
              <w:right w:space="0" w:sz="4" w:color="auto" w:val="single"/>
            </w:tcBorders>
            <w:hideMark/>
          </w:tcPr>
          <w:p w:rsidRDefault="00FA61F1" w:rsidP="004A3209" w:rsidR="00FA61F1" w:rsidRPr="00487F16">
            <w:pPr>
              <w:rPr>
                <w:rFonts w:hAnsi="Georgia" w:ascii="Georgia"/>
                <w:sz w:val="20"/>
              </w:rPr>
            </w:pPr>
            <w:r w:rsidRPr="00487F16">
              <w:rPr>
                <w:rFonts w:hAnsi="Georgia" w:ascii="Georgia"/>
                <w:sz w:val="20"/>
              </w:rPr>
              <w:t>REPUBLIKA HRVATSKA, zastupana po Županijskom državnom odvjetništvu u Zagrebu, OIB: 52634238587, Savska cesta 41, Zagreb</w:t>
            </w:r>
          </w:p>
          <w:p w:rsidRDefault="00FA61F1" w:rsidP="004A3209" w:rsidR="00FA61F1" w:rsidRPr="00487F16">
            <w:pPr>
              <w:rPr>
                <w:rFonts w:hAnsi="Georgia" w:ascii="Georgia"/>
                <w:sz w:val="20"/>
              </w:rPr>
            </w:pPr>
            <w:r w:rsidRPr="00487F16">
              <w:rPr>
                <w:rFonts w:hAnsi="Georgia" w:ascii="Georgia"/>
                <w:sz w:val="20"/>
              </w:rPr>
              <w:t>Račun:</w:t>
            </w:r>
          </w:p>
        </w:tc>
        <w:tc>
          <w:tcPr>
            <w:tcW w:type="dxa" w:w="2303"/>
            <w:tcBorders>
              <w:top w:space="0" w:sz="4" w:color="auto" w:val="single"/>
              <w:left w:space="0" w:sz="4" w:color="auto" w:val="single"/>
              <w:bottom w:space="0" w:sz="4" w:color="auto" w:val="single"/>
              <w:right w:space="0" w:sz="4" w:color="auto" w:val="single"/>
            </w:tcBorders>
            <w:noWrap/>
            <w:hideMark/>
          </w:tcPr>
          <w:p w:rsidRDefault="00FA61F1" w:rsidP="004A3209" w:rsidR="00FA61F1" w:rsidRPr="00487F16">
            <w:pPr>
              <w:jc w:val="center"/>
              <w:rPr>
                <w:rFonts w:hAnsi="Georgia" w:ascii="Georgia"/>
                <w:sz w:val="20"/>
              </w:rPr>
            </w:pPr>
            <w:r w:rsidRPr="00487F16">
              <w:rPr>
                <w:rFonts w:hAnsi="Georgia" w:ascii="Georgia"/>
                <w:sz w:val="20"/>
              </w:rPr>
              <w:t>13.040,22 kn</w:t>
            </w:r>
          </w:p>
        </w:tc>
        <w:tc>
          <w:tcPr>
            <w:tcW w:type="dxa" w:w="1629"/>
            <w:tcBorders>
              <w:top w:space="0" w:sz="4" w:color="auto" w:val="single"/>
              <w:left w:space="0" w:sz="4" w:color="auto" w:val="single"/>
              <w:bottom w:space="0" w:sz="4" w:color="auto" w:val="single"/>
              <w:right w:space="0" w:sz="4" w:color="auto" w:val="single"/>
            </w:tcBorders>
            <w:noWrap/>
            <w:hideMark/>
          </w:tcPr>
          <w:p w:rsidRDefault="00FA61F1" w:rsidP="004A3209" w:rsidR="00FA61F1" w:rsidRPr="00487F16">
            <w:pPr>
              <w:jc w:val="center"/>
              <w:rPr>
                <w:rFonts w:hAnsi="Georgia" w:ascii="Georgia"/>
                <w:sz w:val="20"/>
              </w:rPr>
            </w:pPr>
            <w:r w:rsidRPr="00487F16">
              <w:rPr>
                <w:rFonts w:hAnsi="Georgia" w:ascii="Georgia"/>
                <w:sz w:val="20"/>
              </w:rPr>
              <w:t>100 %</w:t>
            </w:r>
          </w:p>
        </w:tc>
        <w:tc>
          <w:tcPr>
            <w:tcW w:type="dxa" w:w="1894"/>
            <w:tcBorders>
              <w:top w:space="0" w:sz="4" w:color="auto" w:val="single"/>
              <w:left w:space="0" w:sz="4" w:color="auto" w:val="single"/>
              <w:bottom w:space="0" w:sz="4" w:color="auto" w:val="single"/>
              <w:right w:space="0" w:sz="4" w:color="auto" w:val="single"/>
            </w:tcBorders>
            <w:noWrap/>
            <w:hideMark/>
          </w:tcPr>
          <w:p w:rsidRDefault="00FA61F1" w:rsidP="004A3209" w:rsidR="00FA61F1" w:rsidRPr="00487F16">
            <w:pPr>
              <w:jc w:val="center"/>
              <w:rPr>
                <w:rFonts w:hAnsi="Georgia" w:ascii="Georgia"/>
                <w:sz w:val="20"/>
              </w:rPr>
            </w:pPr>
            <w:r w:rsidRPr="00487F16">
              <w:rPr>
                <w:rFonts w:hAnsi="Georgia" w:ascii="Georgia"/>
                <w:sz w:val="20"/>
              </w:rPr>
              <w:t>13.040,22 kn</w:t>
            </w:r>
          </w:p>
        </w:tc>
      </w:tr>
      <w:tr w:rsidTr="004A3209" w:rsidR="00FA61F1" w:rsidRPr="00BE6B9A">
        <w:trPr>
          <w:cantSplit/>
          <w:trHeight w:val="538"/>
        </w:trPr>
        <w:tc>
          <w:tcPr>
            <w:tcW w:type="dxa" w:w="668"/>
            <w:tcBorders>
              <w:top w:space="0" w:sz="4" w:color="auto" w:val="single"/>
              <w:left w:space="0" w:sz="4" w:color="auto" w:val="single"/>
              <w:bottom w:space="0" w:sz="4" w:color="auto" w:val="single"/>
              <w:right w:space="0" w:sz="4" w:color="auto" w:val="single"/>
            </w:tcBorders>
            <w:noWrap/>
            <w:hideMark/>
          </w:tcPr>
          <w:p w:rsidRDefault="00FA61F1" w:rsidP="004A3209" w:rsidR="00FA61F1" w:rsidRPr="00487F16">
            <w:pPr>
              <w:rPr>
                <w:rFonts w:hAnsi="Georgia" w:ascii="Georgia"/>
                <w:sz w:val="20"/>
              </w:rPr>
            </w:pPr>
            <w:r w:rsidRPr="00487F16">
              <w:rPr>
                <w:rFonts w:hAnsi="Georgia" w:ascii="Georgia"/>
                <w:sz w:val="20"/>
              </w:rPr>
              <w:t xml:space="preserve">4. </w:t>
            </w:r>
          </w:p>
        </w:tc>
        <w:tc>
          <w:tcPr>
            <w:tcW w:type="dxa" w:w="2881"/>
            <w:tcBorders>
              <w:top w:space="0" w:sz="4" w:color="auto" w:val="single"/>
              <w:left w:space="0" w:sz="4" w:color="auto" w:val="single"/>
              <w:bottom w:space="0" w:sz="4" w:color="auto" w:val="single"/>
              <w:right w:space="0" w:sz="4" w:color="auto" w:val="single"/>
            </w:tcBorders>
            <w:hideMark/>
          </w:tcPr>
          <w:p w:rsidRDefault="00FA61F1" w:rsidP="004A3209" w:rsidR="00FA61F1" w:rsidRPr="00487F16">
            <w:pPr>
              <w:rPr>
                <w:rFonts w:hAnsi="Georgia" w:ascii="Georgia"/>
                <w:sz w:val="20"/>
              </w:rPr>
            </w:pPr>
            <w:r w:rsidRPr="00487F16">
              <w:rPr>
                <w:rFonts w:hAnsi="Georgia" w:ascii="Georgia"/>
                <w:sz w:val="20"/>
              </w:rPr>
              <w:t>REPUBLIKA HRVATSKA, Ministarstvo financija, Porezna uprava, Područni ured Zagreb, zastupana po Županijskom državnom odvjetništvu u Zagrebu, OIB: 18683136487, Savska cesta 41, Zagreb</w:t>
            </w:r>
          </w:p>
          <w:p w:rsidRDefault="00FA61F1" w:rsidP="004A3209" w:rsidR="00FA61F1" w:rsidRPr="00487F16">
            <w:pPr>
              <w:rPr>
                <w:rFonts w:hAnsi="Georgia" w:ascii="Georgia"/>
                <w:sz w:val="20"/>
              </w:rPr>
            </w:pPr>
            <w:r w:rsidRPr="00487F16">
              <w:rPr>
                <w:rFonts w:hAnsi="Georgia" w:ascii="Georgia"/>
                <w:sz w:val="20"/>
              </w:rPr>
              <w:t>Račun:</w:t>
            </w:r>
          </w:p>
        </w:tc>
        <w:tc>
          <w:tcPr>
            <w:tcW w:type="dxa" w:w="2303"/>
            <w:tcBorders>
              <w:top w:space="0" w:sz="4" w:color="auto" w:val="single"/>
              <w:left w:space="0" w:sz="4" w:color="auto" w:val="single"/>
              <w:bottom w:space="0" w:sz="4" w:color="auto" w:val="single"/>
              <w:right w:space="0" w:sz="4" w:color="auto" w:val="single"/>
            </w:tcBorders>
            <w:noWrap/>
            <w:hideMark/>
          </w:tcPr>
          <w:p w:rsidRDefault="00FA61F1" w:rsidP="004A3209" w:rsidR="00FA61F1" w:rsidRPr="00487F16">
            <w:pPr>
              <w:jc w:val="center"/>
              <w:rPr>
                <w:rFonts w:hAnsi="Georgia" w:ascii="Georgia"/>
                <w:sz w:val="20"/>
              </w:rPr>
            </w:pPr>
            <w:r w:rsidRPr="00487F16">
              <w:rPr>
                <w:rFonts w:hAnsi="Georgia" w:ascii="Georgia"/>
                <w:sz w:val="20"/>
              </w:rPr>
              <w:t>1.359.532,19 kn</w:t>
            </w:r>
          </w:p>
        </w:tc>
        <w:tc>
          <w:tcPr>
            <w:tcW w:type="dxa" w:w="1629"/>
            <w:tcBorders>
              <w:top w:space="0" w:sz="4" w:color="auto" w:val="single"/>
              <w:left w:space="0" w:sz="4" w:color="auto" w:val="single"/>
              <w:bottom w:space="0" w:sz="4" w:color="auto" w:val="single"/>
              <w:right w:space="0" w:sz="4" w:color="auto" w:val="single"/>
            </w:tcBorders>
            <w:noWrap/>
            <w:hideMark/>
          </w:tcPr>
          <w:p w:rsidRDefault="00FA61F1" w:rsidP="004A3209" w:rsidR="00FA61F1" w:rsidRPr="00487F16">
            <w:pPr>
              <w:jc w:val="center"/>
              <w:rPr>
                <w:rFonts w:hAnsi="Georgia" w:ascii="Georgia"/>
                <w:sz w:val="20"/>
              </w:rPr>
            </w:pPr>
            <w:r w:rsidRPr="00487F16">
              <w:rPr>
                <w:rFonts w:hAnsi="Georgia" w:ascii="Georgia"/>
                <w:sz w:val="20"/>
              </w:rPr>
              <w:t>100 %</w:t>
            </w:r>
          </w:p>
        </w:tc>
        <w:tc>
          <w:tcPr>
            <w:tcW w:type="dxa" w:w="1894"/>
            <w:tcBorders>
              <w:top w:space="0" w:sz="4" w:color="auto" w:val="single"/>
              <w:left w:space="0" w:sz="4" w:color="auto" w:val="single"/>
              <w:bottom w:space="0" w:sz="4" w:color="auto" w:val="single"/>
              <w:right w:space="0" w:sz="4" w:color="auto" w:val="single"/>
            </w:tcBorders>
            <w:noWrap/>
            <w:hideMark/>
          </w:tcPr>
          <w:p w:rsidRDefault="00FA61F1" w:rsidP="004A3209" w:rsidR="00FA61F1" w:rsidRPr="00487F16">
            <w:pPr>
              <w:jc w:val="center"/>
              <w:rPr>
                <w:rFonts w:hAnsi="Georgia" w:ascii="Georgia"/>
                <w:sz w:val="20"/>
              </w:rPr>
            </w:pPr>
            <w:r w:rsidRPr="00487F16">
              <w:rPr>
                <w:rFonts w:hAnsi="Georgia" w:ascii="Georgia"/>
                <w:sz w:val="20"/>
              </w:rPr>
              <w:t>1.359.532,19 kn</w:t>
            </w:r>
          </w:p>
        </w:tc>
      </w:tr>
      <w:tr w:rsidTr="004A3209" w:rsidR="00FA61F1" w:rsidRPr="00BE6B9A">
        <w:trPr>
          <w:cantSplit/>
          <w:trHeight w:val="538"/>
        </w:trPr>
        <w:tc>
          <w:tcPr>
            <w:tcW w:type="dxa" w:w="668"/>
            <w:tcBorders>
              <w:top w:space="0" w:sz="4" w:color="auto" w:val="single"/>
              <w:left w:space="0" w:sz="4" w:color="auto" w:val="single"/>
              <w:bottom w:space="0" w:sz="4" w:color="auto" w:val="single"/>
              <w:right w:space="0" w:sz="4" w:color="auto" w:val="single"/>
            </w:tcBorders>
            <w:noWrap/>
            <w:hideMark/>
          </w:tcPr>
          <w:p w:rsidRDefault="00FA61F1" w:rsidP="004A3209" w:rsidR="00FA61F1" w:rsidRPr="00487F16">
            <w:pPr>
              <w:rPr>
                <w:rFonts w:hAnsi="Georgia" w:ascii="Georgia"/>
                <w:sz w:val="20"/>
              </w:rPr>
            </w:pPr>
            <w:r w:rsidRPr="00487F16">
              <w:rPr>
                <w:rFonts w:hAnsi="Georgia" w:ascii="Georgia"/>
                <w:sz w:val="20"/>
              </w:rPr>
              <w:t xml:space="preserve">5. </w:t>
            </w:r>
          </w:p>
        </w:tc>
        <w:tc>
          <w:tcPr>
            <w:tcW w:type="dxa" w:w="2881"/>
            <w:tcBorders>
              <w:top w:space="0" w:sz="4" w:color="auto" w:val="single"/>
              <w:left w:space="0" w:sz="4" w:color="auto" w:val="single"/>
              <w:bottom w:space="0" w:sz="4" w:color="auto" w:val="single"/>
              <w:right w:space="0" w:sz="4" w:color="auto" w:val="single"/>
            </w:tcBorders>
            <w:hideMark/>
          </w:tcPr>
          <w:p w:rsidRDefault="00FA61F1" w:rsidP="004A3209" w:rsidR="00FA61F1" w:rsidRPr="00487F16">
            <w:pPr>
              <w:rPr>
                <w:rFonts w:hAnsi="Georgia" w:ascii="Georgia"/>
                <w:sz w:val="20"/>
              </w:rPr>
            </w:pPr>
            <w:r w:rsidRPr="00487F16">
              <w:rPr>
                <w:rFonts w:hAnsi="Georgia" w:ascii="Georgia"/>
                <w:sz w:val="20"/>
              </w:rPr>
              <w:t>Zagrebački holding d.o.o. – Podružnica Čistoća, OIB: 85584865987, Ulica grada Vukovara 41, Zagreb</w:t>
            </w:r>
          </w:p>
          <w:p w:rsidRDefault="00FA61F1" w:rsidP="004A3209" w:rsidR="00FA61F1" w:rsidRPr="00487F16">
            <w:pPr>
              <w:rPr>
                <w:rFonts w:hAnsi="Georgia" w:ascii="Georgia"/>
                <w:sz w:val="20"/>
              </w:rPr>
            </w:pPr>
            <w:r w:rsidRPr="00487F16">
              <w:rPr>
                <w:rFonts w:hAnsi="Georgia" w:ascii="Georgia"/>
                <w:sz w:val="20"/>
              </w:rPr>
              <w:t>Račun IBAN: HR6623600001101360753</w:t>
            </w:r>
          </w:p>
        </w:tc>
        <w:tc>
          <w:tcPr>
            <w:tcW w:type="dxa" w:w="2303"/>
            <w:tcBorders>
              <w:top w:space="0" w:sz="4" w:color="auto" w:val="single"/>
              <w:left w:space="0" w:sz="4" w:color="auto" w:val="single"/>
              <w:bottom w:space="0" w:sz="4" w:color="auto" w:val="single"/>
              <w:right w:space="0" w:sz="4" w:color="auto" w:val="single"/>
            </w:tcBorders>
            <w:noWrap/>
            <w:hideMark/>
          </w:tcPr>
          <w:p w:rsidRDefault="00FA61F1" w:rsidP="004A3209" w:rsidR="00FA61F1" w:rsidRPr="00487F16">
            <w:pPr>
              <w:jc w:val="center"/>
              <w:rPr>
                <w:rFonts w:hAnsi="Georgia" w:ascii="Georgia"/>
                <w:sz w:val="20"/>
              </w:rPr>
            </w:pPr>
            <w:r w:rsidRPr="00487F16">
              <w:rPr>
                <w:rFonts w:hAnsi="Georgia" w:ascii="Georgia"/>
                <w:sz w:val="20"/>
              </w:rPr>
              <w:t>2.936,01 kn</w:t>
            </w:r>
          </w:p>
        </w:tc>
        <w:tc>
          <w:tcPr>
            <w:tcW w:type="dxa" w:w="1629"/>
            <w:tcBorders>
              <w:top w:space="0" w:sz="4" w:color="auto" w:val="single"/>
              <w:left w:space="0" w:sz="4" w:color="auto" w:val="single"/>
              <w:bottom w:space="0" w:sz="4" w:color="auto" w:val="single"/>
              <w:right w:space="0" w:sz="4" w:color="auto" w:val="single"/>
            </w:tcBorders>
            <w:noWrap/>
            <w:hideMark/>
          </w:tcPr>
          <w:p w:rsidRDefault="00FA61F1" w:rsidP="004A3209" w:rsidR="00FA61F1" w:rsidRPr="00487F16">
            <w:pPr>
              <w:jc w:val="center"/>
              <w:rPr>
                <w:rFonts w:hAnsi="Georgia" w:ascii="Georgia"/>
                <w:sz w:val="20"/>
              </w:rPr>
            </w:pPr>
            <w:r w:rsidRPr="00487F16">
              <w:rPr>
                <w:rFonts w:hAnsi="Georgia" w:ascii="Georgia"/>
                <w:sz w:val="20"/>
              </w:rPr>
              <w:t>100 %</w:t>
            </w:r>
          </w:p>
        </w:tc>
        <w:tc>
          <w:tcPr>
            <w:tcW w:type="dxa" w:w="1894"/>
            <w:tcBorders>
              <w:top w:space="0" w:sz="4" w:color="auto" w:val="single"/>
              <w:left w:space="0" w:sz="4" w:color="auto" w:val="single"/>
              <w:bottom w:space="0" w:sz="4" w:color="auto" w:val="single"/>
              <w:right w:space="0" w:sz="4" w:color="auto" w:val="single"/>
            </w:tcBorders>
            <w:noWrap/>
            <w:hideMark/>
          </w:tcPr>
          <w:p w:rsidRDefault="00FA61F1" w:rsidP="004A3209" w:rsidR="00FA61F1" w:rsidRPr="00487F16">
            <w:pPr>
              <w:jc w:val="center"/>
              <w:rPr>
                <w:rFonts w:hAnsi="Georgia" w:ascii="Georgia"/>
                <w:sz w:val="20"/>
              </w:rPr>
            </w:pPr>
            <w:r w:rsidRPr="00487F16">
              <w:rPr>
                <w:rFonts w:hAnsi="Georgia" w:ascii="Georgia"/>
                <w:sz w:val="20"/>
              </w:rPr>
              <w:t>2.936,01 kn</w:t>
            </w:r>
          </w:p>
        </w:tc>
      </w:tr>
      <w:tr w:rsidTr="004A3209" w:rsidR="00FA61F1" w:rsidRPr="00BE6B9A">
        <w:trPr>
          <w:cantSplit/>
          <w:trHeight w:val="538"/>
        </w:trPr>
        <w:tc>
          <w:tcPr>
            <w:tcW w:type="dxa" w:w="668"/>
            <w:tcBorders>
              <w:top w:space="0" w:sz="4" w:color="auto" w:val="single"/>
              <w:left w:space="0" w:sz="4" w:color="auto" w:val="single"/>
              <w:bottom w:space="0" w:sz="4" w:color="auto" w:val="single"/>
              <w:right w:space="0" w:sz="4" w:color="auto" w:val="single"/>
            </w:tcBorders>
            <w:noWrap/>
            <w:hideMark/>
          </w:tcPr>
          <w:p w:rsidRDefault="00FA61F1" w:rsidP="004A3209" w:rsidR="00FA61F1" w:rsidRPr="00487F16">
            <w:pPr>
              <w:rPr>
                <w:rFonts w:hAnsi="Georgia" w:ascii="Georgia"/>
                <w:sz w:val="20"/>
              </w:rPr>
            </w:pPr>
            <w:r w:rsidRPr="00487F16">
              <w:rPr>
                <w:rFonts w:hAnsi="Georgia" w:ascii="Georgia"/>
                <w:sz w:val="20"/>
              </w:rPr>
              <w:t>6.</w:t>
            </w:r>
          </w:p>
        </w:tc>
        <w:tc>
          <w:tcPr>
            <w:tcW w:type="dxa" w:w="2881"/>
            <w:tcBorders>
              <w:top w:space="0" w:sz="4" w:color="auto" w:val="single"/>
              <w:left w:space="0" w:sz="4" w:color="auto" w:val="single"/>
              <w:bottom w:space="0" w:sz="4" w:color="auto" w:val="single"/>
              <w:right w:space="0" w:sz="4" w:color="auto" w:val="single"/>
            </w:tcBorders>
            <w:hideMark/>
          </w:tcPr>
          <w:p w:rsidRDefault="00FA61F1" w:rsidP="004A3209" w:rsidR="00FA61F1" w:rsidRPr="00487F16">
            <w:pPr>
              <w:rPr>
                <w:rFonts w:hAnsi="Georgia" w:ascii="Georgia"/>
                <w:sz w:val="20"/>
              </w:rPr>
            </w:pPr>
            <w:r w:rsidRPr="00487F16">
              <w:rPr>
                <w:rFonts w:hAnsi="Georgia" w:ascii="Georgia"/>
                <w:sz w:val="20"/>
              </w:rPr>
              <w:t>VODOOPSKRBA I ODVODNJA d.o.o., OIB: 83416546499, Folnegovićeva 1, Zagreb</w:t>
            </w:r>
          </w:p>
          <w:p w:rsidRDefault="00FA61F1" w:rsidP="004A3209" w:rsidR="00FA61F1" w:rsidRPr="00487F16">
            <w:pPr>
              <w:rPr>
                <w:rFonts w:hAnsi="Georgia" w:ascii="Georgia"/>
                <w:sz w:val="20"/>
              </w:rPr>
            </w:pPr>
            <w:r w:rsidRPr="00487F16">
              <w:rPr>
                <w:rFonts w:hAnsi="Georgia" w:ascii="Georgia"/>
                <w:sz w:val="20"/>
              </w:rPr>
              <w:t>Račun IBAN: 3823600001102385383</w:t>
            </w:r>
          </w:p>
        </w:tc>
        <w:tc>
          <w:tcPr>
            <w:tcW w:type="dxa" w:w="2303"/>
            <w:tcBorders>
              <w:top w:space="0" w:sz="4" w:color="auto" w:val="single"/>
              <w:left w:space="0" w:sz="4" w:color="auto" w:val="single"/>
              <w:bottom w:space="0" w:sz="4" w:color="auto" w:val="single"/>
              <w:right w:space="0" w:sz="4" w:color="auto" w:val="single"/>
            </w:tcBorders>
            <w:noWrap/>
            <w:hideMark/>
          </w:tcPr>
          <w:p w:rsidRDefault="00FA61F1" w:rsidP="004A3209" w:rsidR="00FA61F1" w:rsidRPr="00487F16">
            <w:pPr>
              <w:jc w:val="center"/>
              <w:rPr>
                <w:rFonts w:hAnsi="Georgia" w:ascii="Georgia"/>
                <w:sz w:val="20"/>
              </w:rPr>
            </w:pPr>
            <w:r w:rsidRPr="00487F16">
              <w:rPr>
                <w:rFonts w:hAnsi="Georgia" w:ascii="Georgia"/>
                <w:sz w:val="20"/>
              </w:rPr>
              <w:t>1.614,83 kn</w:t>
            </w:r>
          </w:p>
        </w:tc>
        <w:tc>
          <w:tcPr>
            <w:tcW w:type="dxa" w:w="1629"/>
            <w:tcBorders>
              <w:top w:space="0" w:sz="4" w:color="auto" w:val="single"/>
              <w:left w:space="0" w:sz="4" w:color="auto" w:val="single"/>
              <w:bottom w:space="0" w:sz="4" w:color="auto" w:val="single"/>
              <w:right w:space="0" w:sz="4" w:color="auto" w:val="single"/>
            </w:tcBorders>
            <w:noWrap/>
            <w:hideMark/>
          </w:tcPr>
          <w:p w:rsidRDefault="00FA61F1" w:rsidP="004A3209" w:rsidR="00FA61F1" w:rsidRPr="00487F16">
            <w:pPr>
              <w:jc w:val="center"/>
              <w:rPr>
                <w:rFonts w:hAnsi="Georgia" w:ascii="Georgia"/>
                <w:sz w:val="20"/>
              </w:rPr>
            </w:pPr>
            <w:r w:rsidRPr="00487F16">
              <w:rPr>
                <w:rFonts w:hAnsi="Georgia" w:ascii="Georgia"/>
                <w:sz w:val="20"/>
              </w:rPr>
              <w:t>100 %</w:t>
            </w:r>
          </w:p>
        </w:tc>
        <w:tc>
          <w:tcPr>
            <w:tcW w:type="dxa" w:w="1894"/>
            <w:tcBorders>
              <w:top w:space="0" w:sz="4" w:color="auto" w:val="single"/>
              <w:left w:space="0" w:sz="4" w:color="auto" w:val="single"/>
              <w:bottom w:space="0" w:sz="4" w:color="auto" w:val="single"/>
              <w:right w:space="0" w:sz="4" w:color="auto" w:val="single"/>
            </w:tcBorders>
            <w:noWrap/>
            <w:hideMark/>
          </w:tcPr>
          <w:p w:rsidRDefault="00FA61F1" w:rsidP="004A3209" w:rsidR="00FA61F1" w:rsidRPr="00487F16">
            <w:pPr>
              <w:jc w:val="center"/>
              <w:rPr>
                <w:rFonts w:hAnsi="Georgia" w:ascii="Georgia"/>
                <w:sz w:val="20"/>
              </w:rPr>
            </w:pPr>
            <w:r w:rsidRPr="00487F16">
              <w:rPr>
                <w:rFonts w:hAnsi="Georgia" w:ascii="Georgia"/>
                <w:sz w:val="20"/>
              </w:rPr>
              <w:t>1.614,83 kn</w:t>
            </w:r>
          </w:p>
        </w:tc>
      </w:tr>
    </w:tbl>
    <w:p w:rsidRDefault="00FA61F1" w:rsidP="00FA61F1" w:rsidR="00FA61F1">
      <w:pPr>
        <w:pStyle w:val="Naslov2"/>
        <w:ind w:left="360"/>
        <w:rPr>
          <w:rFonts w:cs="Times New Roman" w:hAnsi="Times New Roman" w:ascii="Times New Roman"/>
          <w:sz w:val="22"/>
          <w:szCs w:val="24"/>
        </w:rPr>
      </w:pPr>
      <w:bookmarkStart w:name="_Toc536715459" w:id="28"/>
    </w:p>
    <w:p w:rsidRDefault="00FA61F1" w:rsidP="00FA61F1" w:rsidR="00FA61F1" w:rsidRPr="00E845E7">
      <w:pPr>
        <w:pStyle w:val="Naslov2"/>
        <w:rPr>
          <w:rFonts w:cs="Times New Roman" w:hAnsi="Georgia" w:ascii="Georgia"/>
          <w:sz w:val="22"/>
          <w:szCs w:val="22"/>
        </w:rPr>
      </w:pPr>
      <w:r>
        <w:rPr>
          <w:rFonts w:cs="Times New Roman" w:hAnsi="Times New Roman" w:ascii="Times New Roman"/>
          <w:sz w:val="22"/>
          <w:szCs w:val="24"/>
        </w:rPr>
        <w:t xml:space="preserve">4. </w:t>
      </w:r>
      <w:r w:rsidRPr="00E845E7">
        <w:rPr>
          <w:rFonts w:cs="Times New Roman" w:hAnsi="Georgia" w:ascii="Georgia"/>
          <w:sz w:val="22"/>
          <w:szCs w:val="22"/>
        </w:rPr>
        <w:t>Pravo glasa</w:t>
      </w:r>
      <w:bookmarkEnd w:id="28"/>
    </w:p>
    <w:p w:rsidRDefault="00FA61F1" w:rsidP="00FA61F1" w:rsidR="00FA61F1" w:rsidRPr="00E845E7">
      <w:pPr>
        <w:jc w:val="both"/>
        <w:rPr>
          <w:rFonts w:hAnsi="Georgia" w:ascii="Georgia"/>
        </w:rPr>
      </w:pPr>
    </w:p>
    <w:p w:rsidRDefault="00FA61F1" w:rsidP="00FA61F1" w:rsidR="00FA61F1" w:rsidRPr="00E845E7">
      <w:pPr>
        <w:jc w:val="both"/>
        <w:rPr>
          <w:rFonts w:hAnsi="Georgia" w:ascii="Georgia"/>
        </w:rPr>
      </w:pPr>
      <w:r w:rsidRPr="00E845E7">
        <w:rPr>
          <w:rFonts w:hAnsi="Georgia" w:ascii="Georgia"/>
        </w:rPr>
        <w:t>Pravo glasa stečajnim vjerovnicima daje vrijednost utvrđene tražbine, u razmjeru utvrđene tražbine s glasovima 1:1.</w:t>
      </w:r>
    </w:p>
    <w:p w:rsidRDefault="00FA61F1" w:rsidP="00FA61F1" w:rsidR="00FA61F1" w:rsidRPr="00E845E7">
      <w:pPr>
        <w:ind w:firstLine="360"/>
        <w:jc w:val="both"/>
        <w:rPr>
          <w:rFonts w:hAnsi="Georgia" w:ascii="Georgia"/>
        </w:rPr>
      </w:pPr>
    </w:p>
    <w:p w:rsidRDefault="00FA61F1" w:rsidP="00FA61F1" w:rsidR="00FA61F1" w:rsidRPr="00E845E7">
      <w:pPr>
        <w:pStyle w:val="Naslov2"/>
        <w:rPr>
          <w:rFonts w:cs="Times New Roman" w:hAnsi="Georgia" w:ascii="Georgia"/>
          <w:sz w:val="22"/>
          <w:szCs w:val="22"/>
        </w:rPr>
      </w:pPr>
      <w:bookmarkStart w:name="_Toc536715464" w:id="29"/>
      <w:r>
        <w:rPr>
          <w:rFonts w:cs="Times New Roman" w:hAnsi="Georgia" w:ascii="Georgia"/>
          <w:sz w:val="22"/>
          <w:szCs w:val="22"/>
        </w:rPr>
        <w:t xml:space="preserve">5. </w:t>
      </w:r>
      <w:r w:rsidRPr="00E845E7">
        <w:rPr>
          <w:rFonts w:cs="Times New Roman" w:hAnsi="Georgia" w:ascii="Georgia"/>
          <w:sz w:val="22"/>
          <w:szCs w:val="22"/>
        </w:rPr>
        <w:t>Učinci pravomoćnog rješenja o potvrdi stečajnog plana</w:t>
      </w:r>
      <w:bookmarkEnd w:id="29"/>
    </w:p>
    <w:p w:rsidRDefault="00FA61F1" w:rsidP="00FA61F1" w:rsidR="00FA61F1" w:rsidRPr="00E845E7">
      <w:pPr>
        <w:jc w:val="both"/>
        <w:rPr>
          <w:rFonts w:hAnsi="Georgia" w:ascii="Georgia"/>
        </w:rPr>
      </w:pPr>
    </w:p>
    <w:p w:rsidRDefault="00FA61F1" w:rsidP="00FA61F1" w:rsidR="00FA61F1" w:rsidRPr="00BB1F27">
      <w:pPr>
        <w:ind w:left="360"/>
        <w:jc w:val="both"/>
        <w:rPr>
          <w:rFonts w:eastAsiaTheme="majorEastAsia" w:hAnsi="Georgia" w:ascii="Georgia"/>
        </w:rPr>
      </w:pPr>
      <w:r>
        <w:rPr>
          <w:rFonts w:eastAsiaTheme="majorEastAsia" w:hAnsi="Georgia" w:ascii="Georgia"/>
        </w:rPr>
        <w:lastRenderedPageBreak/>
        <w:t xml:space="preserve">5.1. </w:t>
      </w:r>
      <w:r w:rsidRPr="00BB1F27">
        <w:rPr>
          <w:rFonts w:eastAsiaTheme="majorEastAsia" w:hAnsi="Georgia" w:ascii="Georgia"/>
        </w:rPr>
        <w:t>Djelovanje prema svim vjerovnicima</w:t>
      </w:r>
    </w:p>
    <w:p w:rsidRDefault="00FA61F1" w:rsidP="00FA61F1" w:rsidR="00FA61F1" w:rsidRPr="00E845E7">
      <w:pPr>
        <w:pStyle w:val="Odlomakpopisa"/>
        <w:ind w:left="792"/>
        <w:jc w:val="both"/>
        <w:rPr>
          <w:rFonts w:eastAsiaTheme="majorEastAsia" w:hAnsi="Georgia" w:ascii="Georgia"/>
        </w:rPr>
      </w:pPr>
    </w:p>
    <w:p w:rsidRDefault="00FA61F1" w:rsidP="00FA61F1" w:rsidR="00FA61F1" w:rsidRPr="00E845E7">
      <w:pPr>
        <w:jc w:val="both"/>
        <w:rPr>
          <w:rFonts w:eastAsiaTheme="majorEastAsia" w:hAnsi="Georgia" w:ascii="Georgia"/>
        </w:rPr>
      </w:pPr>
      <w:r w:rsidRPr="00E845E7">
        <w:rPr>
          <w:rFonts w:eastAsiaTheme="majorEastAsia" w:hAnsi="Georgia" w:ascii="Georgia"/>
        </w:rPr>
        <w:t>Stečajni plan se odnosi na sve vjerovnike čije su tražbine utvrđene pravomoćnim rješenjem Trgovačkog suda u Zagrebu i čije su tražbine sadržane u provedbenoj osnovi stečajnog plana, bez obzira da li su glasovali za ili protiv stečajnog plana.</w:t>
      </w:r>
    </w:p>
    <w:p w:rsidRDefault="00FA61F1" w:rsidP="00FA61F1" w:rsidR="00FA61F1" w:rsidRPr="00E845E7">
      <w:pPr>
        <w:jc w:val="both"/>
        <w:rPr>
          <w:rFonts w:eastAsiaTheme="majorEastAsia" w:hAnsi="Georgia" w:ascii="Georgia"/>
        </w:rPr>
      </w:pPr>
      <w:r w:rsidRPr="00E845E7">
        <w:rPr>
          <w:rFonts w:eastAsiaTheme="majorEastAsia" w:hAnsi="Georgia" w:ascii="Georgia"/>
        </w:rPr>
        <w:t>Stečajni plan djeluje i na one vjerovnike koji nisu prijavili svoje tražbine.</w:t>
      </w:r>
    </w:p>
    <w:p w:rsidRDefault="00FA61F1" w:rsidP="00FA61F1" w:rsidR="00FA61F1" w:rsidRPr="00E845E7">
      <w:pPr>
        <w:jc w:val="both"/>
        <w:rPr>
          <w:rFonts w:eastAsiaTheme="majorEastAsia" w:hAnsi="Georgia" w:ascii="Georgia"/>
        </w:rPr>
      </w:pPr>
    </w:p>
    <w:p w:rsidRDefault="00FA61F1" w:rsidP="00FA61F1" w:rsidR="00FA61F1">
      <w:pPr>
        <w:ind w:left="360"/>
        <w:jc w:val="both"/>
        <w:rPr>
          <w:rFonts w:eastAsiaTheme="majorEastAsia" w:hAnsi="Georgia" w:ascii="Georgia"/>
        </w:rPr>
      </w:pPr>
      <w:r>
        <w:rPr>
          <w:rFonts w:eastAsiaTheme="majorEastAsia" w:hAnsi="Georgia" w:ascii="Georgia"/>
        </w:rPr>
        <w:t xml:space="preserve">5.2. </w:t>
      </w:r>
      <w:r w:rsidRPr="00BB1F27">
        <w:rPr>
          <w:rFonts w:eastAsiaTheme="majorEastAsia" w:hAnsi="Georgia" w:ascii="Georgia"/>
        </w:rPr>
        <w:t xml:space="preserve">Prestanak obveza </w:t>
      </w:r>
    </w:p>
    <w:p w:rsidRDefault="00BA6B62" w:rsidP="00FA61F1" w:rsidR="00BA6B62" w:rsidRPr="00E845E7">
      <w:pPr>
        <w:ind w:left="360"/>
        <w:jc w:val="both"/>
        <w:rPr>
          <w:rFonts w:eastAsiaTheme="majorEastAsia" w:hAnsi="Georgia" w:ascii="Georgia"/>
        </w:rPr>
      </w:pPr>
    </w:p>
    <w:p w:rsidRDefault="00FA61F1" w:rsidP="00FA61F1" w:rsidR="00FA61F1" w:rsidRPr="00E845E7">
      <w:pPr>
        <w:jc w:val="both"/>
        <w:rPr>
          <w:rFonts w:eastAsiaTheme="majorEastAsia" w:hAnsi="Georgia" w:ascii="Georgia"/>
        </w:rPr>
      </w:pPr>
      <w:r w:rsidRPr="00E845E7">
        <w:rPr>
          <w:rFonts w:eastAsiaTheme="majorEastAsia" w:hAnsi="Georgia" w:ascii="Georgia"/>
        </w:rPr>
        <w:t>Prihvaćanjem stečajnog plana sve tražbine, osim onih utvrđenih stečajnim planom, prestaju</w:t>
      </w:r>
      <w:r>
        <w:rPr>
          <w:rFonts w:eastAsiaTheme="majorEastAsia" w:hAnsi="Georgia" w:ascii="Georgia"/>
        </w:rPr>
        <w:t>.</w:t>
      </w:r>
    </w:p>
    <w:p w:rsidRDefault="00FA61F1" w:rsidP="00FA61F1" w:rsidR="00FA61F1">
      <w:pPr>
        <w:ind w:left="360"/>
        <w:jc w:val="both"/>
        <w:rPr>
          <w:rFonts w:eastAsiaTheme="majorEastAsia" w:hAnsi="Georgia" w:ascii="Georgia"/>
        </w:rPr>
      </w:pPr>
      <w:r>
        <w:rPr>
          <w:rFonts w:eastAsiaTheme="majorEastAsia" w:hAnsi="Georgia" w:ascii="Georgia"/>
        </w:rPr>
        <w:t xml:space="preserve">5.3. </w:t>
      </w:r>
      <w:r w:rsidRPr="00BB1F27">
        <w:rPr>
          <w:rFonts w:eastAsiaTheme="majorEastAsia" w:hAnsi="Georgia" w:ascii="Georgia"/>
        </w:rPr>
        <w:t>Vjerovnici stečajne mase</w:t>
      </w:r>
    </w:p>
    <w:p w:rsidRDefault="00BA6B62" w:rsidP="00FA61F1" w:rsidR="00BA6B62" w:rsidRPr="00BB1F27">
      <w:pPr>
        <w:ind w:left="360"/>
        <w:jc w:val="both"/>
        <w:rPr>
          <w:rFonts w:eastAsiaTheme="majorEastAsia" w:hAnsi="Georgia" w:ascii="Georgia"/>
        </w:rPr>
      </w:pPr>
    </w:p>
    <w:p w:rsidRDefault="00FA61F1" w:rsidP="00FA61F1" w:rsidR="00FA61F1" w:rsidRPr="00E845E7">
      <w:pPr>
        <w:jc w:val="both"/>
        <w:rPr>
          <w:rFonts w:hAnsi="Georgia" w:ascii="Georgia"/>
        </w:rPr>
      </w:pPr>
      <w:r w:rsidRPr="00E845E7">
        <w:rPr>
          <w:rFonts w:hAnsi="Georgia" w:ascii="Georgia"/>
        </w:rPr>
        <w:t>Sve nesporne dospjele obveze stečajne mase će stečajni upravitelj namiriti prije zaključenja stečajnog postupka.</w:t>
      </w:r>
    </w:p>
    <w:p w:rsidRDefault="00FA61F1" w:rsidP="00FA61F1" w:rsidR="00FA61F1">
      <w:pPr>
        <w:jc w:val="both"/>
        <w:rPr>
          <w:rFonts w:hAnsi="Georgia" w:ascii="Georgia"/>
        </w:rPr>
      </w:pPr>
      <w:r w:rsidRPr="00E845E7">
        <w:rPr>
          <w:rFonts w:hAnsi="Georgia" w:ascii="Georgia"/>
        </w:rPr>
        <w:t>Visina, osnova, nastanak, dospjelost i rokovi ispunjenja obveza stečajne mase prikazana je u ovom stečajnom planu u priloženoj Tablici obveza stečajne mase po zaključenju stečajnog postupka na način da su odvojeno prikazani troškovi stečajnog postupka, ostale obveze stečajne mase te nagrada stečajnom upravitelju.</w:t>
      </w:r>
    </w:p>
    <w:p w:rsidRDefault="00FA61F1" w:rsidP="00FA61F1" w:rsidR="00FA61F1" w:rsidRPr="00E845E7">
      <w:pPr>
        <w:jc w:val="both"/>
        <w:rPr>
          <w:rFonts w:hAnsi="Georgia" w:ascii="Georgia"/>
        </w:rPr>
      </w:pPr>
    </w:p>
    <w:p w:rsidRDefault="00FA61F1" w:rsidP="00FA61F1" w:rsidR="00FA61F1" w:rsidRPr="00E845E7">
      <w:pPr>
        <w:jc w:val="both"/>
        <w:rPr>
          <w:rFonts w:hAnsi="Georgia" w:ascii="Georgia"/>
        </w:rPr>
      </w:pPr>
      <w:r w:rsidRPr="00E845E7">
        <w:rPr>
          <w:rFonts w:hAnsi="Georgia" w:ascii="Georgia"/>
        </w:rPr>
        <w:t>*Prilog: Tablica obveza stečajne mase po zaključenju stečajnog postupka</w:t>
      </w:r>
    </w:p>
    <w:tbl>
      <w:tblPr>
        <w:tblStyle w:val="Reetkatablice"/>
        <w:tblW w:type="dxa" w:w="9561"/>
        <w:tblLook w:val="04A0" w:noVBand="1" w:noHBand="0" w:lastColumn="0" w:firstColumn="1" w:lastRow="0" w:firstRow="1"/>
      </w:tblPr>
      <w:tblGrid>
        <w:gridCol w:w="2572"/>
        <w:gridCol w:w="1931"/>
        <w:gridCol w:w="2278"/>
        <w:gridCol w:w="1358"/>
        <w:gridCol w:w="1584"/>
      </w:tblGrid>
      <w:tr w:rsidTr="004A3209" w:rsidR="00FA61F1" w:rsidRPr="0056385E">
        <w:trPr>
          <w:trHeight w:val="490"/>
        </w:trPr>
        <w:tc>
          <w:tcPr>
            <w:tcW w:type="dxa" w:w="2572"/>
            <w:hideMark/>
          </w:tcPr>
          <w:p w:rsidRDefault="00FA61F1" w:rsidP="004A3209" w:rsidR="00FA61F1" w:rsidRPr="00CB7AF7">
            <w:pPr>
              <w:jc w:val="right"/>
              <w:rPr>
                <w:rFonts w:hAnsi="Georgia" w:ascii="Georgia"/>
                <w:b/>
                <w:sz w:val="20"/>
              </w:rPr>
            </w:pPr>
            <w:r w:rsidRPr="00CB7AF7">
              <w:rPr>
                <w:rFonts w:hAnsi="Georgia" w:ascii="Georgia"/>
                <w:b/>
                <w:sz w:val="20"/>
              </w:rPr>
              <w:t>Obveze</w:t>
            </w:r>
          </w:p>
        </w:tc>
        <w:tc>
          <w:tcPr>
            <w:tcW w:type="dxa" w:w="1931"/>
            <w:hideMark/>
          </w:tcPr>
          <w:p w:rsidRDefault="00FA61F1" w:rsidP="004A3209" w:rsidR="00FA61F1" w:rsidRPr="00CB7AF7">
            <w:pPr>
              <w:jc w:val="right"/>
              <w:rPr>
                <w:rFonts w:hAnsi="Georgia" w:ascii="Georgia"/>
                <w:b/>
                <w:sz w:val="20"/>
              </w:rPr>
            </w:pPr>
            <w:r w:rsidRPr="00CB7AF7">
              <w:rPr>
                <w:rFonts w:hAnsi="Georgia" w:ascii="Georgia"/>
                <w:b/>
                <w:sz w:val="20"/>
              </w:rPr>
              <w:t>Troškovi stečajnog postupka</w:t>
            </w:r>
          </w:p>
        </w:tc>
        <w:tc>
          <w:tcPr>
            <w:tcW w:type="dxa" w:w="2278"/>
            <w:hideMark/>
          </w:tcPr>
          <w:p w:rsidRDefault="00FA61F1" w:rsidP="004A3209" w:rsidR="00FA61F1" w:rsidRPr="00CB7AF7">
            <w:pPr>
              <w:jc w:val="right"/>
              <w:rPr>
                <w:rFonts w:hAnsi="Georgia" w:ascii="Georgia"/>
                <w:b/>
                <w:sz w:val="20"/>
              </w:rPr>
            </w:pPr>
            <w:r w:rsidRPr="00CB7AF7">
              <w:rPr>
                <w:rFonts w:hAnsi="Georgia" w:ascii="Georgia"/>
                <w:b/>
                <w:sz w:val="20"/>
              </w:rPr>
              <w:t>Ostale obveze stečajne mase, sukladno utvrđenim tražbinama</w:t>
            </w:r>
          </w:p>
        </w:tc>
        <w:tc>
          <w:tcPr>
            <w:tcW w:type="dxa" w:w="1196"/>
            <w:hideMark/>
          </w:tcPr>
          <w:p w:rsidRDefault="00FA61F1" w:rsidP="004A3209" w:rsidR="00FA61F1" w:rsidRPr="00CB7AF7">
            <w:pPr>
              <w:jc w:val="right"/>
              <w:rPr>
                <w:rFonts w:hAnsi="Georgia" w:ascii="Georgia"/>
                <w:b/>
                <w:sz w:val="20"/>
              </w:rPr>
            </w:pPr>
            <w:r w:rsidRPr="00CB7AF7">
              <w:rPr>
                <w:rFonts w:hAnsi="Georgia" w:ascii="Georgia"/>
                <w:b/>
                <w:sz w:val="20"/>
              </w:rPr>
              <w:t>Nagrada stečajnom upravitelju</w:t>
            </w:r>
          </w:p>
        </w:tc>
        <w:tc>
          <w:tcPr>
            <w:tcW w:type="dxa" w:w="1584"/>
            <w:hideMark/>
          </w:tcPr>
          <w:p w:rsidRDefault="00FA61F1" w:rsidP="004A3209" w:rsidR="00FA61F1" w:rsidRPr="00CB7AF7">
            <w:pPr>
              <w:jc w:val="right"/>
              <w:rPr>
                <w:rFonts w:hAnsi="Georgia" w:ascii="Georgia"/>
                <w:b/>
                <w:sz w:val="20"/>
              </w:rPr>
            </w:pPr>
            <w:r w:rsidRPr="00CB7AF7">
              <w:rPr>
                <w:rFonts w:hAnsi="Georgia" w:ascii="Georgia"/>
                <w:b/>
                <w:sz w:val="20"/>
              </w:rPr>
              <w:t>Ukupno</w:t>
            </w:r>
          </w:p>
        </w:tc>
      </w:tr>
      <w:tr w:rsidTr="004A3209" w:rsidR="00FA61F1" w:rsidRPr="0057198F">
        <w:trPr>
          <w:trHeight w:val="250"/>
        </w:trPr>
        <w:tc>
          <w:tcPr>
            <w:tcW w:type="dxa" w:w="2572"/>
            <w:noWrap/>
            <w:hideMark/>
          </w:tcPr>
          <w:p w:rsidRDefault="00FA61F1" w:rsidP="004A3209" w:rsidR="00FA61F1" w:rsidRPr="00CB7AF7">
            <w:pPr>
              <w:rPr>
                <w:rFonts w:hAnsi="Georgia" w:ascii="Georgia"/>
                <w:sz w:val="20"/>
              </w:rPr>
            </w:pPr>
            <w:r w:rsidRPr="00CB7AF7">
              <w:rPr>
                <w:rFonts w:hAnsi="Georgia" w:ascii="Georgia"/>
                <w:sz w:val="20"/>
              </w:rPr>
              <w:t>Sudski troškovi</w:t>
            </w:r>
          </w:p>
        </w:tc>
        <w:tc>
          <w:tcPr>
            <w:tcW w:type="dxa" w:w="1931"/>
            <w:noWrap/>
            <w:hideMark/>
          </w:tcPr>
          <w:p w:rsidRDefault="00FA61F1" w:rsidP="004A3209" w:rsidR="00FA61F1" w:rsidRPr="00CB7AF7">
            <w:pPr>
              <w:jc w:val="right"/>
              <w:rPr>
                <w:rFonts w:hAnsi="Georgia" w:ascii="Georgia"/>
                <w:sz w:val="20"/>
              </w:rPr>
            </w:pPr>
            <w:r w:rsidRPr="00CB7AF7">
              <w:rPr>
                <w:rFonts w:hAnsi="Georgia" w:ascii="Georgia"/>
                <w:sz w:val="20"/>
              </w:rPr>
              <w:t>1.000,00</w:t>
            </w:r>
            <w:r>
              <w:rPr>
                <w:rFonts w:hAnsi="Georgia" w:ascii="Georgia"/>
                <w:sz w:val="20"/>
              </w:rPr>
              <w:t xml:space="preserve"> kn</w:t>
            </w:r>
          </w:p>
        </w:tc>
        <w:tc>
          <w:tcPr>
            <w:tcW w:type="dxa" w:w="2278"/>
            <w:noWrap/>
            <w:hideMark/>
          </w:tcPr>
          <w:p w:rsidRDefault="00FA61F1" w:rsidP="004A3209" w:rsidR="00FA61F1" w:rsidRPr="00CB7AF7">
            <w:pPr>
              <w:jc w:val="right"/>
              <w:rPr>
                <w:rFonts w:hAnsi="Georgia" w:ascii="Georgia"/>
                <w:sz w:val="20"/>
              </w:rPr>
            </w:pPr>
          </w:p>
        </w:tc>
        <w:tc>
          <w:tcPr>
            <w:tcW w:type="dxa" w:w="1196"/>
            <w:noWrap/>
            <w:hideMark/>
          </w:tcPr>
          <w:p w:rsidRDefault="00FA61F1" w:rsidP="004A3209" w:rsidR="00FA61F1" w:rsidRPr="00CB7AF7">
            <w:pPr>
              <w:jc w:val="right"/>
              <w:rPr>
                <w:rFonts w:hAnsi="Georgia" w:ascii="Georgia"/>
                <w:sz w:val="20"/>
              </w:rPr>
            </w:pPr>
            <w:r w:rsidRPr="00CB7AF7">
              <w:rPr>
                <w:rFonts w:hAnsi="Georgia" w:ascii="Georgia"/>
                <w:sz w:val="20"/>
              </w:rPr>
              <w:t> </w:t>
            </w:r>
          </w:p>
        </w:tc>
        <w:tc>
          <w:tcPr>
            <w:tcW w:type="dxa" w:w="1584"/>
            <w:noWrap/>
            <w:hideMark/>
          </w:tcPr>
          <w:p w:rsidRDefault="00FA61F1" w:rsidP="004A3209" w:rsidR="00FA61F1" w:rsidRPr="00CB7AF7">
            <w:pPr>
              <w:jc w:val="right"/>
              <w:rPr>
                <w:rFonts w:hAnsi="Georgia" w:ascii="Georgia"/>
                <w:sz w:val="20"/>
              </w:rPr>
            </w:pPr>
            <w:r w:rsidRPr="00CB7AF7">
              <w:rPr>
                <w:rFonts w:hAnsi="Georgia" w:ascii="Georgia"/>
                <w:sz w:val="20"/>
              </w:rPr>
              <w:t>1.000,00</w:t>
            </w:r>
            <w:r>
              <w:rPr>
                <w:rFonts w:hAnsi="Georgia" w:ascii="Georgia"/>
                <w:sz w:val="20"/>
              </w:rPr>
              <w:t xml:space="preserve"> kn</w:t>
            </w:r>
          </w:p>
        </w:tc>
      </w:tr>
      <w:tr w:rsidTr="004A3209" w:rsidR="00FA61F1" w:rsidRPr="0057198F">
        <w:trPr>
          <w:trHeight w:val="250"/>
        </w:trPr>
        <w:tc>
          <w:tcPr>
            <w:tcW w:type="dxa" w:w="2572"/>
            <w:noWrap/>
            <w:hideMark/>
          </w:tcPr>
          <w:p w:rsidRDefault="00FA61F1" w:rsidP="004A3209" w:rsidR="00FA61F1" w:rsidRPr="00CB7AF7">
            <w:pPr>
              <w:rPr>
                <w:rFonts w:hAnsi="Georgia" w:ascii="Georgia"/>
                <w:sz w:val="20"/>
              </w:rPr>
            </w:pPr>
            <w:r w:rsidRPr="00CB7AF7">
              <w:rPr>
                <w:rFonts w:hAnsi="Georgia" w:ascii="Georgia"/>
                <w:sz w:val="20"/>
              </w:rPr>
              <w:t>HRVATSKE VODE d.o.o.</w:t>
            </w:r>
          </w:p>
        </w:tc>
        <w:tc>
          <w:tcPr>
            <w:tcW w:type="dxa" w:w="1931"/>
            <w:noWrap/>
            <w:hideMark/>
          </w:tcPr>
          <w:p w:rsidRDefault="00FA61F1" w:rsidP="004A3209" w:rsidR="00FA61F1" w:rsidRPr="00CB7AF7">
            <w:pPr>
              <w:jc w:val="right"/>
              <w:rPr>
                <w:rFonts w:hAnsi="Georgia" w:ascii="Georgia"/>
                <w:sz w:val="20"/>
              </w:rPr>
            </w:pPr>
            <w:r w:rsidRPr="00CB7AF7">
              <w:rPr>
                <w:rFonts w:hAnsi="Georgia" w:ascii="Georgia"/>
                <w:sz w:val="20"/>
              </w:rPr>
              <w:t> </w:t>
            </w:r>
          </w:p>
        </w:tc>
        <w:tc>
          <w:tcPr>
            <w:tcW w:type="dxa" w:w="2278"/>
            <w:noWrap/>
            <w:hideMark/>
          </w:tcPr>
          <w:p w:rsidRDefault="00FA61F1" w:rsidP="004A3209" w:rsidR="00FA61F1" w:rsidRPr="00CB7AF7">
            <w:pPr>
              <w:jc w:val="right"/>
              <w:rPr>
                <w:rFonts w:hAnsi="Georgia" w:ascii="Georgia"/>
                <w:sz w:val="20"/>
              </w:rPr>
            </w:pPr>
            <w:r w:rsidRPr="00CB7AF7">
              <w:rPr>
                <w:rFonts w:hAnsi="Georgia" w:ascii="Georgia"/>
                <w:sz w:val="20"/>
              </w:rPr>
              <w:t xml:space="preserve">1.628,87 kn </w:t>
            </w:r>
          </w:p>
        </w:tc>
        <w:tc>
          <w:tcPr>
            <w:tcW w:type="dxa" w:w="1196"/>
            <w:noWrap/>
            <w:hideMark/>
          </w:tcPr>
          <w:p w:rsidRDefault="00FA61F1" w:rsidP="004A3209" w:rsidR="00FA61F1" w:rsidRPr="00CB7AF7">
            <w:pPr>
              <w:jc w:val="right"/>
              <w:rPr>
                <w:rFonts w:hAnsi="Georgia" w:ascii="Georgia"/>
                <w:sz w:val="20"/>
              </w:rPr>
            </w:pPr>
            <w:r w:rsidRPr="00CB7AF7">
              <w:rPr>
                <w:rFonts w:hAnsi="Georgia" w:ascii="Georgia"/>
                <w:sz w:val="20"/>
              </w:rPr>
              <w:t> </w:t>
            </w:r>
          </w:p>
        </w:tc>
        <w:tc>
          <w:tcPr>
            <w:tcW w:type="dxa" w:w="1584"/>
            <w:noWrap/>
            <w:hideMark/>
          </w:tcPr>
          <w:p w:rsidRDefault="00FA61F1" w:rsidP="004A3209" w:rsidR="00FA61F1" w:rsidRPr="00CB7AF7">
            <w:pPr>
              <w:jc w:val="right"/>
              <w:rPr>
                <w:rFonts w:hAnsi="Georgia" w:ascii="Georgia"/>
                <w:sz w:val="20"/>
              </w:rPr>
            </w:pPr>
            <w:r w:rsidRPr="00CB7AF7">
              <w:rPr>
                <w:rFonts w:hAnsi="Georgia" w:ascii="Georgia"/>
                <w:sz w:val="20"/>
              </w:rPr>
              <w:t>1.628,87 kn</w:t>
            </w:r>
          </w:p>
        </w:tc>
      </w:tr>
      <w:tr w:rsidTr="004A3209" w:rsidR="00FA61F1" w:rsidRPr="0057198F">
        <w:trPr>
          <w:trHeight w:val="250"/>
        </w:trPr>
        <w:tc>
          <w:tcPr>
            <w:tcW w:type="dxa" w:w="2572"/>
            <w:noWrap/>
            <w:hideMark/>
          </w:tcPr>
          <w:p w:rsidRDefault="00FA61F1" w:rsidP="004A3209" w:rsidR="00FA61F1" w:rsidRPr="00CB7AF7">
            <w:pPr>
              <w:rPr>
                <w:rFonts w:hAnsi="Georgia" w:ascii="Georgia"/>
                <w:sz w:val="20"/>
              </w:rPr>
            </w:pPr>
            <w:r w:rsidRPr="00CB7AF7">
              <w:rPr>
                <w:rFonts w:hAnsi="Georgia" w:ascii="Georgia"/>
                <w:sz w:val="20"/>
              </w:rPr>
              <w:t xml:space="preserve">GRAD ZAGREB </w:t>
            </w:r>
          </w:p>
        </w:tc>
        <w:tc>
          <w:tcPr>
            <w:tcW w:type="dxa" w:w="1931"/>
            <w:noWrap/>
            <w:hideMark/>
          </w:tcPr>
          <w:p w:rsidRDefault="00FA61F1" w:rsidP="004A3209" w:rsidR="00FA61F1" w:rsidRPr="00CB7AF7">
            <w:pPr>
              <w:jc w:val="right"/>
              <w:rPr>
                <w:rFonts w:hAnsi="Georgia" w:ascii="Georgia"/>
                <w:sz w:val="20"/>
              </w:rPr>
            </w:pPr>
            <w:r w:rsidRPr="00CB7AF7">
              <w:rPr>
                <w:rFonts w:hAnsi="Georgia" w:ascii="Georgia"/>
                <w:sz w:val="20"/>
              </w:rPr>
              <w:t> </w:t>
            </w:r>
          </w:p>
        </w:tc>
        <w:tc>
          <w:tcPr>
            <w:tcW w:type="dxa" w:w="2278"/>
            <w:noWrap/>
            <w:hideMark/>
          </w:tcPr>
          <w:p w:rsidRDefault="00FA61F1" w:rsidP="004A3209" w:rsidR="00FA61F1" w:rsidRPr="00CB7AF7">
            <w:pPr>
              <w:jc w:val="right"/>
              <w:rPr>
                <w:rFonts w:hAnsi="Georgia" w:ascii="Georgia"/>
                <w:sz w:val="20"/>
              </w:rPr>
            </w:pPr>
            <w:r w:rsidRPr="00CB7AF7">
              <w:rPr>
                <w:rFonts w:hAnsi="Georgia" w:ascii="Georgia"/>
                <w:sz w:val="20"/>
              </w:rPr>
              <w:t>5.342,56 kn</w:t>
            </w:r>
          </w:p>
        </w:tc>
        <w:tc>
          <w:tcPr>
            <w:tcW w:type="dxa" w:w="1196"/>
            <w:noWrap/>
            <w:hideMark/>
          </w:tcPr>
          <w:p w:rsidRDefault="00FA61F1" w:rsidP="004A3209" w:rsidR="00FA61F1" w:rsidRPr="00CB7AF7">
            <w:pPr>
              <w:jc w:val="right"/>
              <w:rPr>
                <w:rFonts w:hAnsi="Georgia" w:ascii="Georgia"/>
                <w:sz w:val="20"/>
              </w:rPr>
            </w:pPr>
            <w:r w:rsidRPr="00CB7AF7">
              <w:rPr>
                <w:rFonts w:hAnsi="Georgia" w:ascii="Georgia"/>
                <w:sz w:val="20"/>
              </w:rPr>
              <w:t> </w:t>
            </w:r>
          </w:p>
        </w:tc>
        <w:tc>
          <w:tcPr>
            <w:tcW w:type="dxa" w:w="1584"/>
            <w:noWrap/>
            <w:hideMark/>
          </w:tcPr>
          <w:p w:rsidRDefault="00FA61F1" w:rsidP="004A3209" w:rsidR="00FA61F1" w:rsidRPr="00CB7AF7">
            <w:pPr>
              <w:jc w:val="right"/>
              <w:rPr>
                <w:rFonts w:hAnsi="Georgia" w:ascii="Georgia"/>
                <w:sz w:val="20"/>
              </w:rPr>
            </w:pPr>
            <w:r w:rsidRPr="00CB7AF7">
              <w:rPr>
                <w:rFonts w:hAnsi="Georgia" w:ascii="Georgia"/>
                <w:sz w:val="20"/>
              </w:rPr>
              <w:t>5.342,56 kn</w:t>
            </w:r>
          </w:p>
        </w:tc>
      </w:tr>
      <w:tr w:rsidTr="004A3209" w:rsidR="00FA61F1" w:rsidRPr="0057198F">
        <w:trPr>
          <w:trHeight w:val="250"/>
        </w:trPr>
        <w:tc>
          <w:tcPr>
            <w:tcW w:type="dxa" w:w="2572"/>
            <w:noWrap/>
            <w:hideMark/>
          </w:tcPr>
          <w:p w:rsidRDefault="00FA61F1" w:rsidP="004A3209" w:rsidR="00FA61F1" w:rsidRPr="00CB7AF7">
            <w:pPr>
              <w:rPr>
                <w:rFonts w:hAnsi="Georgia" w:ascii="Georgia"/>
                <w:sz w:val="20"/>
              </w:rPr>
            </w:pPr>
            <w:r w:rsidRPr="00CB7AF7">
              <w:rPr>
                <w:rFonts w:hAnsi="Georgia" w:ascii="Georgia"/>
                <w:sz w:val="20"/>
              </w:rPr>
              <w:t xml:space="preserve">REPUBLIKA HRVATSKA </w:t>
            </w:r>
          </w:p>
        </w:tc>
        <w:tc>
          <w:tcPr>
            <w:tcW w:type="dxa" w:w="1931"/>
            <w:noWrap/>
            <w:hideMark/>
          </w:tcPr>
          <w:p w:rsidRDefault="00FA61F1" w:rsidP="004A3209" w:rsidR="00FA61F1" w:rsidRPr="00CB7AF7">
            <w:pPr>
              <w:jc w:val="right"/>
              <w:rPr>
                <w:rFonts w:hAnsi="Georgia" w:ascii="Georgia"/>
                <w:sz w:val="20"/>
              </w:rPr>
            </w:pPr>
            <w:r w:rsidRPr="00CB7AF7">
              <w:rPr>
                <w:rFonts w:hAnsi="Georgia" w:ascii="Georgia"/>
                <w:sz w:val="20"/>
              </w:rPr>
              <w:t> </w:t>
            </w:r>
          </w:p>
        </w:tc>
        <w:tc>
          <w:tcPr>
            <w:tcW w:type="dxa" w:w="2278"/>
            <w:noWrap/>
            <w:hideMark/>
          </w:tcPr>
          <w:p w:rsidRDefault="00FA61F1" w:rsidP="004A3209" w:rsidR="00FA61F1" w:rsidRPr="00CB7AF7">
            <w:pPr>
              <w:jc w:val="right"/>
              <w:rPr>
                <w:rFonts w:hAnsi="Georgia" w:ascii="Georgia"/>
                <w:sz w:val="20"/>
              </w:rPr>
            </w:pPr>
            <w:r w:rsidRPr="00CB7AF7">
              <w:rPr>
                <w:rFonts w:hAnsi="Georgia" w:ascii="Georgia"/>
                <w:sz w:val="20"/>
              </w:rPr>
              <w:t>13.040,22 kn</w:t>
            </w:r>
          </w:p>
        </w:tc>
        <w:tc>
          <w:tcPr>
            <w:tcW w:type="dxa" w:w="1196"/>
            <w:noWrap/>
            <w:hideMark/>
          </w:tcPr>
          <w:p w:rsidRDefault="00FA61F1" w:rsidP="004A3209" w:rsidR="00FA61F1" w:rsidRPr="00CB7AF7">
            <w:pPr>
              <w:jc w:val="right"/>
              <w:rPr>
                <w:rFonts w:hAnsi="Georgia" w:ascii="Georgia"/>
                <w:sz w:val="20"/>
              </w:rPr>
            </w:pPr>
            <w:r w:rsidRPr="00CB7AF7">
              <w:rPr>
                <w:rFonts w:hAnsi="Georgia" w:ascii="Georgia"/>
                <w:sz w:val="20"/>
              </w:rPr>
              <w:t> </w:t>
            </w:r>
          </w:p>
        </w:tc>
        <w:tc>
          <w:tcPr>
            <w:tcW w:type="dxa" w:w="1584"/>
            <w:noWrap/>
            <w:hideMark/>
          </w:tcPr>
          <w:p w:rsidRDefault="00FA61F1" w:rsidP="004A3209" w:rsidR="00FA61F1" w:rsidRPr="00CB7AF7">
            <w:pPr>
              <w:jc w:val="right"/>
              <w:rPr>
                <w:rFonts w:hAnsi="Georgia" w:ascii="Georgia"/>
                <w:sz w:val="20"/>
              </w:rPr>
            </w:pPr>
            <w:r w:rsidRPr="00CB7AF7">
              <w:rPr>
                <w:rFonts w:hAnsi="Georgia" w:ascii="Georgia"/>
                <w:sz w:val="20"/>
              </w:rPr>
              <w:t>13.040,22 kn</w:t>
            </w:r>
          </w:p>
        </w:tc>
      </w:tr>
      <w:tr w:rsidTr="004A3209" w:rsidR="00FA61F1" w:rsidRPr="0057198F">
        <w:trPr>
          <w:trHeight w:val="250"/>
        </w:trPr>
        <w:tc>
          <w:tcPr>
            <w:tcW w:type="dxa" w:w="2572"/>
            <w:noWrap/>
            <w:hideMark/>
          </w:tcPr>
          <w:p w:rsidRDefault="00FA61F1" w:rsidP="004A3209" w:rsidR="00FA61F1" w:rsidRPr="00CB7AF7">
            <w:pPr>
              <w:rPr>
                <w:rFonts w:hAnsi="Georgia" w:ascii="Georgia"/>
                <w:sz w:val="20"/>
              </w:rPr>
            </w:pPr>
            <w:r w:rsidRPr="00CB7AF7">
              <w:rPr>
                <w:rFonts w:hAnsi="Georgia" w:ascii="Georgia"/>
                <w:sz w:val="20"/>
              </w:rPr>
              <w:t>REPUBLIKA HRVATSKA POREZNA UPRAVA</w:t>
            </w:r>
          </w:p>
        </w:tc>
        <w:tc>
          <w:tcPr>
            <w:tcW w:type="dxa" w:w="1931"/>
            <w:noWrap/>
            <w:hideMark/>
          </w:tcPr>
          <w:p w:rsidRDefault="00FA61F1" w:rsidP="004A3209" w:rsidR="00FA61F1" w:rsidRPr="00CB7AF7">
            <w:pPr>
              <w:jc w:val="right"/>
              <w:rPr>
                <w:rFonts w:hAnsi="Georgia" w:ascii="Georgia"/>
                <w:sz w:val="20"/>
              </w:rPr>
            </w:pPr>
            <w:r w:rsidRPr="00CB7AF7">
              <w:rPr>
                <w:rFonts w:hAnsi="Georgia" w:ascii="Georgia"/>
                <w:sz w:val="20"/>
              </w:rPr>
              <w:t> </w:t>
            </w:r>
          </w:p>
        </w:tc>
        <w:tc>
          <w:tcPr>
            <w:tcW w:type="dxa" w:w="2278"/>
            <w:noWrap/>
            <w:hideMark/>
          </w:tcPr>
          <w:p w:rsidRDefault="00FA61F1" w:rsidP="004A3209" w:rsidR="00FA61F1" w:rsidRPr="00CB7AF7">
            <w:pPr>
              <w:jc w:val="right"/>
              <w:rPr>
                <w:rFonts w:hAnsi="Georgia" w:ascii="Georgia"/>
                <w:sz w:val="20"/>
              </w:rPr>
            </w:pPr>
            <w:r w:rsidRPr="00CB7AF7">
              <w:rPr>
                <w:rFonts w:hAnsi="Georgia" w:ascii="Georgia"/>
                <w:sz w:val="20"/>
              </w:rPr>
              <w:t xml:space="preserve">1.359.532,19 kn </w:t>
            </w:r>
          </w:p>
        </w:tc>
        <w:tc>
          <w:tcPr>
            <w:tcW w:type="dxa" w:w="1196"/>
            <w:noWrap/>
            <w:hideMark/>
          </w:tcPr>
          <w:p w:rsidRDefault="00FA61F1" w:rsidP="004A3209" w:rsidR="00FA61F1" w:rsidRPr="00CB7AF7">
            <w:pPr>
              <w:jc w:val="right"/>
              <w:rPr>
                <w:rFonts w:hAnsi="Georgia" w:ascii="Georgia"/>
                <w:sz w:val="20"/>
              </w:rPr>
            </w:pPr>
            <w:r w:rsidRPr="00CB7AF7">
              <w:rPr>
                <w:rFonts w:hAnsi="Georgia" w:ascii="Georgia"/>
                <w:sz w:val="20"/>
              </w:rPr>
              <w:t> </w:t>
            </w:r>
          </w:p>
        </w:tc>
        <w:tc>
          <w:tcPr>
            <w:tcW w:type="dxa" w:w="1584"/>
            <w:noWrap/>
            <w:hideMark/>
          </w:tcPr>
          <w:p w:rsidRDefault="00FA61F1" w:rsidP="004A3209" w:rsidR="00FA61F1" w:rsidRPr="00CB7AF7">
            <w:pPr>
              <w:jc w:val="right"/>
              <w:rPr>
                <w:rFonts w:hAnsi="Georgia" w:ascii="Georgia"/>
                <w:sz w:val="20"/>
              </w:rPr>
            </w:pPr>
            <w:r w:rsidRPr="00CB7AF7">
              <w:rPr>
                <w:rFonts w:hAnsi="Georgia" w:ascii="Georgia"/>
                <w:sz w:val="20"/>
              </w:rPr>
              <w:t xml:space="preserve">1.359.532,19 kn </w:t>
            </w:r>
          </w:p>
        </w:tc>
      </w:tr>
      <w:tr w:rsidTr="004A3209" w:rsidR="00FA61F1" w:rsidRPr="0057198F">
        <w:trPr>
          <w:trHeight w:val="250"/>
        </w:trPr>
        <w:tc>
          <w:tcPr>
            <w:tcW w:type="dxa" w:w="2572"/>
            <w:noWrap/>
            <w:hideMark/>
          </w:tcPr>
          <w:p w:rsidRDefault="00FA61F1" w:rsidP="004A3209" w:rsidR="00FA61F1" w:rsidRPr="00CB7AF7">
            <w:pPr>
              <w:rPr>
                <w:rFonts w:hAnsi="Georgia" w:ascii="Georgia"/>
                <w:sz w:val="20"/>
              </w:rPr>
            </w:pPr>
            <w:r w:rsidRPr="00CB7AF7">
              <w:rPr>
                <w:rFonts w:hAnsi="Georgia" w:ascii="Georgia"/>
                <w:sz w:val="20"/>
              </w:rPr>
              <w:t>ZAGREBAČKI HOLDING-PODRUŽNICA ČISTOĆA</w:t>
            </w:r>
          </w:p>
        </w:tc>
        <w:tc>
          <w:tcPr>
            <w:tcW w:type="dxa" w:w="1931"/>
            <w:noWrap/>
            <w:hideMark/>
          </w:tcPr>
          <w:p w:rsidRDefault="00FA61F1" w:rsidP="004A3209" w:rsidR="00FA61F1" w:rsidRPr="00CB7AF7">
            <w:pPr>
              <w:jc w:val="right"/>
              <w:rPr>
                <w:rFonts w:hAnsi="Georgia" w:ascii="Georgia"/>
                <w:sz w:val="20"/>
              </w:rPr>
            </w:pPr>
            <w:r w:rsidRPr="00CB7AF7">
              <w:rPr>
                <w:rFonts w:hAnsi="Georgia" w:ascii="Georgia"/>
                <w:sz w:val="20"/>
              </w:rPr>
              <w:t> </w:t>
            </w:r>
          </w:p>
        </w:tc>
        <w:tc>
          <w:tcPr>
            <w:tcW w:type="dxa" w:w="2278"/>
            <w:noWrap/>
            <w:hideMark/>
          </w:tcPr>
          <w:p w:rsidRDefault="00FA61F1" w:rsidP="004A3209" w:rsidR="00FA61F1" w:rsidRPr="00CB7AF7">
            <w:pPr>
              <w:jc w:val="right"/>
              <w:rPr>
                <w:rFonts w:hAnsi="Georgia" w:ascii="Georgia"/>
                <w:sz w:val="20"/>
              </w:rPr>
            </w:pPr>
            <w:r w:rsidRPr="00CB7AF7">
              <w:rPr>
                <w:rFonts w:hAnsi="Georgia" w:ascii="Georgia"/>
                <w:sz w:val="20"/>
              </w:rPr>
              <w:t>2.936,01 kn</w:t>
            </w:r>
          </w:p>
        </w:tc>
        <w:tc>
          <w:tcPr>
            <w:tcW w:type="dxa" w:w="1196"/>
            <w:noWrap/>
            <w:hideMark/>
          </w:tcPr>
          <w:p w:rsidRDefault="00FA61F1" w:rsidP="004A3209" w:rsidR="00FA61F1" w:rsidRPr="00CB7AF7">
            <w:pPr>
              <w:jc w:val="right"/>
              <w:rPr>
                <w:rFonts w:hAnsi="Georgia" w:ascii="Georgia"/>
                <w:sz w:val="20"/>
              </w:rPr>
            </w:pPr>
            <w:r w:rsidRPr="00CB7AF7">
              <w:rPr>
                <w:rFonts w:hAnsi="Georgia" w:ascii="Georgia"/>
                <w:sz w:val="20"/>
              </w:rPr>
              <w:t> </w:t>
            </w:r>
          </w:p>
        </w:tc>
        <w:tc>
          <w:tcPr>
            <w:tcW w:type="dxa" w:w="1584"/>
            <w:noWrap/>
            <w:hideMark/>
          </w:tcPr>
          <w:p w:rsidRDefault="00FA61F1" w:rsidP="004A3209" w:rsidR="00FA61F1" w:rsidRPr="00CB7AF7">
            <w:pPr>
              <w:jc w:val="right"/>
              <w:rPr>
                <w:rFonts w:hAnsi="Georgia" w:ascii="Georgia"/>
                <w:sz w:val="20"/>
              </w:rPr>
            </w:pPr>
            <w:r w:rsidRPr="00CB7AF7">
              <w:rPr>
                <w:rFonts w:hAnsi="Georgia" w:ascii="Georgia"/>
                <w:sz w:val="20"/>
              </w:rPr>
              <w:t>2.936,01 kn</w:t>
            </w:r>
          </w:p>
        </w:tc>
      </w:tr>
      <w:tr w:rsidTr="004A3209" w:rsidR="00FA61F1" w:rsidRPr="0057198F">
        <w:trPr>
          <w:trHeight w:val="250"/>
        </w:trPr>
        <w:tc>
          <w:tcPr>
            <w:tcW w:type="dxa" w:w="2572"/>
            <w:noWrap/>
            <w:hideMark/>
          </w:tcPr>
          <w:p w:rsidRDefault="00FA61F1" w:rsidP="004A3209" w:rsidR="00FA61F1" w:rsidRPr="00CB7AF7">
            <w:pPr>
              <w:rPr>
                <w:rFonts w:hAnsi="Georgia" w:ascii="Georgia"/>
                <w:sz w:val="20"/>
              </w:rPr>
            </w:pPr>
            <w:r w:rsidRPr="00CB7AF7">
              <w:rPr>
                <w:rFonts w:hAnsi="Georgia" w:ascii="Georgia"/>
                <w:sz w:val="20"/>
              </w:rPr>
              <w:t>VODOOPSKRBA I ODVODNJA d.o.o.</w:t>
            </w:r>
          </w:p>
        </w:tc>
        <w:tc>
          <w:tcPr>
            <w:tcW w:type="dxa" w:w="1931"/>
            <w:noWrap/>
            <w:hideMark/>
          </w:tcPr>
          <w:p w:rsidRDefault="00FA61F1" w:rsidP="004A3209" w:rsidR="00FA61F1" w:rsidRPr="00CB7AF7">
            <w:pPr>
              <w:jc w:val="right"/>
              <w:rPr>
                <w:rFonts w:hAnsi="Georgia" w:ascii="Georgia"/>
                <w:sz w:val="20"/>
              </w:rPr>
            </w:pPr>
            <w:r w:rsidRPr="00CB7AF7">
              <w:rPr>
                <w:rFonts w:hAnsi="Georgia" w:ascii="Georgia"/>
                <w:sz w:val="20"/>
              </w:rPr>
              <w:t> </w:t>
            </w:r>
          </w:p>
        </w:tc>
        <w:tc>
          <w:tcPr>
            <w:tcW w:type="dxa" w:w="2278"/>
            <w:noWrap/>
            <w:hideMark/>
          </w:tcPr>
          <w:p w:rsidRDefault="00FA61F1" w:rsidP="004A3209" w:rsidR="00FA61F1" w:rsidRPr="00CB7AF7">
            <w:pPr>
              <w:jc w:val="right"/>
              <w:rPr>
                <w:rFonts w:hAnsi="Georgia" w:ascii="Georgia"/>
                <w:sz w:val="20"/>
              </w:rPr>
            </w:pPr>
            <w:r w:rsidRPr="00CB7AF7">
              <w:rPr>
                <w:rFonts w:hAnsi="Georgia" w:ascii="Georgia"/>
                <w:sz w:val="20"/>
              </w:rPr>
              <w:t>1.614,83 kn</w:t>
            </w:r>
          </w:p>
        </w:tc>
        <w:tc>
          <w:tcPr>
            <w:tcW w:type="dxa" w:w="1196"/>
            <w:noWrap/>
            <w:hideMark/>
          </w:tcPr>
          <w:p w:rsidRDefault="00FA61F1" w:rsidP="004A3209" w:rsidR="00FA61F1" w:rsidRPr="00CB7AF7">
            <w:pPr>
              <w:jc w:val="right"/>
              <w:rPr>
                <w:rFonts w:hAnsi="Georgia" w:ascii="Georgia"/>
                <w:sz w:val="20"/>
              </w:rPr>
            </w:pPr>
            <w:r w:rsidRPr="00CB7AF7">
              <w:rPr>
                <w:rFonts w:hAnsi="Georgia" w:ascii="Georgia"/>
                <w:sz w:val="20"/>
              </w:rPr>
              <w:t> </w:t>
            </w:r>
          </w:p>
        </w:tc>
        <w:tc>
          <w:tcPr>
            <w:tcW w:type="dxa" w:w="1584"/>
            <w:noWrap/>
            <w:hideMark/>
          </w:tcPr>
          <w:p w:rsidRDefault="00FA61F1" w:rsidP="004A3209" w:rsidR="00FA61F1" w:rsidRPr="00CB7AF7">
            <w:pPr>
              <w:jc w:val="right"/>
              <w:rPr>
                <w:rFonts w:hAnsi="Georgia" w:ascii="Georgia"/>
                <w:sz w:val="20"/>
              </w:rPr>
            </w:pPr>
            <w:r w:rsidRPr="00CB7AF7">
              <w:rPr>
                <w:rFonts w:hAnsi="Georgia" w:ascii="Georgia"/>
                <w:sz w:val="20"/>
              </w:rPr>
              <w:t>1.614,83 kn</w:t>
            </w:r>
          </w:p>
        </w:tc>
      </w:tr>
      <w:tr w:rsidTr="004A3209" w:rsidR="00FA61F1" w:rsidRPr="0057198F">
        <w:trPr>
          <w:trHeight w:val="250"/>
        </w:trPr>
        <w:tc>
          <w:tcPr>
            <w:tcW w:type="dxa" w:w="2572"/>
            <w:noWrap/>
            <w:hideMark/>
          </w:tcPr>
          <w:p w:rsidRDefault="00FA61F1" w:rsidP="004A3209" w:rsidR="00FA61F1" w:rsidRPr="00CB7AF7">
            <w:pPr>
              <w:rPr>
                <w:rFonts w:hAnsi="Georgia" w:ascii="Georgia"/>
                <w:sz w:val="20"/>
              </w:rPr>
            </w:pPr>
            <w:r w:rsidRPr="00CB7AF7">
              <w:rPr>
                <w:rFonts w:hAnsi="Georgia" w:ascii="Georgia"/>
                <w:sz w:val="20"/>
              </w:rPr>
              <w:t>Stečajni upravitelj</w:t>
            </w:r>
          </w:p>
        </w:tc>
        <w:tc>
          <w:tcPr>
            <w:tcW w:type="dxa" w:w="1931"/>
            <w:noWrap/>
            <w:hideMark/>
          </w:tcPr>
          <w:p w:rsidRDefault="00FA61F1" w:rsidP="004A3209" w:rsidR="00FA61F1" w:rsidRPr="00CB7AF7">
            <w:pPr>
              <w:jc w:val="right"/>
              <w:rPr>
                <w:rFonts w:hAnsi="Georgia" w:ascii="Georgia"/>
                <w:sz w:val="20"/>
              </w:rPr>
            </w:pPr>
            <w:r w:rsidRPr="00CB7AF7">
              <w:rPr>
                <w:rFonts w:hAnsi="Georgia" w:ascii="Georgia"/>
                <w:sz w:val="20"/>
              </w:rPr>
              <w:t> </w:t>
            </w:r>
          </w:p>
        </w:tc>
        <w:tc>
          <w:tcPr>
            <w:tcW w:type="dxa" w:w="2278"/>
            <w:noWrap/>
            <w:hideMark/>
          </w:tcPr>
          <w:p w:rsidRDefault="00FA61F1" w:rsidP="004A3209" w:rsidR="00FA61F1" w:rsidRPr="00CB7AF7">
            <w:pPr>
              <w:jc w:val="right"/>
              <w:rPr>
                <w:rFonts w:hAnsi="Georgia" w:ascii="Georgia"/>
                <w:sz w:val="20"/>
              </w:rPr>
            </w:pPr>
            <w:r w:rsidRPr="00CB7AF7">
              <w:rPr>
                <w:rFonts w:hAnsi="Georgia" w:ascii="Georgia"/>
                <w:sz w:val="20"/>
              </w:rPr>
              <w:t> </w:t>
            </w:r>
          </w:p>
        </w:tc>
        <w:tc>
          <w:tcPr>
            <w:tcW w:type="dxa" w:w="1196"/>
            <w:noWrap/>
            <w:hideMark/>
          </w:tcPr>
          <w:p w:rsidRDefault="00FA61F1" w:rsidP="004A3209" w:rsidR="00FA61F1" w:rsidRPr="00CB7AF7">
            <w:pPr>
              <w:jc w:val="right"/>
              <w:rPr>
                <w:rFonts w:hAnsi="Georgia" w:ascii="Georgia"/>
                <w:sz w:val="20"/>
              </w:rPr>
            </w:pPr>
            <w:r w:rsidRPr="00CB7AF7">
              <w:rPr>
                <w:rFonts w:hAnsi="Georgia" w:ascii="Georgia"/>
                <w:sz w:val="20"/>
              </w:rPr>
              <w:t>210.413,78 kn</w:t>
            </w:r>
          </w:p>
        </w:tc>
        <w:tc>
          <w:tcPr>
            <w:tcW w:type="dxa" w:w="1584"/>
            <w:noWrap/>
            <w:hideMark/>
          </w:tcPr>
          <w:p w:rsidRDefault="00FA61F1" w:rsidP="004A3209" w:rsidR="00FA61F1" w:rsidRPr="00CB7AF7">
            <w:pPr>
              <w:jc w:val="right"/>
              <w:rPr>
                <w:rFonts w:hAnsi="Georgia" w:ascii="Georgia"/>
                <w:sz w:val="20"/>
              </w:rPr>
            </w:pPr>
            <w:r w:rsidRPr="00CB7AF7">
              <w:rPr>
                <w:rFonts w:hAnsi="Georgia" w:ascii="Georgia"/>
                <w:sz w:val="20"/>
              </w:rPr>
              <w:t>210.413,78 kn</w:t>
            </w:r>
          </w:p>
        </w:tc>
      </w:tr>
      <w:tr w:rsidTr="004A3209" w:rsidR="00FA61F1" w:rsidRPr="0057198F">
        <w:trPr>
          <w:trHeight w:val="250"/>
        </w:trPr>
        <w:tc>
          <w:tcPr>
            <w:tcW w:type="dxa" w:w="2572"/>
            <w:noWrap/>
            <w:hideMark/>
          </w:tcPr>
          <w:p w:rsidRDefault="00FA61F1" w:rsidP="004A3209" w:rsidR="00FA61F1" w:rsidRPr="00CB7AF7">
            <w:pPr>
              <w:rPr>
                <w:rFonts w:hAnsi="Georgia" w:ascii="Georgia"/>
                <w:sz w:val="20"/>
              </w:rPr>
            </w:pPr>
            <w:r w:rsidRPr="00CB7AF7">
              <w:rPr>
                <w:rFonts w:hAnsi="Georgia" w:ascii="Georgia"/>
                <w:sz w:val="20"/>
              </w:rPr>
              <w:t>UKUPNO</w:t>
            </w:r>
          </w:p>
        </w:tc>
        <w:tc>
          <w:tcPr>
            <w:tcW w:type="dxa" w:w="1931"/>
            <w:noWrap/>
            <w:hideMark/>
          </w:tcPr>
          <w:p w:rsidRDefault="00FA61F1" w:rsidP="004A3209" w:rsidR="00FA61F1" w:rsidRPr="00CB7AF7">
            <w:pPr>
              <w:jc w:val="right"/>
              <w:rPr>
                <w:rFonts w:hAnsi="Georgia" w:ascii="Georgia"/>
                <w:sz w:val="20"/>
              </w:rPr>
            </w:pPr>
            <w:r w:rsidRPr="00CB7AF7">
              <w:rPr>
                <w:rFonts w:hAnsi="Georgia" w:ascii="Georgia"/>
                <w:sz w:val="20"/>
              </w:rPr>
              <w:t>1.000,00</w:t>
            </w:r>
          </w:p>
        </w:tc>
        <w:tc>
          <w:tcPr>
            <w:tcW w:type="dxa" w:w="2278"/>
            <w:noWrap/>
            <w:hideMark/>
          </w:tcPr>
          <w:p w:rsidRDefault="00FA61F1" w:rsidP="004A3209" w:rsidR="00FA61F1" w:rsidRPr="00CB7AF7">
            <w:pPr>
              <w:jc w:val="right"/>
              <w:rPr>
                <w:rFonts w:hAnsi="Georgia" w:ascii="Georgia"/>
                <w:sz w:val="20"/>
              </w:rPr>
            </w:pPr>
            <w:r w:rsidRPr="00CB7AF7">
              <w:rPr>
                <w:rFonts w:hAnsi="Georgia" w:ascii="Georgia"/>
                <w:sz w:val="20"/>
              </w:rPr>
              <w:t>1.384.094,68 kn</w:t>
            </w:r>
          </w:p>
        </w:tc>
        <w:tc>
          <w:tcPr>
            <w:tcW w:type="dxa" w:w="1196"/>
            <w:noWrap/>
            <w:hideMark/>
          </w:tcPr>
          <w:p w:rsidRDefault="00FA61F1" w:rsidP="004A3209" w:rsidR="00FA61F1" w:rsidRPr="00CB7AF7">
            <w:pPr>
              <w:jc w:val="right"/>
              <w:rPr>
                <w:rFonts w:hAnsi="Georgia" w:ascii="Georgia"/>
                <w:sz w:val="20"/>
              </w:rPr>
            </w:pPr>
            <w:r w:rsidRPr="00CB7AF7">
              <w:rPr>
                <w:rFonts w:hAnsi="Georgia" w:ascii="Georgia"/>
                <w:sz w:val="20"/>
              </w:rPr>
              <w:t>210.413,78 kn</w:t>
            </w:r>
          </w:p>
        </w:tc>
        <w:tc>
          <w:tcPr>
            <w:tcW w:type="dxa" w:w="1584"/>
            <w:noWrap/>
            <w:hideMark/>
          </w:tcPr>
          <w:p w:rsidRDefault="00FA61F1" w:rsidP="004A3209" w:rsidR="00FA61F1" w:rsidRPr="00CB7AF7">
            <w:pPr>
              <w:jc w:val="right"/>
              <w:rPr>
                <w:rFonts w:hAnsi="Georgia" w:ascii="Georgia"/>
                <w:sz w:val="20"/>
              </w:rPr>
            </w:pPr>
            <w:r w:rsidRPr="00CB7AF7">
              <w:rPr>
                <w:rFonts w:hAnsi="Georgia" w:ascii="Georgia"/>
                <w:sz w:val="20"/>
              </w:rPr>
              <w:t>1</w:t>
            </w:r>
            <w:r>
              <w:rPr>
                <w:rFonts w:hAnsi="Georgia" w:ascii="Georgia"/>
                <w:sz w:val="20"/>
              </w:rPr>
              <w:t>.595.</w:t>
            </w:r>
            <w:r w:rsidRPr="00CB7AF7">
              <w:rPr>
                <w:rFonts w:hAnsi="Georgia" w:ascii="Georgia"/>
                <w:sz w:val="20"/>
              </w:rPr>
              <w:t>508,46</w:t>
            </w:r>
            <w:r>
              <w:rPr>
                <w:rFonts w:hAnsi="Georgia" w:ascii="Georgia"/>
                <w:sz w:val="20"/>
              </w:rPr>
              <w:t xml:space="preserve"> kn</w:t>
            </w:r>
          </w:p>
        </w:tc>
      </w:tr>
    </w:tbl>
    <w:p w:rsidRDefault="00FA61F1" w:rsidP="00FA61F1" w:rsidR="00FA61F1">
      <w:pPr>
        <w:pStyle w:val="Odlomakpopisa"/>
        <w:ind w:left="792"/>
        <w:jc w:val="both"/>
        <w:rPr>
          <w:rFonts w:eastAsiaTheme="majorEastAsia"/>
          <w:sz w:val="24"/>
          <w:szCs w:val="24"/>
        </w:rPr>
      </w:pPr>
    </w:p>
    <w:p w:rsidRDefault="00FA61F1" w:rsidP="00FA61F1" w:rsidR="00FA61F1">
      <w:pPr>
        <w:pStyle w:val="Odlomakpopisa"/>
        <w:ind w:left="0"/>
        <w:jc w:val="both"/>
        <w:rPr>
          <w:rFonts w:eastAsiaTheme="majorEastAsia" w:hAnsi="Georgia" w:ascii="Georgia"/>
        </w:rPr>
      </w:pPr>
      <w:r>
        <w:rPr>
          <w:rFonts w:eastAsiaTheme="majorEastAsia" w:hAnsi="Georgia" w:ascii="Georgia"/>
        </w:rPr>
        <w:t xml:space="preserve">      5.4. </w:t>
      </w:r>
      <w:r w:rsidRPr="00E845E7">
        <w:rPr>
          <w:rFonts w:eastAsiaTheme="majorEastAsia" w:hAnsi="Georgia" w:ascii="Georgia"/>
        </w:rPr>
        <w:t>Dodatne radnje koje valja poduzeti s obzirom na ovaj stečajni plan</w:t>
      </w:r>
    </w:p>
    <w:p w:rsidRDefault="00FA61F1" w:rsidP="00FA61F1" w:rsidR="00FA61F1" w:rsidRPr="00E845E7">
      <w:pPr>
        <w:pStyle w:val="Odlomakpopisa"/>
        <w:ind w:left="0"/>
        <w:jc w:val="both"/>
        <w:rPr>
          <w:rFonts w:eastAsiaTheme="majorEastAsia" w:hAnsi="Georgia" w:ascii="Georgia"/>
        </w:rPr>
      </w:pPr>
    </w:p>
    <w:p w:rsidRDefault="00FA61F1" w:rsidP="00FA61F1" w:rsidR="007715D3">
      <w:pPr>
        <w:pStyle w:val="Odlomakpopisa"/>
        <w:numPr>
          <w:ilvl w:val="0"/>
          <w:numId w:val="31"/>
        </w:numPr>
        <w:spacing w:lineRule="auto" w:line="259" w:after="160"/>
        <w:jc w:val="both"/>
        <w:rPr>
          <w:rFonts w:eastAsiaTheme="majorEastAsia" w:hAnsi="Georgia" w:ascii="Georgia"/>
        </w:rPr>
      </w:pPr>
      <w:r w:rsidRPr="00E845E7">
        <w:rPr>
          <w:rFonts w:eastAsiaTheme="majorEastAsia" w:hAnsi="Georgia" w:ascii="Georgia"/>
        </w:rPr>
        <w:t xml:space="preserve">Društvo </w:t>
      </w:r>
      <w:r w:rsidRPr="00E845E7">
        <w:rPr>
          <w:rFonts w:hAnsi="Georgia" w:ascii="Georgia"/>
        </w:rPr>
        <w:t xml:space="preserve">DIRUS </w:t>
      </w:r>
      <w:r w:rsidRPr="00E845E7">
        <w:rPr>
          <w:rFonts w:cs="TimesNewRomanPSMT" w:hAnsi="Georgia" w:ascii="Georgia"/>
        </w:rPr>
        <w:t>PROJEKT d.o.o., OIB: 41184565783, Našička ulica 3, Zagreb</w:t>
      </w:r>
      <w:r w:rsidRPr="00E845E7">
        <w:rPr>
          <w:rFonts w:eastAsiaTheme="majorEastAsia" w:hAnsi="Georgia" w:ascii="Georgia"/>
        </w:rPr>
        <w:t xml:space="preserve"> da</w:t>
      </w:r>
      <w:r>
        <w:rPr>
          <w:rFonts w:eastAsiaTheme="majorEastAsia" w:hAnsi="Georgia" w:ascii="Georgia"/>
        </w:rPr>
        <w:t>je</w:t>
      </w:r>
      <w:r w:rsidRPr="00E845E7">
        <w:rPr>
          <w:rFonts w:eastAsiaTheme="majorEastAsia" w:hAnsi="Georgia" w:ascii="Georgia"/>
        </w:rPr>
        <w:t xml:space="preserve"> suglasnost na pripajanje društva </w:t>
      </w:r>
      <w:r w:rsidRPr="00E845E7">
        <w:rPr>
          <w:rFonts w:cs="CourierNew" w:hAnsi="Georgia" w:ascii="Georgia"/>
        </w:rPr>
        <w:t xml:space="preserve">MITIS GRADNJA d.o.o. u stečaju, Zagreb, OIB: 58454428908 </w:t>
      </w:r>
      <w:r w:rsidRPr="00E845E7">
        <w:rPr>
          <w:rFonts w:eastAsiaTheme="majorEastAsia" w:hAnsi="Georgia" w:ascii="Georgia"/>
        </w:rPr>
        <w:t>društvu DIRUS PROJEKT d.o.o.., kao i da prihvaća sve pravne i financijske promjene i obveze nastale tim pripajanjem, te da će po usvajanju stečajnog plana pristupiti sklapanju ugovora o pripajanju društava i poduzeti druge potrebne radnje radi provođenja pripajanja.</w:t>
      </w:r>
      <w:r w:rsidR="008C48A4">
        <w:rPr>
          <w:rFonts w:eastAsiaTheme="majorEastAsia" w:hAnsi="Georgia" w:ascii="Georgia"/>
        </w:rPr>
        <w:t xml:space="preserve"> Društvo preuzimatelj obvezuje se snositi sve javnobilježničke troškove i troškove provedbe u sudskom registru. </w:t>
      </w:r>
    </w:p>
    <w:p w:rsidRDefault="008C48A4" w:rsidP="007715D3" w:rsidR="00FA61F1" w:rsidRPr="004C579F">
      <w:pPr>
        <w:pStyle w:val="Odlomakpopisa"/>
        <w:spacing w:lineRule="auto" w:line="259" w:after="160"/>
        <w:ind w:left="360"/>
        <w:jc w:val="both"/>
        <w:rPr>
          <w:rFonts w:eastAsiaTheme="majorEastAsia" w:hAnsi="Georgia" w:ascii="Georgia"/>
        </w:rPr>
      </w:pPr>
      <w:r>
        <w:rPr>
          <w:rFonts w:eastAsiaTheme="majorEastAsia" w:hAnsi="Georgia" w:ascii="Georgia"/>
        </w:rPr>
        <w:t xml:space="preserve"> </w:t>
      </w:r>
    </w:p>
    <w:p w:rsidRDefault="00FA61F1" w:rsidP="00FA61F1" w:rsidR="00FA61F1" w:rsidRPr="00487F16">
      <w:pPr>
        <w:spacing w:after="120"/>
        <w:ind w:hanging="709" w:left="-28"/>
        <w:jc w:val="both"/>
        <w:rPr>
          <w:rFonts w:eastAsiaTheme="majorEastAsia" w:hAnsi="Georgia" w:ascii="Georgia"/>
        </w:rPr>
      </w:pPr>
      <w:r>
        <w:rPr>
          <w:rFonts w:eastAsiaTheme="majorEastAsia" w:hAnsi="Georgia" w:ascii="Georgia"/>
        </w:rPr>
        <w:lastRenderedPageBreak/>
        <w:t xml:space="preserve">            2.  </w:t>
      </w:r>
      <w:r w:rsidRPr="00487F16">
        <w:rPr>
          <w:rFonts w:eastAsiaTheme="majorEastAsia" w:hAnsi="Georgia" w:ascii="Georgia"/>
        </w:rPr>
        <w:t>Nakon pravomoćnosti rješenja o potvrdi stečajnog pl</w:t>
      </w:r>
      <w:r>
        <w:rPr>
          <w:rFonts w:eastAsiaTheme="majorEastAsia" w:hAnsi="Georgia" w:ascii="Georgia"/>
        </w:rPr>
        <w:t xml:space="preserve">ana, sud će donijeti rješenje o                   </w:t>
      </w:r>
      <w:r>
        <w:rPr>
          <w:rFonts w:eastAsiaTheme="majorEastAsia" w:hAnsi="Georgia" w:ascii="Georgia"/>
        </w:rPr>
        <w:tab/>
        <w:t xml:space="preserve">       </w:t>
      </w:r>
      <w:r w:rsidRPr="00487F16">
        <w:rPr>
          <w:rFonts w:eastAsiaTheme="majorEastAsia" w:hAnsi="Georgia" w:ascii="Georgia"/>
        </w:rPr>
        <w:t xml:space="preserve">zaključenju stečajnog postupka, dok će u roku od 3 (tri) dana od dana pravomoćnosti </w:t>
      </w:r>
      <w:r>
        <w:rPr>
          <w:rFonts w:eastAsiaTheme="majorEastAsia" w:hAnsi="Georgia" w:ascii="Georgia"/>
        </w:rPr>
        <w:t xml:space="preserve">             </w:t>
      </w:r>
      <w:r>
        <w:rPr>
          <w:rFonts w:eastAsiaTheme="majorEastAsia" w:hAnsi="Georgia" w:ascii="Georgia"/>
        </w:rPr>
        <w:tab/>
        <w:t xml:space="preserve">       </w:t>
      </w:r>
      <w:r w:rsidRPr="00487F16">
        <w:rPr>
          <w:rFonts w:eastAsiaTheme="majorEastAsia" w:hAnsi="Georgia" w:ascii="Georgia"/>
        </w:rPr>
        <w:t xml:space="preserve">rješenja o potvrdi stečajnog plana Društvo preuzimatelj i Stečajni dužnik pristupiti </w:t>
      </w:r>
      <w:r>
        <w:rPr>
          <w:rFonts w:eastAsiaTheme="majorEastAsia" w:hAnsi="Georgia" w:ascii="Georgia"/>
        </w:rPr>
        <w:t xml:space="preserve">  </w:t>
      </w:r>
      <w:r>
        <w:rPr>
          <w:rFonts w:eastAsiaTheme="majorEastAsia" w:hAnsi="Georgia" w:ascii="Georgia"/>
        </w:rPr>
        <w:tab/>
        <w:t xml:space="preserve">       </w:t>
      </w:r>
      <w:r w:rsidRPr="00487F16">
        <w:rPr>
          <w:rFonts w:eastAsiaTheme="majorEastAsia" w:hAnsi="Georgia" w:ascii="Georgia"/>
        </w:rPr>
        <w:t>sklapanju ugovora o pripajanju. U daljnjem roku od 3 (tri) dana od dana sklapanja</w:t>
      </w:r>
      <w:r>
        <w:rPr>
          <w:rFonts w:eastAsiaTheme="majorEastAsia" w:hAnsi="Georgia" w:ascii="Georgia"/>
        </w:rPr>
        <w:t xml:space="preserve">   </w:t>
      </w:r>
      <w:r>
        <w:rPr>
          <w:rFonts w:eastAsiaTheme="majorEastAsia" w:hAnsi="Georgia" w:ascii="Georgia"/>
        </w:rPr>
        <w:tab/>
        <w:t xml:space="preserve">        </w:t>
      </w:r>
      <w:r w:rsidRPr="00487F16">
        <w:rPr>
          <w:rFonts w:eastAsiaTheme="majorEastAsia" w:hAnsi="Georgia" w:ascii="Georgia"/>
        </w:rPr>
        <w:t xml:space="preserve">ugovora o pripajanju, Društvo preuzimatelj podnijet će prijavu registarskom sudu za upis </w:t>
      </w:r>
      <w:r>
        <w:rPr>
          <w:rFonts w:eastAsiaTheme="majorEastAsia" w:hAnsi="Georgia" w:ascii="Georgia"/>
        </w:rPr>
        <w:t xml:space="preserve"> </w:t>
      </w:r>
      <w:r>
        <w:rPr>
          <w:rFonts w:eastAsiaTheme="majorEastAsia" w:hAnsi="Georgia" w:ascii="Georgia"/>
        </w:rPr>
        <w:tab/>
        <w:t xml:space="preserve">       </w:t>
      </w:r>
      <w:r w:rsidRPr="00487F16">
        <w:rPr>
          <w:rFonts w:eastAsiaTheme="majorEastAsia" w:hAnsi="Georgia" w:ascii="Georgia"/>
        </w:rPr>
        <w:t xml:space="preserve">pripajanja. </w:t>
      </w:r>
    </w:p>
    <w:p w:rsidRDefault="00FA61F1" w:rsidP="00FA61F1" w:rsidR="00FA61F1">
      <w:pPr>
        <w:pStyle w:val="Odlomakpopisa"/>
        <w:ind w:left="360"/>
        <w:jc w:val="both"/>
        <w:rPr>
          <w:rFonts w:hAnsi="Georgia" w:ascii="Georgia"/>
        </w:rPr>
      </w:pPr>
    </w:p>
    <w:p w:rsidRDefault="00FA61F1" w:rsidP="00FA61F1" w:rsidR="00FA61F1" w:rsidRPr="004C579F">
      <w:pPr>
        <w:pStyle w:val="Naslov2"/>
        <w:rPr>
          <w:rFonts w:cs="Times New Roman" w:hAnsi="Georgia" w:ascii="Georgia"/>
          <w:sz w:val="22"/>
          <w:szCs w:val="22"/>
        </w:rPr>
      </w:pPr>
      <w:r w:rsidRPr="004C579F">
        <w:rPr>
          <w:rFonts w:cs="Times New Roman" w:hAnsi="Georgia" w:ascii="Georgia"/>
          <w:sz w:val="22"/>
          <w:szCs w:val="22"/>
        </w:rPr>
        <w:t>6. Obveze nakon pravomoćnosti rješenja o potvrdi stečajnog plana</w:t>
      </w:r>
    </w:p>
    <w:p w:rsidRDefault="00FA61F1" w:rsidP="00FA61F1" w:rsidR="00FA61F1" w:rsidRPr="00E845E7">
      <w:pPr>
        <w:pStyle w:val="Odlomakpopisa"/>
        <w:ind w:left="792"/>
        <w:jc w:val="both"/>
        <w:rPr>
          <w:rFonts w:eastAsiaTheme="majorEastAsia" w:hAnsi="Georgia" w:ascii="Georgia"/>
        </w:rPr>
      </w:pPr>
    </w:p>
    <w:p w:rsidRDefault="00FA61F1" w:rsidP="00FA61F1" w:rsidR="00FA61F1" w:rsidRPr="00E845E7">
      <w:pPr>
        <w:jc w:val="both"/>
        <w:rPr>
          <w:rFonts w:eastAsiaTheme="majorEastAsia" w:hAnsi="Georgia" w:ascii="Georgia"/>
        </w:rPr>
      </w:pPr>
      <w:r w:rsidRPr="00E845E7">
        <w:rPr>
          <w:rFonts w:eastAsiaTheme="majorEastAsia" w:hAnsi="Georgia" w:ascii="Georgia"/>
        </w:rPr>
        <w:t xml:space="preserve">Nakon pravomoćnosti rješenja o potvrdi stečajnog plana Stečajni dužnik se oslobađa svih obveza čije ispunjenje nije predviđeno stečajnim planom. </w:t>
      </w:r>
    </w:p>
    <w:p w:rsidRDefault="00FA61F1" w:rsidP="00FA61F1" w:rsidR="00FA61F1" w:rsidRPr="00E845E7">
      <w:pPr>
        <w:jc w:val="both"/>
        <w:rPr>
          <w:rFonts w:eastAsiaTheme="majorEastAsia" w:hAnsi="Georgia" w:ascii="Georgia"/>
        </w:rPr>
      </w:pPr>
      <w:r w:rsidRPr="00E845E7">
        <w:rPr>
          <w:rFonts w:eastAsiaTheme="majorEastAsia" w:hAnsi="Georgia" w:ascii="Georgia"/>
        </w:rPr>
        <w:t xml:space="preserve">Po pravomoćnosti rješenja o prihvaćanju stečajnog plana, te pravomoćnosti rješenja o zaključenju stečajnog postupka, Društvo preuzimatelj i Stečajni dužnik pristupit će u roku od od </w:t>
      </w:r>
      <w:r w:rsidRPr="00E845E7">
        <w:rPr>
          <w:rFonts w:hAnsi="Georgia" w:ascii="Georgia"/>
        </w:rPr>
        <w:t>3 (tri) dana</w:t>
      </w:r>
      <w:r w:rsidRPr="00E845E7">
        <w:rPr>
          <w:rFonts w:eastAsiaTheme="majorEastAsia" w:hAnsi="Georgia" w:ascii="Georgia"/>
        </w:rPr>
        <w:t xml:space="preserve"> sklapanju Ugovora o pripajanju i poduzimanju svih drugih potrebnih radnji radi upisa pripajanja društva u sudski registar.</w:t>
      </w:r>
    </w:p>
    <w:p w:rsidRDefault="00FA61F1" w:rsidP="00FA61F1" w:rsidR="00FA61F1" w:rsidRPr="00E845E7">
      <w:pPr>
        <w:jc w:val="both"/>
        <w:rPr>
          <w:rFonts w:eastAsiaTheme="majorEastAsia" w:hAnsi="Georgia" w:ascii="Georgia"/>
        </w:rPr>
      </w:pPr>
      <w:r w:rsidRPr="00E845E7">
        <w:rPr>
          <w:rFonts w:eastAsiaTheme="majorEastAsia" w:hAnsi="Georgia" w:ascii="Georgia"/>
        </w:rPr>
        <w:t>Danom pravomoćnosti Rješenja o zaključenju stečajnog postupka prestaju sve ovlasti stečajnog upravitelja, te će na taj dan stečajni upravitelj izvršiti primopredaju dužnosti i sastaviti poseban zapisnik.</w:t>
      </w:r>
    </w:p>
    <w:p w:rsidRDefault="00FA61F1" w:rsidP="00FA61F1" w:rsidR="00FA61F1">
      <w:pPr>
        <w:jc w:val="both"/>
        <w:rPr>
          <w:rFonts w:hAnsi="Georgia" w:ascii="Georgia"/>
        </w:rPr>
      </w:pPr>
      <w:r w:rsidRPr="00E845E7">
        <w:rPr>
          <w:rFonts w:eastAsiaTheme="majorEastAsia" w:hAnsi="Georgia" w:ascii="Georgia"/>
        </w:rPr>
        <w:t xml:space="preserve">Stečajni upravitelj će u roku od </w:t>
      </w:r>
      <w:r w:rsidRPr="00E845E7">
        <w:rPr>
          <w:rFonts w:hAnsi="Georgia" w:ascii="Georgia"/>
        </w:rPr>
        <w:t>90 od dana pravomoćnosti rješenja o zaključenju stečajnog postupka sastaviti i podnijeti nadležnoj poreznoj upravi završni račun sa stanjem na dan zaključenja stečajnog postupka.</w:t>
      </w:r>
    </w:p>
    <w:p w:rsidRDefault="00FA61F1" w:rsidP="00FA61F1" w:rsidR="00FA61F1" w:rsidRPr="00E845E7">
      <w:pPr>
        <w:jc w:val="both"/>
        <w:rPr>
          <w:rFonts w:hAnsi="Georgia" w:ascii="Georgia"/>
        </w:rPr>
      </w:pPr>
    </w:p>
    <w:p w:rsidRDefault="00FA61F1" w:rsidP="00FA61F1" w:rsidR="00FA61F1">
      <w:pPr>
        <w:ind w:left="360"/>
        <w:jc w:val="both"/>
        <w:rPr>
          <w:rFonts w:hAnsi="Georgia" w:ascii="Georgia"/>
        </w:rPr>
      </w:pPr>
      <w:r>
        <w:rPr>
          <w:rFonts w:hAnsi="Georgia" w:ascii="Georgia"/>
        </w:rPr>
        <w:t xml:space="preserve">6.1. </w:t>
      </w:r>
      <w:r w:rsidRPr="004C579F">
        <w:rPr>
          <w:rFonts w:hAnsi="Georgia" w:ascii="Georgia"/>
        </w:rPr>
        <w:t>Nadzor</w:t>
      </w:r>
    </w:p>
    <w:p w:rsidRDefault="00FA61F1" w:rsidP="00FA61F1" w:rsidR="00FA61F1" w:rsidRPr="00E845E7">
      <w:pPr>
        <w:ind w:left="360"/>
        <w:jc w:val="both"/>
        <w:rPr>
          <w:rFonts w:hAnsi="Georgia" w:ascii="Georgia"/>
        </w:rPr>
      </w:pPr>
    </w:p>
    <w:p w:rsidRDefault="00FA61F1" w:rsidP="00FA61F1" w:rsidR="00FA61F1">
      <w:pPr>
        <w:jc w:val="both"/>
        <w:rPr>
          <w:rFonts w:hAnsi="Georgia" w:ascii="Georgia"/>
        </w:rPr>
      </w:pPr>
      <w:r w:rsidRPr="00E845E7">
        <w:rPr>
          <w:rFonts w:hAnsi="Georgia" w:ascii="Georgia"/>
        </w:rPr>
        <w:t>Neće se provoditi nadzor nad ispunjenjem stečajnog plana, budući da bi isti povećao troškove postupka.</w:t>
      </w:r>
    </w:p>
    <w:p w:rsidRDefault="004A7750" w:rsidP="00FA61F1" w:rsidR="004A7750">
      <w:pPr>
        <w:jc w:val="both"/>
        <w:rPr>
          <w:rFonts w:hAnsi="Georgia" w:ascii="Georgia"/>
        </w:rPr>
      </w:pPr>
    </w:p>
    <w:p w:rsidRDefault="004A7750" w:rsidP="00FA61F1" w:rsidR="004A7750">
      <w:pPr>
        <w:jc w:val="both"/>
        <w:rPr>
          <w:rFonts w:hAnsi="Georgia" w:ascii="Georgia"/>
        </w:rPr>
      </w:pPr>
    </w:p>
    <w:p w:rsidRDefault="0053608E" w:rsidP="00BF78C3" w:rsidR="0053608E" w:rsidRPr="00915015">
      <w:pPr>
        <w:jc w:val="both"/>
        <w:rPr>
          <w:sz w:val="24"/>
          <w:szCs w:val="24"/>
        </w:rPr>
      </w:pPr>
    </w:p>
    <w:p w:rsidRDefault="0053608E" w:rsidP="0053608E" w:rsidR="0053608E" w:rsidRPr="00915015">
      <w:pPr>
        <w:ind w:firstLine="720"/>
        <w:jc w:val="both"/>
        <w:rPr>
          <w:sz w:val="24"/>
          <w:szCs w:val="24"/>
          <w:u w:val="single"/>
        </w:rPr>
      </w:pPr>
      <w:r w:rsidRPr="00915015">
        <w:rPr>
          <w:sz w:val="24"/>
          <w:szCs w:val="24"/>
          <w:u w:val="single"/>
        </w:rPr>
        <w:t xml:space="preserve">Pristupa se glasovanju </w:t>
      </w:r>
    </w:p>
    <w:p w:rsidRDefault="004A2A80" w:rsidP="0053608E" w:rsidR="004A2A80" w:rsidRPr="00915015">
      <w:pPr>
        <w:ind w:firstLine="720"/>
        <w:jc w:val="both"/>
        <w:rPr>
          <w:sz w:val="24"/>
          <w:szCs w:val="24"/>
        </w:rPr>
      </w:pPr>
    </w:p>
    <w:p w:rsidRDefault="0053608E" w:rsidP="0053608E" w:rsidR="0053608E" w:rsidRPr="00915015">
      <w:pPr>
        <w:ind w:firstLine="720"/>
        <w:jc w:val="both"/>
        <w:rPr>
          <w:sz w:val="24"/>
          <w:szCs w:val="24"/>
        </w:rPr>
      </w:pPr>
      <w:r w:rsidRPr="00915015">
        <w:rPr>
          <w:sz w:val="24"/>
          <w:szCs w:val="24"/>
        </w:rPr>
        <w:t>Prethodno, stečajni sudac iznosi kako su na općem ispitnom ročištu utvrđene  tražbine slijedećih vjerovnika:</w:t>
      </w:r>
    </w:p>
    <w:p w:rsidRDefault="0053608E" w:rsidP="0053608E" w:rsidR="0053608E" w:rsidRPr="00915015">
      <w:pPr>
        <w:pStyle w:val="Standard"/>
        <w:tabs>
          <w:tab w:pos="4005" w:val="left"/>
        </w:tabs>
        <w:rPr>
          <w:rFonts w:cs="Times New Roman"/>
          <w:bCs/>
        </w:rPr>
      </w:pPr>
    </w:p>
    <w:p w:rsidRDefault="00A12E06" w:rsidP="00A12E06" w:rsidR="00A12E06" w:rsidRPr="00E845E7">
      <w:pPr>
        <w:pStyle w:val="Bezproreda"/>
        <w:widowControl w:val="false"/>
        <w:numPr>
          <w:ilvl w:val="0"/>
          <w:numId w:val="26"/>
        </w:numPr>
        <w:overflowPunct w:val="false"/>
        <w:autoSpaceDE w:val="false"/>
        <w:autoSpaceDN w:val="false"/>
        <w:adjustRightInd w:val="false"/>
        <w:jc w:val="both"/>
        <w:rPr>
          <w:rFonts w:hAnsi="Georgia" w:ascii="Georgia"/>
        </w:rPr>
      </w:pPr>
      <w:r w:rsidRPr="00E845E7">
        <w:rPr>
          <w:rFonts w:hAnsi="Georgia" w:ascii="Georgia"/>
        </w:rPr>
        <w:t>Utvrđene tražbine viših isplatnih redova:</w:t>
      </w:r>
    </w:p>
    <w:p w:rsidRDefault="00A12E06" w:rsidP="00A12E06" w:rsidR="00A12E06" w:rsidRPr="00E845E7">
      <w:pPr>
        <w:pStyle w:val="Bezproreda"/>
        <w:ind w:left="1080"/>
        <w:jc w:val="both"/>
        <w:rPr>
          <w:rFonts w:hAnsi="Georgia" w:ascii="Georgia"/>
        </w:rPr>
      </w:pPr>
    </w:p>
    <w:p w:rsidRDefault="00A12E06" w:rsidP="00E11CFF" w:rsidR="00A12E06" w:rsidRPr="00E845E7">
      <w:pPr>
        <w:pStyle w:val="Bezproreda"/>
        <w:numPr>
          <w:ilvl w:val="0"/>
          <w:numId w:val="34"/>
        </w:numPr>
        <w:jc w:val="both"/>
        <w:rPr>
          <w:rFonts w:hAnsi="Georgia" w:ascii="Georgia"/>
          <w:bCs/>
        </w:rPr>
      </w:pPr>
      <w:r w:rsidRPr="00E845E7">
        <w:rPr>
          <w:rFonts w:hAnsi="Georgia" w:ascii="Georgia"/>
          <w:bCs/>
        </w:rPr>
        <w:t xml:space="preserve">viši isplatni red: </w:t>
      </w:r>
    </w:p>
    <w:p w:rsidRDefault="00A12E06" w:rsidP="00A12E06" w:rsidR="00A12E06" w:rsidRPr="004A2A80">
      <w:pPr>
        <w:pStyle w:val="Bezproreda"/>
        <w:jc w:val="both"/>
        <w:rPr>
          <w:bCs/>
          <w:sz w:val="18"/>
          <w:szCs w:val="18"/>
        </w:rPr>
      </w:pPr>
    </w:p>
    <w:tbl>
      <w:tblPr>
        <w:tblpPr w:tblpY="1" w:tblpX="-105" w:vertAnchor="text" w:bottomFromText="200" w:rightFromText="180" w:leftFromText="180"/>
        <w:tblOverlap w:val="never"/>
        <w:tblW w:type="pct" w:w="542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157"/>
        <w:gridCol w:w="1782"/>
        <w:gridCol w:w="1608"/>
        <w:gridCol w:w="1798"/>
        <w:gridCol w:w="1560"/>
        <w:gridCol w:w="1700"/>
      </w:tblGrid>
      <w:tr w:rsidTr="00E44597" w:rsidR="00E44597" w:rsidRPr="004A2A80">
        <w:trPr>
          <w:trHeight w:val="1975"/>
        </w:trPr>
        <w:tc>
          <w:tcPr>
            <w:tcW w:type="pct" w:w="602"/>
            <w:tcBorders>
              <w:top w:space="0" w:sz="4" w:color="auto" w:val="single"/>
              <w:left w:space="0" w:sz="4" w:color="auto" w:val="single"/>
              <w:bottom w:space="0" w:sz="4" w:color="auto" w:val="single"/>
              <w:right w:space="0" w:sz="4" w:color="auto" w:val="single"/>
            </w:tcBorders>
            <w:vAlign w:val="center"/>
            <w:hideMark/>
          </w:tcPr>
          <w:p w:rsidRDefault="00E44597" w:rsidP="004F1086" w:rsidR="00E44597" w:rsidRPr="004A2A80">
            <w:pPr>
              <w:spacing w:lineRule="auto" w:line="276"/>
              <w:jc w:val="center"/>
              <w:rPr>
                <w:sz w:val="18"/>
                <w:szCs w:val="18"/>
              </w:rPr>
            </w:pPr>
            <w:r w:rsidRPr="004A2A80">
              <w:rPr>
                <w:sz w:val="18"/>
                <w:szCs w:val="18"/>
              </w:rPr>
              <w:t>Redni broj prijavljene tražbine</w:t>
            </w:r>
          </w:p>
        </w:tc>
        <w:tc>
          <w:tcPr>
            <w:tcW w:type="pct" w:w="927"/>
            <w:tcBorders>
              <w:top w:space="0" w:sz="4" w:color="auto" w:val="single"/>
              <w:left w:space="0" w:sz="4" w:color="auto" w:val="single"/>
              <w:bottom w:space="0" w:sz="4" w:color="auto" w:val="single"/>
              <w:right w:space="0" w:sz="4" w:color="auto" w:val="single"/>
            </w:tcBorders>
            <w:vAlign w:val="center"/>
            <w:hideMark/>
          </w:tcPr>
          <w:p w:rsidRDefault="00E44597" w:rsidP="004F1086" w:rsidR="00E44597" w:rsidRPr="004A2A80">
            <w:pPr>
              <w:spacing w:lineRule="auto" w:line="276"/>
              <w:jc w:val="center"/>
              <w:rPr>
                <w:sz w:val="18"/>
                <w:szCs w:val="18"/>
              </w:rPr>
            </w:pPr>
            <w:r w:rsidRPr="004A2A80">
              <w:rPr>
                <w:sz w:val="18"/>
                <w:szCs w:val="18"/>
              </w:rPr>
              <w:t>Ime i prezime / tvrtka  ili naziv vjerovnika</w:t>
            </w:r>
          </w:p>
        </w:tc>
        <w:tc>
          <w:tcPr>
            <w:tcW w:type="pct" w:w="837"/>
            <w:tcBorders>
              <w:top w:space="0" w:sz="4" w:color="auto" w:val="single"/>
              <w:left w:space="0" w:sz="4" w:color="auto" w:val="single"/>
              <w:bottom w:space="0" w:sz="4" w:color="auto" w:val="single"/>
              <w:right w:space="0" w:sz="4" w:color="auto" w:val="single"/>
            </w:tcBorders>
            <w:vAlign w:val="center"/>
            <w:hideMark/>
          </w:tcPr>
          <w:p w:rsidRDefault="00E44597" w:rsidP="004F1086" w:rsidR="00E44597" w:rsidRPr="004A2A80">
            <w:pPr>
              <w:spacing w:lineRule="auto" w:line="276"/>
              <w:jc w:val="center"/>
              <w:rPr>
                <w:sz w:val="18"/>
                <w:szCs w:val="18"/>
              </w:rPr>
            </w:pPr>
            <w:r w:rsidRPr="004A2A80">
              <w:rPr>
                <w:sz w:val="18"/>
                <w:szCs w:val="18"/>
              </w:rPr>
              <w:t xml:space="preserve">OIB vjerovnika </w:t>
            </w:r>
          </w:p>
        </w:tc>
        <w:tc>
          <w:tcPr>
            <w:tcW w:type="pct" w:w="936"/>
            <w:tcBorders>
              <w:top w:space="0" w:sz="4" w:color="auto" w:val="single"/>
              <w:left w:space="0" w:sz="4" w:color="auto" w:val="single"/>
              <w:bottom w:space="0" w:sz="4" w:color="auto" w:val="single"/>
              <w:right w:space="0" w:sz="4" w:color="auto" w:val="single"/>
            </w:tcBorders>
            <w:vAlign w:val="center"/>
            <w:hideMark/>
          </w:tcPr>
          <w:p w:rsidRDefault="00E44597" w:rsidP="004F1086" w:rsidR="00E44597" w:rsidRPr="004A2A80">
            <w:pPr>
              <w:spacing w:lineRule="auto" w:line="276"/>
              <w:jc w:val="center"/>
              <w:rPr>
                <w:sz w:val="18"/>
                <w:szCs w:val="18"/>
              </w:rPr>
            </w:pPr>
            <w:r w:rsidRPr="004A2A80">
              <w:rPr>
                <w:sz w:val="18"/>
                <w:szCs w:val="18"/>
              </w:rPr>
              <w:t>Adresa / sjedište vjerovnika</w:t>
            </w:r>
          </w:p>
        </w:tc>
        <w:tc>
          <w:tcPr>
            <w:tcW w:type="pct" w:w="812"/>
            <w:tcBorders>
              <w:top w:space="0" w:sz="4" w:color="auto" w:val="single"/>
              <w:left w:space="0" w:sz="4" w:color="auto" w:val="single"/>
              <w:bottom w:space="0" w:sz="4" w:color="auto" w:val="single"/>
              <w:right w:space="0" w:sz="4" w:color="auto" w:val="single"/>
            </w:tcBorders>
            <w:vAlign w:val="center"/>
            <w:hideMark/>
          </w:tcPr>
          <w:p w:rsidRDefault="00E44597" w:rsidP="004F1086" w:rsidR="00E44597" w:rsidRPr="004A2A80">
            <w:pPr>
              <w:spacing w:lineRule="auto" w:line="276"/>
              <w:jc w:val="center"/>
              <w:rPr>
                <w:sz w:val="18"/>
                <w:szCs w:val="18"/>
              </w:rPr>
            </w:pPr>
            <w:r w:rsidRPr="004A2A80">
              <w:rPr>
                <w:sz w:val="18"/>
                <w:szCs w:val="18"/>
              </w:rPr>
              <w:t>Iznos prijavljene tražbine (kn)</w:t>
            </w:r>
            <w:r w:rsidRPr="004A2A80">
              <w:rPr>
                <w:sz w:val="18"/>
                <w:szCs w:val="18"/>
                <w:vertAlign w:val="superscript"/>
              </w:rPr>
              <w:footnoteReference w:id="2"/>
            </w:r>
          </w:p>
        </w:tc>
        <w:tc>
          <w:tcPr>
            <w:tcW w:type="pct" w:w="885"/>
            <w:tcBorders>
              <w:top w:space="0" w:sz="4" w:color="auto" w:val="single"/>
              <w:left w:space="0" w:sz="4" w:color="auto" w:val="single"/>
              <w:bottom w:space="0" w:sz="4" w:color="auto" w:val="single"/>
              <w:right w:space="0" w:sz="4" w:color="auto" w:val="single"/>
            </w:tcBorders>
            <w:vAlign w:val="center"/>
            <w:hideMark/>
          </w:tcPr>
          <w:p w:rsidRDefault="00E44597" w:rsidP="004F1086" w:rsidR="00E44597" w:rsidRPr="004A2A80">
            <w:pPr>
              <w:spacing w:lineRule="auto" w:line="276"/>
              <w:jc w:val="center"/>
              <w:rPr>
                <w:sz w:val="18"/>
                <w:szCs w:val="18"/>
              </w:rPr>
            </w:pPr>
            <w:r w:rsidRPr="004A2A80">
              <w:rPr>
                <w:sz w:val="18"/>
                <w:szCs w:val="18"/>
              </w:rPr>
              <w:t>Iznos priznate tražbine</w:t>
            </w:r>
          </w:p>
          <w:p w:rsidRDefault="00E44597" w:rsidP="004F1086" w:rsidR="00E44597" w:rsidRPr="004A2A80">
            <w:pPr>
              <w:spacing w:lineRule="auto" w:line="276"/>
              <w:jc w:val="center"/>
              <w:rPr>
                <w:sz w:val="18"/>
                <w:szCs w:val="18"/>
              </w:rPr>
            </w:pPr>
            <w:r w:rsidRPr="004A2A80">
              <w:rPr>
                <w:sz w:val="18"/>
                <w:szCs w:val="18"/>
              </w:rPr>
              <w:t>(kn)</w:t>
            </w:r>
          </w:p>
        </w:tc>
      </w:tr>
      <w:tr w:rsidTr="00E44597" w:rsidR="00E44597" w:rsidRPr="004A2A80">
        <w:tc>
          <w:tcPr>
            <w:tcW w:type="pct" w:w="602"/>
            <w:tcBorders>
              <w:top w:space="0" w:sz="4" w:color="auto" w:val="single"/>
              <w:left w:space="0" w:sz="4" w:color="auto" w:val="single"/>
              <w:bottom w:space="0" w:sz="4" w:color="auto" w:val="single"/>
              <w:right w:space="0" w:sz="4" w:color="auto" w:val="single"/>
            </w:tcBorders>
            <w:hideMark/>
          </w:tcPr>
          <w:p w:rsidRDefault="00E44597" w:rsidP="004F1086" w:rsidR="00E44597" w:rsidRPr="004A2A80">
            <w:pPr>
              <w:spacing w:lineRule="auto" w:line="276"/>
              <w:rPr>
                <w:sz w:val="18"/>
                <w:szCs w:val="18"/>
              </w:rPr>
            </w:pPr>
            <w:r w:rsidRPr="004A2A80">
              <w:rPr>
                <w:sz w:val="18"/>
                <w:szCs w:val="18"/>
              </w:rPr>
              <w:t>1.</w:t>
            </w:r>
          </w:p>
        </w:tc>
        <w:tc>
          <w:tcPr>
            <w:tcW w:type="pct" w:w="927"/>
            <w:tcBorders>
              <w:top w:space="0" w:sz="4" w:color="auto" w:val="single"/>
              <w:left w:space="0" w:sz="4" w:color="auto" w:val="single"/>
              <w:bottom w:space="0" w:sz="4" w:color="auto" w:val="single"/>
              <w:right w:space="0" w:sz="4" w:color="auto" w:val="single"/>
            </w:tcBorders>
            <w:hideMark/>
          </w:tcPr>
          <w:p w:rsidRDefault="00E44597" w:rsidP="004F1086" w:rsidR="00E44597" w:rsidRPr="004A2A80">
            <w:pPr>
              <w:spacing w:lineRule="auto" w:line="276"/>
              <w:rPr>
                <w:sz w:val="18"/>
                <w:szCs w:val="18"/>
              </w:rPr>
            </w:pPr>
            <w:r w:rsidRPr="004A2A80">
              <w:rPr>
                <w:sz w:val="18"/>
                <w:szCs w:val="18"/>
              </w:rPr>
              <w:t xml:space="preserve">HRVATSKE VODE </w:t>
            </w:r>
            <w:r w:rsidRPr="004A2A80">
              <w:rPr>
                <w:sz w:val="18"/>
                <w:szCs w:val="18"/>
              </w:rPr>
              <w:lastRenderedPageBreak/>
              <w:t xml:space="preserve">d.o.o. </w:t>
            </w:r>
          </w:p>
        </w:tc>
        <w:tc>
          <w:tcPr>
            <w:tcW w:type="pct" w:w="837"/>
            <w:tcBorders>
              <w:top w:space="0" w:sz="4" w:color="auto" w:val="single"/>
              <w:left w:space="0" w:sz="4" w:color="auto" w:val="single"/>
              <w:bottom w:space="0" w:sz="4" w:color="auto" w:val="single"/>
              <w:right w:space="0" w:sz="4" w:color="auto" w:val="single"/>
            </w:tcBorders>
            <w:hideMark/>
          </w:tcPr>
          <w:p w:rsidRDefault="00E44597" w:rsidP="004F1086" w:rsidR="00E44597" w:rsidRPr="004A2A80">
            <w:pPr>
              <w:spacing w:lineRule="auto" w:line="276"/>
              <w:rPr>
                <w:sz w:val="18"/>
                <w:szCs w:val="18"/>
              </w:rPr>
            </w:pPr>
            <w:r w:rsidRPr="004A2A80">
              <w:rPr>
                <w:sz w:val="18"/>
                <w:szCs w:val="18"/>
              </w:rPr>
              <w:lastRenderedPageBreak/>
              <w:t>58454428908</w:t>
            </w:r>
          </w:p>
        </w:tc>
        <w:tc>
          <w:tcPr>
            <w:tcW w:type="pct" w:w="936"/>
            <w:tcBorders>
              <w:top w:space="0" w:sz="4" w:color="auto" w:val="single"/>
              <w:left w:space="0" w:sz="4" w:color="auto" w:val="single"/>
              <w:bottom w:space="0" w:sz="4" w:color="auto" w:val="single"/>
              <w:right w:space="0" w:sz="4" w:color="auto" w:val="single"/>
            </w:tcBorders>
            <w:hideMark/>
          </w:tcPr>
          <w:p w:rsidRDefault="00E44597" w:rsidP="004F1086" w:rsidR="00E44597" w:rsidRPr="004A2A80">
            <w:pPr>
              <w:spacing w:lineRule="auto" w:line="276"/>
              <w:rPr>
                <w:sz w:val="18"/>
                <w:szCs w:val="18"/>
              </w:rPr>
            </w:pPr>
            <w:r w:rsidRPr="004A2A80">
              <w:rPr>
                <w:sz w:val="18"/>
                <w:szCs w:val="18"/>
              </w:rPr>
              <w:t xml:space="preserve">Ulica grada </w:t>
            </w:r>
            <w:r w:rsidRPr="004A2A80">
              <w:rPr>
                <w:sz w:val="18"/>
                <w:szCs w:val="18"/>
              </w:rPr>
              <w:lastRenderedPageBreak/>
              <w:t xml:space="preserve">Vukovara 220, Zagreb </w:t>
            </w:r>
          </w:p>
        </w:tc>
        <w:tc>
          <w:tcPr>
            <w:tcW w:type="pct" w:w="812"/>
            <w:tcBorders>
              <w:top w:space="0" w:sz="4" w:color="auto" w:val="single"/>
              <w:left w:space="0" w:sz="4" w:color="auto" w:val="single"/>
              <w:bottom w:space="0" w:sz="4" w:color="auto" w:val="single"/>
              <w:right w:space="0" w:sz="4" w:color="auto" w:val="single"/>
            </w:tcBorders>
            <w:hideMark/>
          </w:tcPr>
          <w:p w:rsidRDefault="00E44597" w:rsidP="004F1086" w:rsidR="00E44597" w:rsidRPr="004A2A80">
            <w:pPr>
              <w:spacing w:lineRule="auto" w:line="276"/>
              <w:rPr>
                <w:sz w:val="18"/>
                <w:szCs w:val="18"/>
              </w:rPr>
            </w:pPr>
            <w:r w:rsidRPr="004A2A80">
              <w:rPr>
                <w:sz w:val="18"/>
                <w:szCs w:val="18"/>
              </w:rPr>
              <w:lastRenderedPageBreak/>
              <w:t>1.628,87</w:t>
            </w:r>
          </w:p>
        </w:tc>
        <w:tc>
          <w:tcPr>
            <w:tcW w:type="pct" w:w="885"/>
            <w:tcBorders>
              <w:top w:space="0" w:sz="4" w:color="auto" w:val="single"/>
              <w:left w:space="0" w:sz="4" w:color="auto" w:val="single"/>
              <w:bottom w:space="0" w:sz="4" w:color="auto" w:val="single"/>
              <w:right w:space="0" w:sz="4" w:color="auto" w:val="single"/>
            </w:tcBorders>
            <w:hideMark/>
          </w:tcPr>
          <w:p w:rsidRDefault="00E44597" w:rsidP="004F1086" w:rsidR="00E44597" w:rsidRPr="004A2A80">
            <w:pPr>
              <w:spacing w:lineRule="auto" w:line="276"/>
              <w:rPr>
                <w:sz w:val="18"/>
                <w:szCs w:val="18"/>
              </w:rPr>
            </w:pPr>
            <w:r w:rsidRPr="004A2A80">
              <w:rPr>
                <w:sz w:val="18"/>
                <w:szCs w:val="18"/>
              </w:rPr>
              <w:t>1.628,87</w:t>
            </w:r>
          </w:p>
        </w:tc>
      </w:tr>
      <w:tr w:rsidTr="00E44597" w:rsidR="00E44597" w:rsidRPr="004A2A80">
        <w:tc>
          <w:tcPr>
            <w:tcW w:type="pct" w:w="602"/>
            <w:tcBorders>
              <w:top w:space="0" w:sz="4" w:color="auto" w:val="single"/>
              <w:left w:space="0" w:sz="4" w:color="auto" w:val="single"/>
              <w:bottom w:space="0" w:sz="4" w:color="auto" w:val="single"/>
              <w:right w:space="0" w:sz="4" w:color="auto" w:val="single"/>
            </w:tcBorders>
            <w:hideMark/>
          </w:tcPr>
          <w:p w:rsidRDefault="00E44597" w:rsidP="004F1086" w:rsidR="00E44597" w:rsidRPr="004A2A80">
            <w:pPr>
              <w:spacing w:lineRule="auto" w:line="276"/>
              <w:rPr>
                <w:sz w:val="18"/>
                <w:szCs w:val="18"/>
              </w:rPr>
            </w:pPr>
            <w:r w:rsidRPr="004A2A80">
              <w:rPr>
                <w:sz w:val="18"/>
                <w:szCs w:val="18"/>
              </w:rPr>
              <w:lastRenderedPageBreak/>
              <w:t>2.</w:t>
            </w:r>
          </w:p>
        </w:tc>
        <w:tc>
          <w:tcPr>
            <w:tcW w:type="pct" w:w="927"/>
            <w:tcBorders>
              <w:top w:space="0" w:sz="4" w:color="auto" w:val="single"/>
              <w:left w:space="0" w:sz="4" w:color="auto" w:val="single"/>
              <w:bottom w:space="0" w:sz="4" w:color="auto" w:val="single"/>
              <w:right w:space="0" w:sz="4" w:color="auto" w:val="single"/>
            </w:tcBorders>
            <w:hideMark/>
          </w:tcPr>
          <w:p w:rsidRDefault="00E44597" w:rsidP="004F1086" w:rsidR="00E44597" w:rsidRPr="004A2A80">
            <w:pPr>
              <w:spacing w:lineRule="auto" w:line="276"/>
              <w:rPr>
                <w:sz w:val="18"/>
                <w:szCs w:val="18"/>
              </w:rPr>
            </w:pPr>
            <w:r w:rsidRPr="004A2A80">
              <w:rPr>
                <w:sz w:val="18"/>
                <w:szCs w:val="18"/>
              </w:rPr>
              <w:t xml:space="preserve">GRAD ZAGREB </w:t>
            </w:r>
          </w:p>
        </w:tc>
        <w:tc>
          <w:tcPr>
            <w:tcW w:type="pct" w:w="837"/>
            <w:tcBorders>
              <w:top w:space="0" w:sz="4" w:color="auto" w:val="single"/>
              <w:left w:space="0" w:sz="4" w:color="auto" w:val="single"/>
              <w:bottom w:space="0" w:sz="4" w:color="auto" w:val="single"/>
              <w:right w:space="0" w:sz="4" w:color="auto" w:val="single"/>
            </w:tcBorders>
            <w:hideMark/>
          </w:tcPr>
          <w:p w:rsidRDefault="00E44597" w:rsidP="004F1086" w:rsidR="00E44597" w:rsidRPr="004A2A80">
            <w:pPr>
              <w:spacing w:lineRule="auto" w:line="276"/>
              <w:rPr>
                <w:sz w:val="18"/>
                <w:szCs w:val="18"/>
              </w:rPr>
            </w:pPr>
            <w:r w:rsidRPr="004A2A80">
              <w:rPr>
                <w:sz w:val="18"/>
                <w:szCs w:val="18"/>
              </w:rPr>
              <w:t>61817894937</w:t>
            </w:r>
          </w:p>
        </w:tc>
        <w:tc>
          <w:tcPr>
            <w:tcW w:type="pct" w:w="936"/>
            <w:tcBorders>
              <w:top w:space="0" w:sz="4" w:color="auto" w:val="single"/>
              <w:left w:space="0" w:sz="4" w:color="auto" w:val="single"/>
              <w:bottom w:space="0" w:sz="4" w:color="auto" w:val="single"/>
              <w:right w:space="0" w:sz="4" w:color="auto" w:val="single"/>
            </w:tcBorders>
            <w:hideMark/>
          </w:tcPr>
          <w:p w:rsidRDefault="00E44597" w:rsidP="004F1086" w:rsidR="00E44597" w:rsidRPr="004A2A80">
            <w:pPr>
              <w:spacing w:lineRule="auto" w:line="276"/>
              <w:rPr>
                <w:sz w:val="18"/>
                <w:szCs w:val="18"/>
              </w:rPr>
            </w:pPr>
            <w:r w:rsidRPr="004A2A80">
              <w:rPr>
                <w:sz w:val="18"/>
                <w:szCs w:val="18"/>
              </w:rPr>
              <w:t xml:space="preserve">Trg Stjepana Radića 1, Zagreb </w:t>
            </w:r>
          </w:p>
        </w:tc>
        <w:tc>
          <w:tcPr>
            <w:tcW w:type="pct" w:w="812"/>
            <w:tcBorders>
              <w:top w:space="0" w:sz="4" w:color="auto" w:val="single"/>
              <w:left w:space="0" w:sz="4" w:color="auto" w:val="single"/>
              <w:bottom w:space="0" w:sz="4" w:color="auto" w:val="single"/>
              <w:right w:space="0" w:sz="4" w:color="auto" w:val="single"/>
            </w:tcBorders>
            <w:hideMark/>
          </w:tcPr>
          <w:p w:rsidRDefault="00E44597" w:rsidP="004F1086" w:rsidR="00E44597" w:rsidRPr="004A2A80">
            <w:pPr>
              <w:spacing w:lineRule="auto" w:line="276"/>
              <w:rPr>
                <w:sz w:val="18"/>
                <w:szCs w:val="18"/>
              </w:rPr>
            </w:pPr>
            <w:r w:rsidRPr="004A2A80">
              <w:rPr>
                <w:sz w:val="18"/>
                <w:szCs w:val="18"/>
              </w:rPr>
              <w:t>5.342,56</w:t>
            </w:r>
          </w:p>
        </w:tc>
        <w:tc>
          <w:tcPr>
            <w:tcW w:type="pct" w:w="885"/>
            <w:tcBorders>
              <w:top w:space="0" w:sz="4" w:color="auto" w:val="single"/>
              <w:left w:space="0" w:sz="4" w:color="auto" w:val="single"/>
              <w:bottom w:space="0" w:sz="4" w:color="auto" w:val="single"/>
              <w:right w:space="0" w:sz="4" w:color="auto" w:val="single"/>
            </w:tcBorders>
            <w:hideMark/>
          </w:tcPr>
          <w:p w:rsidRDefault="00E44597" w:rsidP="004F1086" w:rsidR="00E44597" w:rsidRPr="004A2A80">
            <w:pPr>
              <w:spacing w:lineRule="auto" w:line="276"/>
              <w:rPr>
                <w:sz w:val="18"/>
                <w:szCs w:val="18"/>
              </w:rPr>
            </w:pPr>
            <w:r w:rsidRPr="004A2A80">
              <w:rPr>
                <w:sz w:val="18"/>
                <w:szCs w:val="18"/>
              </w:rPr>
              <w:t>5.342,56</w:t>
            </w:r>
          </w:p>
        </w:tc>
      </w:tr>
      <w:tr w:rsidTr="00E44597" w:rsidR="00E44597" w:rsidRPr="004A2A80">
        <w:trPr>
          <w:trHeight w:val="1317"/>
        </w:trPr>
        <w:tc>
          <w:tcPr>
            <w:tcW w:type="pct" w:w="602"/>
            <w:tcBorders>
              <w:top w:space="0" w:sz="4" w:color="auto" w:val="single"/>
              <w:left w:space="0" w:sz="4" w:color="auto" w:val="single"/>
              <w:bottom w:space="0" w:sz="4" w:color="auto" w:val="single"/>
              <w:right w:space="0" w:sz="4" w:color="auto" w:val="single"/>
            </w:tcBorders>
            <w:hideMark/>
          </w:tcPr>
          <w:p w:rsidRDefault="00E44597" w:rsidP="004F1086" w:rsidR="00E44597" w:rsidRPr="004A2A80">
            <w:pPr>
              <w:spacing w:lineRule="auto" w:line="276"/>
              <w:rPr>
                <w:sz w:val="18"/>
                <w:szCs w:val="18"/>
              </w:rPr>
            </w:pPr>
            <w:r w:rsidRPr="004A2A80">
              <w:rPr>
                <w:sz w:val="18"/>
                <w:szCs w:val="18"/>
              </w:rPr>
              <w:t>3.</w:t>
            </w:r>
          </w:p>
        </w:tc>
        <w:tc>
          <w:tcPr>
            <w:tcW w:type="pct" w:w="927"/>
            <w:tcBorders>
              <w:top w:space="0" w:sz="4" w:color="auto" w:val="single"/>
              <w:left w:space="0" w:sz="4" w:color="auto" w:val="single"/>
              <w:bottom w:space="0" w:sz="4" w:color="auto" w:val="single"/>
              <w:right w:space="0" w:sz="4" w:color="auto" w:val="single"/>
            </w:tcBorders>
            <w:hideMark/>
          </w:tcPr>
          <w:p w:rsidRDefault="00E44597" w:rsidP="004F1086" w:rsidR="00E44597" w:rsidRPr="004A2A80">
            <w:pPr>
              <w:spacing w:lineRule="auto" w:line="276"/>
              <w:rPr>
                <w:sz w:val="18"/>
                <w:szCs w:val="18"/>
              </w:rPr>
            </w:pPr>
            <w:r w:rsidRPr="004A2A80">
              <w:rPr>
                <w:sz w:val="18"/>
                <w:szCs w:val="18"/>
              </w:rPr>
              <w:t>REPUBLIKA HRVATSKA, zastupana po Županijskom državnom odvjetništvu u Zagrebu</w:t>
            </w:r>
          </w:p>
        </w:tc>
        <w:tc>
          <w:tcPr>
            <w:tcW w:type="pct" w:w="837"/>
            <w:tcBorders>
              <w:top w:space="0" w:sz="4" w:color="auto" w:val="single"/>
              <w:left w:space="0" w:sz="4" w:color="auto" w:val="single"/>
              <w:bottom w:space="0" w:sz="4" w:color="auto" w:val="single"/>
              <w:right w:space="0" w:sz="4" w:color="auto" w:val="single"/>
            </w:tcBorders>
            <w:hideMark/>
          </w:tcPr>
          <w:p w:rsidRDefault="00E44597" w:rsidP="004F1086" w:rsidR="00E44597" w:rsidRPr="004A2A80">
            <w:pPr>
              <w:spacing w:lineRule="auto" w:line="276"/>
              <w:rPr>
                <w:sz w:val="18"/>
                <w:szCs w:val="18"/>
              </w:rPr>
            </w:pPr>
            <w:r w:rsidRPr="004A2A80">
              <w:rPr>
                <w:sz w:val="18"/>
                <w:szCs w:val="18"/>
              </w:rPr>
              <w:t>52634238587</w:t>
            </w:r>
          </w:p>
        </w:tc>
        <w:tc>
          <w:tcPr>
            <w:tcW w:type="pct" w:w="936"/>
            <w:tcBorders>
              <w:top w:space="0" w:sz="4" w:color="auto" w:val="single"/>
              <w:left w:space="0" w:sz="4" w:color="auto" w:val="single"/>
              <w:bottom w:space="0" w:sz="4" w:color="auto" w:val="single"/>
              <w:right w:space="0" w:sz="4" w:color="auto" w:val="single"/>
            </w:tcBorders>
            <w:hideMark/>
          </w:tcPr>
          <w:p w:rsidRDefault="00E44597" w:rsidP="004F1086" w:rsidR="00E44597" w:rsidRPr="004A2A80">
            <w:pPr>
              <w:spacing w:lineRule="auto" w:line="276"/>
              <w:rPr>
                <w:sz w:val="18"/>
                <w:szCs w:val="18"/>
              </w:rPr>
            </w:pPr>
            <w:r w:rsidRPr="004A2A80">
              <w:rPr>
                <w:sz w:val="18"/>
                <w:szCs w:val="18"/>
              </w:rPr>
              <w:t>Savska cesta 41, Zagreb</w:t>
            </w:r>
          </w:p>
        </w:tc>
        <w:tc>
          <w:tcPr>
            <w:tcW w:type="pct" w:w="812"/>
            <w:tcBorders>
              <w:top w:space="0" w:sz="4" w:color="auto" w:val="single"/>
              <w:left w:space="0" w:sz="4" w:color="auto" w:val="single"/>
              <w:bottom w:space="0" w:sz="4" w:color="auto" w:val="single"/>
              <w:right w:space="0" w:sz="4" w:color="auto" w:val="single"/>
            </w:tcBorders>
            <w:hideMark/>
          </w:tcPr>
          <w:p w:rsidRDefault="00E44597" w:rsidP="004F1086" w:rsidR="00E44597" w:rsidRPr="004A2A80">
            <w:pPr>
              <w:spacing w:lineRule="auto" w:line="276"/>
              <w:rPr>
                <w:sz w:val="18"/>
                <w:szCs w:val="18"/>
              </w:rPr>
            </w:pPr>
            <w:r w:rsidRPr="004A2A80">
              <w:rPr>
                <w:sz w:val="18"/>
                <w:szCs w:val="18"/>
              </w:rPr>
              <w:t>13.040,22</w:t>
            </w:r>
          </w:p>
        </w:tc>
        <w:tc>
          <w:tcPr>
            <w:tcW w:type="pct" w:w="885"/>
            <w:tcBorders>
              <w:top w:space="0" w:sz="4" w:color="auto" w:val="single"/>
              <w:left w:space="0" w:sz="4" w:color="auto" w:val="single"/>
              <w:bottom w:space="0" w:sz="4" w:color="auto" w:val="single"/>
              <w:right w:space="0" w:sz="4" w:color="auto" w:val="single"/>
            </w:tcBorders>
            <w:hideMark/>
          </w:tcPr>
          <w:p w:rsidRDefault="00E44597" w:rsidP="004F1086" w:rsidR="00E44597" w:rsidRPr="004A2A80">
            <w:pPr>
              <w:spacing w:lineRule="auto" w:line="276"/>
              <w:rPr>
                <w:sz w:val="18"/>
                <w:szCs w:val="18"/>
              </w:rPr>
            </w:pPr>
            <w:r w:rsidRPr="004A2A80">
              <w:rPr>
                <w:sz w:val="18"/>
                <w:szCs w:val="18"/>
              </w:rPr>
              <w:t>13.040,22</w:t>
            </w:r>
          </w:p>
        </w:tc>
      </w:tr>
      <w:tr w:rsidTr="00E44597" w:rsidR="00E44597" w:rsidRPr="004A2A80">
        <w:trPr>
          <w:trHeight w:val="1317"/>
        </w:trPr>
        <w:tc>
          <w:tcPr>
            <w:tcW w:type="pct" w:w="602"/>
            <w:tcBorders>
              <w:top w:space="0" w:sz="4" w:color="auto" w:val="single"/>
              <w:left w:space="0" w:sz="4" w:color="auto" w:val="single"/>
              <w:bottom w:space="0" w:sz="4" w:color="auto" w:val="single"/>
              <w:right w:space="0" w:sz="4" w:color="auto" w:val="single"/>
            </w:tcBorders>
            <w:hideMark/>
          </w:tcPr>
          <w:p w:rsidRDefault="00E44597" w:rsidP="004F1086" w:rsidR="00E44597" w:rsidRPr="004A2A80">
            <w:pPr>
              <w:spacing w:lineRule="auto" w:line="276"/>
              <w:rPr>
                <w:sz w:val="18"/>
                <w:szCs w:val="18"/>
              </w:rPr>
            </w:pPr>
            <w:r w:rsidRPr="004A2A80">
              <w:rPr>
                <w:sz w:val="18"/>
                <w:szCs w:val="18"/>
              </w:rPr>
              <w:t>4.</w:t>
            </w:r>
          </w:p>
        </w:tc>
        <w:tc>
          <w:tcPr>
            <w:tcW w:type="pct" w:w="927"/>
            <w:tcBorders>
              <w:top w:space="0" w:sz="4" w:color="auto" w:val="single"/>
              <w:left w:space="0" w:sz="4" w:color="auto" w:val="single"/>
              <w:bottom w:space="0" w:sz="4" w:color="auto" w:val="single"/>
              <w:right w:space="0" w:sz="4" w:color="auto" w:val="single"/>
            </w:tcBorders>
            <w:hideMark/>
          </w:tcPr>
          <w:p w:rsidRDefault="00E44597" w:rsidP="004F1086" w:rsidR="00E44597" w:rsidRPr="004A2A80">
            <w:pPr>
              <w:spacing w:lineRule="auto" w:line="276"/>
              <w:rPr>
                <w:sz w:val="18"/>
                <w:szCs w:val="18"/>
              </w:rPr>
            </w:pPr>
            <w:r w:rsidRPr="004A2A80">
              <w:rPr>
                <w:sz w:val="18"/>
                <w:szCs w:val="18"/>
              </w:rPr>
              <w:t>REPUBLIKA HRVATSKA, Ministarstvo financija, Porezna uprava, Područni ured Zagreb, zastupana po Županijskom državnom odvjetništvu u Zagrebu</w:t>
            </w:r>
          </w:p>
        </w:tc>
        <w:tc>
          <w:tcPr>
            <w:tcW w:type="pct" w:w="837"/>
            <w:tcBorders>
              <w:top w:space="0" w:sz="4" w:color="auto" w:val="single"/>
              <w:left w:space="0" w:sz="4" w:color="auto" w:val="single"/>
              <w:bottom w:space="0" w:sz="4" w:color="auto" w:val="single"/>
              <w:right w:space="0" w:sz="4" w:color="auto" w:val="single"/>
            </w:tcBorders>
            <w:hideMark/>
          </w:tcPr>
          <w:p w:rsidRDefault="00E44597" w:rsidP="004F1086" w:rsidR="00E44597" w:rsidRPr="004A2A80">
            <w:pPr>
              <w:spacing w:lineRule="auto" w:line="276"/>
              <w:rPr>
                <w:sz w:val="18"/>
                <w:szCs w:val="18"/>
              </w:rPr>
            </w:pPr>
            <w:r w:rsidRPr="004A2A80">
              <w:rPr>
                <w:sz w:val="18"/>
                <w:szCs w:val="18"/>
              </w:rPr>
              <w:t>18683136487</w:t>
            </w:r>
          </w:p>
        </w:tc>
        <w:tc>
          <w:tcPr>
            <w:tcW w:type="pct" w:w="936"/>
            <w:tcBorders>
              <w:top w:space="0" w:sz="4" w:color="auto" w:val="single"/>
              <w:left w:space="0" w:sz="4" w:color="auto" w:val="single"/>
              <w:bottom w:space="0" w:sz="4" w:color="auto" w:val="single"/>
              <w:right w:space="0" w:sz="4" w:color="auto" w:val="single"/>
            </w:tcBorders>
            <w:hideMark/>
          </w:tcPr>
          <w:p w:rsidRDefault="00E44597" w:rsidP="004F1086" w:rsidR="00E44597" w:rsidRPr="004A2A80">
            <w:pPr>
              <w:spacing w:lineRule="auto" w:line="276"/>
              <w:rPr>
                <w:sz w:val="18"/>
                <w:szCs w:val="18"/>
              </w:rPr>
            </w:pPr>
            <w:r w:rsidRPr="004A2A80">
              <w:rPr>
                <w:sz w:val="18"/>
                <w:szCs w:val="18"/>
              </w:rPr>
              <w:t>Savska cesta 41, Zagreb</w:t>
            </w:r>
          </w:p>
        </w:tc>
        <w:tc>
          <w:tcPr>
            <w:tcW w:type="pct" w:w="812"/>
            <w:tcBorders>
              <w:top w:space="0" w:sz="4" w:color="auto" w:val="single"/>
              <w:left w:space="0" w:sz="4" w:color="auto" w:val="single"/>
              <w:bottom w:space="0" w:sz="4" w:color="auto" w:val="single"/>
              <w:right w:space="0" w:sz="4" w:color="auto" w:val="single"/>
            </w:tcBorders>
            <w:hideMark/>
          </w:tcPr>
          <w:p w:rsidRDefault="00E44597" w:rsidP="004F1086" w:rsidR="00E44597" w:rsidRPr="004A2A80">
            <w:pPr>
              <w:spacing w:lineRule="auto" w:line="276"/>
              <w:rPr>
                <w:sz w:val="18"/>
                <w:szCs w:val="18"/>
              </w:rPr>
            </w:pPr>
            <w:r w:rsidRPr="004A2A80">
              <w:rPr>
                <w:sz w:val="18"/>
                <w:szCs w:val="18"/>
              </w:rPr>
              <w:t>1.359.532,19</w:t>
            </w:r>
          </w:p>
        </w:tc>
        <w:tc>
          <w:tcPr>
            <w:tcW w:type="pct" w:w="885"/>
            <w:tcBorders>
              <w:top w:space="0" w:sz="4" w:color="auto" w:val="single"/>
              <w:left w:space="0" w:sz="4" w:color="auto" w:val="single"/>
              <w:bottom w:space="0" w:sz="4" w:color="auto" w:val="single"/>
              <w:right w:space="0" w:sz="4" w:color="auto" w:val="single"/>
            </w:tcBorders>
            <w:hideMark/>
          </w:tcPr>
          <w:p w:rsidRDefault="00E44597" w:rsidP="004F1086" w:rsidR="00E44597" w:rsidRPr="004A2A80">
            <w:pPr>
              <w:spacing w:lineRule="auto" w:line="276"/>
              <w:rPr>
                <w:sz w:val="18"/>
                <w:szCs w:val="18"/>
              </w:rPr>
            </w:pPr>
            <w:r w:rsidRPr="004A2A80">
              <w:rPr>
                <w:sz w:val="18"/>
                <w:szCs w:val="18"/>
              </w:rPr>
              <w:t>1.359.532,19</w:t>
            </w:r>
          </w:p>
        </w:tc>
      </w:tr>
      <w:tr w:rsidTr="00E44597" w:rsidR="00E44597" w:rsidRPr="004A2A80">
        <w:tc>
          <w:tcPr>
            <w:tcW w:type="pct" w:w="602"/>
            <w:tcBorders>
              <w:top w:space="0" w:sz="4" w:color="auto" w:val="single"/>
              <w:left w:space="0" w:sz="4" w:color="auto" w:val="single"/>
              <w:bottom w:space="0" w:sz="4" w:color="auto" w:val="single"/>
              <w:right w:space="0" w:sz="4" w:color="auto" w:val="single"/>
            </w:tcBorders>
            <w:hideMark/>
          </w:tcPr>
          <w:p w:rsidRDefault="00E44597" w:rsidP="004F1086" w:rsidR="00E44597" w:rsidRPr="004A2A80">
            <w:pPr>
              <w:spacing w:lineRule="auto" w:line="276"/>
              <w:rPr>
                <w:sz w:val="18"/>
                <w:szCs w:val="18"/>
              </w:rPr>
            </w:pPr>
            <w:r w:rsidRPr="004A2A80">
              <w:rPr>
                <w:sz w:val="18"/>
                <w:szCs w:val="18"/>
              </w:rPr>
              <w:t>5.</w:t>
            </w:r>
          </w:p>
        </w:tc>
        <w:tc>
          <w:tcPr>
            <w:tcW w:type="pct" w:w="927"/>
            <w:tcBorders>
              <w:top w:space="0" w:sz="4" w:color="auto" w:val="single"/>
              <w:left w:space="0" w:sz="4" w:color="auto" w:val="single"/>
              <w:bottom w:space="0" w:sz="4" w:color="auto" w:val="single"/>
              <w:right w:space="0" w:sz="4" w:color="auto" w:val="single"/>
            </w:tcBorders>
            <w:hideMark/>
          </w:tcPr>
          <w:p w:rsidRDefault="00E44597" w:rsidP="004F1086" w:rsidR="00E44597" w:rsidRPr="004A2A80">
            <w:pPr>
              <w:spacing w:lineRule="auto" w:line="276"/>
              <w:rPr>
                <w:sz w:val="18"/>
                <w:szCs w:val="18"/>
              </w:rPr>
            </w:pPr>
            <w:r w:rsidRPr="004A2A80">
              <w:rPr>
                <w:sz w:val="18"/>
                <w:szCs w:val="18"/>
              </w:rPr>
              <w:t xml:space="preserve">Zagrebački holding d.o.o. – Podružnica Čistoća </w:t>
            </w:r>
          </w:p>
        </w:tc>
        <w:tc>
          <w:tcPr>
            <w:tcW w:type="pct" w:w="837"/>
            <w:tcBorders>
              <w:top w:space="0" w:sz="4" w:color="auto" w:val="single"/>
              <w:left w:space="0" w:sz="4" w:color="auto" w:val="single"/>
              <w:bottom w:space="0" w:sz="4" w:color="auto" w:val="single"/>
              <w:right w:space="0" w:sz="4" w:color="auto" w:val="single"/>
            </w:tcBorders>
            <w:hideMark/>
          </w:tcPr>
          <w:p w:rsidRDefault="00E44597" w:rsidP="004F1086" w:rsidR="00E44597" w:rsidRPr="004A2A80">
            <w:pPr>
              <w:spacing w:lineRule="auto" w:line="276"/>
              <w:rPr>
                <w:sz w:val="18"/>
                <w:szCs w:val="18"/>
              </w:rPr>
            </w:pPr>
            <w:r w:rsidRPr="004A2A80">
              <w:rPr>
                <w:sz w:val="18"/>
                <w:szCs w:val="18"/>
              </w:rPr>
              <w:t>85584865987</w:t>
            </w:r>
          </w:p>
        </w:tc>
        <w:tc>
          <w:tcPr>
            <w:tcW w:type="pct" w:w="936"/>
            <w:tcBorders>
              <w:top w:space="0" w:sz="4" w:color="auto" w:val="single"/>
              <w:left w:space="0" w:sz="4" w:color="auto" w:val="single"/>
              <w:bottom w:space="0" w:sz="4" w:color="auto" w:val="single"/>
              <w:right w:space="0" w:sz="4" w:color="auto" w:val="single"/>
            </w:tcBorders>
            <w:hideMark/>
          </w:tcPr>
          <w:p w:rsidRDefault="00E44597" w:rsidP="004F1086" w:rsidR="00E44597" w:rsidRPr="004A2A80">
            <w:pPr>
              <w:spacing w:lineRule="auto" w:line="276"/>
              <w:rPr>
                <w:sz w:val="18"/>
                <w:szCs w:val="18"/>
              </w:rPr>
            </w:pPr>
            <w:r w:rsidRPr="004A2A80">
              <w:rPr>
                <w:sz w:val="18"/>
                <w:szCs w:val="18"/>
              </w:rPr>
              <w:t xml:space="preserve">Ulica grada Vukovara 41, Zagreb </w:t>
            </w:r>
          </w:p>
        </w:tc>
        <w:tc>
          <w:tcPr>
            <w:tcW w:type="pct" w:w="812"/>
            <w:tcBorders>
              <w:top w:space="0" w:sz="4" w:color="auto" w:val="single"/>
              <w:left w:space="0" w:sz="4" w:color="auto" w:val="single"/>
              <w:bottom w:space="0" w:sz="4" w:color="auto" w:val="single"/>
              <w:right w:space="0" w:sz="4" w:color="auto" w:val="single"/>
            </w:tcBorders>
            <w:hideMark/>
          </w:tcPr>
          <w:p w:rsidRDefault="00E44597" w:rsidP="004F1086" w:rsidR="00E44597" w:rsidRPr="004A2A80">
            <w:pPr>
              <w:spacing w:lineRule="auto" w:line="276"/>
              <w:rPr>
                <w:sz w:val="18"/>
                <w:szCs w:val="18"/>
              </w:rPr>
            </w:pPr>
            <w:r w:rsidRPr="004A2A80">
              <w:rPr>
                <w:sz w:val="18"/>
                <w:szCs w:val="18"/>
              </w:rPr>
              <w:t>2.936,01</w:t>
            </w:r>
          </w:p>
        </w:tc>
        <w:tc>
          <w:tcPr>
            <w:tcW w:type="pct" w:w="885"/>
            <w:tcBorders>
              <w:top w:space="0" w:sz="4" w:color="auto" w:val="single"/>
              <w:left w:space="0" w:sz="4" w:color="auto" w:val="single"/>
              <w:bottom w:space="0" w:sz="4" w:color="auto" w:val="single"/>
              <w:right w:space="0" w:sz="4" w:color="auto" w:val="single"/>
            </w:tcBorders>
            <w:hideMark/>
          </w:tcPr>
          <w:p w:rsidRDefault="00E44597" w:rsidP="004F1086" w:rsidR="00E44597" w:rsidRPr="004A2A80">
            <w:pPr>
              <w:spacing w:lineRule="auto" w:line="276"/>
              <w:rPr>
                <w:sz w:val="18"/>
                <w:szCs w:val="18"/>
              </w:rPr>
            </w:pPr>
            <w:r w:rsidRPr="004A2A80">
              <w:rPr>
                <w:sz w:val="18"/>
                <w:szCs w:val="18"/>
              </w:rPr>
              <w:t>2.936,01</w:t>
            </w:r>
          </w:p>
        </w:tc>
      </w:tr>
      <w:tr w:rsidTr="00E44597" w:rsidR="00E44597" w:rsidRPr="004A2A80">
        <w:trPr>
          <w:trHeight w:val="1140"/>
        </w:trPr>
        <w:tc>
          <w:tcPr>
            <w:tcW w:type="pct" w:w="602"/>
            <w:tcBorders>
              <w:top w:space="0" w:sz="4" w:color="auto" w:val="single"/>
              <w:left w:space="0" w:sz="4" w:color="auto" w:val="single"/>
              <w:bottom w:space="0" w:sz="4" w:color="auto" w:val="single"/>
              <w:right w:space="0" w:sz="4" w:color="auto" w:val="single"/>
            </w:tcBorders>
            <w:hideMark/>
          </w:tcPr>
          <w:p w:rsidRDefault="00E44597" w:rsidP="004F1086" w:rsidR="00E44597" w:rsidRPr="004A2A80">
            <w:pPr>
              <w:spacing w:lineRule="auto" w:line="276"/>
              <w:rPr>
                <w:sz w:val="18"/>
                <w:szCs w:val="18"/>
              </w:rPr>
            </w:pPr>
            <w:r w:rsidRPr="004A2A80">
              <w:rPr>
                <w:sz w:val="18"/>
                <w:szCs w:val="18"/>
              </w:rPr>
              <w:t>7.</w:t>
            </w:r>
          </w:p>
        </w:tc>
        <w:tc>
          <w:tcPr>
            <w:tcW w:type="pct" w:w="927"/>
            <w:tcBorders>
              <w:top w:space="0" w:sz="4" w:color="auto" w:val="single"/>
              <w:left w:space="0" w:sz="4" w:color="auto" w:val="single"/>
              <w:bottom w:space="0" w:sz="4" w:color="auto" w:val="single"/>
              <w:right w:space="0" w:sz="4" w:color="auto" w:val="single"/>
            </w:tcBorders>
            <w:hideMark/>
          </w:tcPr>
          <w:p w:rsidRDefault="00E44597" w:rsidP="004F1086" w:rsidR="00E44597" w:rsidRPr="004A2A80">
            <w:pPr>
              <w:spacing w:lineRule="auto" w:line="276"/>
              <w:rPr>
                <w:sz w:val="18"/>
                <w:szCs w:val="18"/>
              </w:rPr>
            </w:pPr>
            <w:r w:rsidRPr="004A2A80">
              <w:rPr>
                <w:sz w:val="18"/>
                <w:szCs w:val="18"/>
              </w:rPr>
              <w:t xml:space="preserve">VODOOPSKRBA I ODVODNJA d.o.o. </w:t>
            </w:r>
          </w:p>
        </w:tc>
        <w:tc>
          <w:tcPr>
            <w:tcW w:type="pct" w:w="837"/>
            <w:tcBorders>
              <w:top w:space="0" w:sz="4" w:color="auto" w:val="single"/>
              <w:left w:space="0" w:sz="4" w:color="auto" w:val="single"/>
              <w:bottom w:space="0" w:sz="4" w:color="auto" w:val="single"/>
              <w:right w:space="0" w:sz="4" w:color="auto" w:val="single"/>
            </w:tcBorders>
            <w:hideMark/>
          </w:tcPr>
          <w:p w:rsidRDefault="00E44597" w:rsidP="004F1086" w:rsidR="00E44597" w:rsidRPr="004A2A80">
            <w:pPr>
              <w:spacing w:lineRule="auto" w:line="276"/>
              <w:rPr>
                <w:sz w:val="18"/>
                <w:szCs w:val="18"/>
              </w:rPr>
            </w:pPr>
            <w:r w:rsidRPr="004A2A80">
              <w:rPr>
                <w:sz w:val="18"/>
                <w:szCs w:val="18"/>
              </w:rPr>
              <w:t>83416546499</w:t>
            </w:r>
          </w:p>
        </w:tc>
        <w:tc>
          <w:tcPr>
            <w:tcW w:type="pct" w:w="936"/>
            <w:tcBorders>
              <w:top w:space="0" w:sz="4" w:color="auto" w:val="single"/>
              <w:left w:space="0" w:sz="4" w:color="auto" w:val="single"/>
              <w:bottom w:space="0" w:sz="4" w:color="auto" w:val="single"/>
              <w:right w:space="0" w:sz="4" w:color="auto" w:val="single"/>
            </w:tcBorders>
            <w:hideMark/>
          </w:tcPr>
          <w:p w:rsidRDefault="00E44597" w:rsidP="004F1086" w:rsidR="00E44597" w:rsidRPr="004A2A80">
            <w:pPr>
              <w:spacing w:lineRule="auto" w:line="276"/>
              <w:rPr>
                <w:sz w:val="18"/>
                <w:szCs w:val="18"/>
              </w:rPr>
            </w:pPr>
            <w:r w:rsidRPr="004A2A80">
              <w:rPr>
                <w:sz w:val="18"/>
                <w:szCs w:val="18"/>
              </w:rPr>
              <w:t>Folnegovićeva 1, Zagreb</w:t>
            </w:r>
          </w:p>
        </w:tc>
        <w:tc>
          <w:tcPr>
            <w:tcW w:type="pct" w:w="812"/>
            <w:tcBorders>
              <w:top w:space="0" w:sz="4" w:color="auto" w:val="single"/>
              <w:left w:space="0" w:sz="4" w:color="auto" w:val="single"/>
              <w:bottom w:space="0" w:sz="4" w:color="auto" w:val="single"/>
              <w:right w:space="0" w:sz="4" w:color="auto" w:val="single"/>
            </w:tcBorders>
            <w:hideMark/>
          </w:tcPr>
          <w:p w:rsidRDefault="00E44597" w:rsidP="004F1086" w:rsidR="00E44597" w:rsidRPr="004A2A80">
            <w:pPr>
              <w:spacing w:lineRule="auto" w:line="276"/>
              <w:rPr>
                <w:sz w:val="18"/>
                <w:szCs w:val="18"/>
              </w:rPr>
            </w:pPr>
            <w:r w:rsidRPr="004A2A80">
              <w:rPr>
                <w:sz w:val="18"/>
                <w:szCs w:val="18"/>
              </w:rPr>
              <w:t xml:space="preserve">1.614,83 </w:t>
            </w:r>
          </w:p>
        </w:tc>
        <w:tc>
          <w:tcPr>
            <w:tcW w:type="pct" w:w="885"/>
            <w:tcBorders>
              <w:top w:space="0" w:sz="4" w:color="auto" w:val="single"/>
              <w:left w:space="0" w:sz="4" w:color="auto" w:val="single"/>
              <w:bottom w:space="0" w:sz="4" w:color="auto" w:val="single"/>
              <w:right w:space="0" w:sz="4" w:color="auto" w:val="single"/>
            </w:tcBorders>
            <w:hideMark/>
          </w:tcPr>
          <w:p w:rsidRDefault="00E44597" w:rsidP="004F1086" w:rsidR="00E44597" w:rsidRPr="004A2A80">
            <w:pPr>
              <w:spacing w:lineRule="auto" w:line="276"/>
              <w:rPr>
                <w:sz w:val="18"/>
                <w:szCs w:val="18"/>
              </w:rPr>
            </w:pPr>
            <w:r w:rsidRPr="004A2A80">
              <w:rPr>
                <w:sz w:val="18"/>
                <w:szCs w:val="18"/>
              </w:rPr>
              <w:t>1.614,83</w:t>
            </w:r>
          </w:p>
        </w:tc>
      </w:tr>
    </w:tbl>
    <w:p w:rsidRDefault="004A2A80" w:rsidP="00A12E06" w:rsidR="004A2A80" w:rsidRPr="00817959">
      <w:pPr>
        <w:pStyle w:val="Bezproreda"/>
        <w:jc w:val="both"/>
        <w:rPr>
          <w:bCs/>
          <w:sz w:val="18"/>
          <w:szCs w:val="18"/>
        </w:rPr>
      </w:pPr>
    </w:p>
    <w:p w:rsidRDefault="004A2A80" w:rsidP="00A12E06" w:rsidR="004A2A80" w:rsidRPr="00817959">
      <w:pPr>
        <w:pStyle w:val="Bezproreda"/>
        <w:jc w:val="both"/>
        <w:rPr>
          <w:bCs/>
          <w:sz w:val="18"/>
          <w:szCs w:val="18"/>
        </w:rPr>
      </w:pPr>
    </w:p>
    <w:p w:rsidRDefault="00A12E06" w:rsidP="00A12E06" w:rsidR="00A12E06" w:rsidRPr="00817959">
      <w:pPr>
        <w:pStyle w:val="Bezproreda"/>
        <w:ind w:left="360"/>
        <w:jc w:val="both"/>
        <w:rPr>
          <w:bCs/>
          <w:sz w:val="18"/>
          <w:szCs w:val="18"/>
        </w:rPr>
      </w:pPr>
      <w:r w:rsidRPr="00817959">
        <w:rPr>
          <w:bCs/>
          <w:sz w:val="18"/>
          <w:szCs w:val="18"/>
        </w:rPr>
        <w:t xml:space="preserve">Osporene tražbine: </w:t>
      </w:r>
    </w:p>
    <w:tbl>
      <w:tblPr>
        <w:tblpPr w:tblpY="137" w:tblpX="-318" w:horzAnchor="margin" w:vertAnchor="text" w:bottomFromText="200" w:rightFromText="180" w:leftFromText="180"/>
        <w:tblOverlap w:val="never"/>
        <w:tblW w:type="pct" w:w="536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986"/>
        <w:gridCol w:w="2047"/>
        <w:gridCol w:w="1743"/>
        <w:gridCol w:w="1114"/>
        <w:gridCol w:w="1076"/>
        <w:gridCol w:w="2531"/>
      </w:tblGrid>
      <w:tr w:rsidTr="008E0C89" w:rsidR="00A12E06" w:rsidRPr="00817959">
        <w:tc>
          <w:tcPr>
            <w:tcW w:type="pct" w:w="505"/>
            <w:tcBorders>
              <w:top w:space="0" w:sz="4" w:color="auto" w:val="single"/>
              <w:left w:space="0" w:sz="4" w:color="auto" w:val="single"/>
              <w:bottom w:space="0" w:sz="4" w:color="auto" w:val="single"/>
              <w:right w:space="0" w:sz="4" w:color="auto" w:val="single"/>
            </w:tcBorders>
            <w:vAlign w:val="center"/>
            <w:hideMark/>
          </w:tcPr>
          <w:p w:rsidRDefault="00A12E06" w:rsidP="008E0C89" w:rsidR="00A12E06" w:rsidRPr="00817959">
            <w:pPr>
              <w:spacing w:lineRule="auto" w:line="276"/>
              <w:jc w:val="center"/>
              <w:rPr>
                <w:sz w:val="18"/>
                <w:szCs w:val="18"/>
              </w:rPr>
            </w:pPr>
            <w:r w:rsidRPr="00817959">
              <w:rPr>
                <w:sz w:val="18"/>
                <w:szCs w:val="18"/>
              </w:rPr>
              <w:t>Redni broj prijavljene tražbine</w:t>
            </w:r>
          </w:p>
        </w:tc>
        <w:tc>
          <w:tcPr>
            <w:tcW w:type="pct" w:w="1081"/>
            <w:tcBorders>
              <w:top w:space="0" w:sz="4" w:color="auto" w:val="single"/>
              <w:left w:space="0" w:sz="4" w:color="auto" w:val="single"/>
              <w:bottom w:space="0" w:sz="4" w:color="auto" w:val="single"/>
              <w:right w:space="0" w:sz="4" w:color="auto" w:val="single"/>
            </w:tcBorders>
            <w:vAlign w:val="center"/>
            <w:hideMark/>
          </w:tcPr>
          <w:p w:rsidRDefault="00A12E06" w:rsidP="008E0C89" w:rsidR="00A12E06" w:rsidRPr="00817959">
            <w:pPr>
              <w:spacing w:lineRule="auto" w:line="276"/>
              <w:jc w:val="center"/>
              <w:rPr>
                <w:sz w:val="18"/>
                <w:szCs w:val="18"/>
              </w:rPr>
            </w:pPr>
            <w:r w:rsidRPr="00817959">
              <w:rPr>
                <w:sz w:val="18"/>
                <w:szCs w:val="18"/>
              </w:rPr>
              <w:t>Ime i prezime / tvrtka  ili naziv vjerovnika</w:t>
            </w:r>
          </w:p>
        </w:tc>
        <w:tc>
          <w:tcPr>
            <w:tcW w:type="pct" w:w="921"/>
            <w:tcBorders>
              <w:top w:space="0" w:sz="4" w:color="auto" w:val="single"/>
              <w:left w:space="0" w:sz="4" w:color="auto" w:val="single"/>
              <w:bottom w:space="0" w:sz="4" w:color="auto" w:val="single"/>
              <w:right w:space="0" w:sz="4" w:color="auto" w:val="single"/>
            </w:tcBorders>
            <w:vAlign w:val="center"/>
            <w:hideMark/>
          </w:tcPr>
          <w:p w:rsidRDefault="00A12E06" w:rsidP="008E0C89" w:rsidR="00A12E06" w:rsidRPr="00817959">
            <w:pPr>
              <w:spacing w:lineRule="auto" w:line="276"/>
              <w:jc w:val="center"/>
              <w:rPr>
                <w:sz w:val="18"/>
                <w:szCs w:val="18"/>
              </w:rPr>
            </w:pPr>
            <w:r w:rsidRPr="00817959">
              <w:rPr>
                <w:sz w:val="18"/>
                <w:szCs w:val="18"/>
              </w:rPr>
              <w:t xml:space="preserve">OIB vjerovnika </w:t>
            </w:r>
          </w:p>
        </w:tc>
        <w:tc>
          <w:tcPr>
            <w:tcW w:type="pct" w:w="589"/>
            <w:tcBorders>
              <w:top w:space="0" w:sz="4" w:color="auto" w:val="single"/>
              <w:left w:space="0" w:sz="4" w:color="auto" w:val="single"/>
              <w:bottom w:space="0" w:sz="4" w:color="auto" w:val="single"/>
              <w:right w:space="0" w:sz="4" w:color="auto" w:val="single"/>
            </w:tcBorders>
            <w:vAlign w:val="center"/>
            <w:hideMark/>
          </w:tcPr>
          <w:p w:rsidRDefault="00A12E06" w:rsidP="008E0C89" w:rsidR="00A12E06" w:rsidRPr="00817959">
            <w:pPr>
              <w:spacing w:lineRule="auto" w:line="276"/>
              <w:jc w:val="center"/>
              <w:rPr>
                <w:sz w:val="18"/>
                <w:szCs w:val="18"/>
              </w:rPr>
            </w:pPr>
            <w:r w:rsidRPr="00817959">
              <w:rPr>
                <w:sz w:val="18"/>
                <w:szCs w:val="18"/>
              </w:rPr>
              <w:t>Adresa / sjedište vjerovnika</w:t>
            </w:r>
          </w:p>
        </w:tc>
        <w:tc>
          <w:tcPr>
            <w:tcW w:type="pct" w:w="569"/>
            <w:tcBorders>
              <w:top w:space="0" w:sz="4" w:color="auto" w:val="single"/>
              <w:left w:space="0" w:sz="4" w:color="auto" w:val="single"/>
              <w:bottom w:space="0" w:sz="4" w:color="auto" w:val="single"/>
              <w:right w:space="0" w:sz="4" w:color="auto" w:val="single"/>
            </w:tcBorders>
            <w:hideMark/>
          </w:tcPr>
          <w:p w:rsidRDefault="00A12E06" w:rsidP="008E0C89" w:rsidR="00A12E06" w:rsidRPr="00817959">
            <w:pPr>
              <w:spacing w:lineRule="auto" w:line="276"/>
              <w:jc w:val="center"/>
              <w:rPr>
                <w:sz w:val="18"/>
                <w:szCs w:val="18"/>
              </w:rPr>
            </w:pPr>
            <w:r w:rsidRPr="00817959">
              <w:rPr>
                <w:sz w:val="18"/>
                <w:szCs w:val="18"/>
              </w:rPr>
              <w:t>Iznos osporene tražbine (kn)</w:t>
            </w:r>
          </w:p>
        </w:tc>
        <w:tc>
          <w:tcPr>
            <w:tcW w:type="pct" w:w="1335"/>
            <w:tcBorders>
              <w:top w:space="0" w:sz="4" w:color="auto" w:val="single"/>
              <w:left w:space="0" w:sz="4" w:color="auto" w:val="single"/>
              <w:bottom w:space="0" w:sz="4" w:color="auto" w:val="single"/>
              <w:right w:space="0" w:sz="4" w:color="auto" w:val="single"/>
            </w:tcBorders>
            <w:vAlign w:val="center"/>
            <w:hideMark/>
          </w:tcPr>
          <w:p w:rsidRDefault="00A12E06" w:rsidP="008E0C89" w:rsidR="00A12E06" w:rsidRPr="00817959">
            <w:pPr>
              <w:spacing w:lineRule="auto" w:line="276"/>
              <w:jc w:val="center"/>
              <w:rPr>
                <w:sz w:val="18"/>
                <w:szCs w:val="18"/>
              </w:rPr>
            </w:pPr>
            <w:r w:rsidRPr="00817959">
              <w:rPr>
                <w:sz w:val="18"/>
                <w:szCs w:val="18"/>
              </w:rPr>
              <w:t>Razlog osporavanja tražbine</w:t>
            </w:r>
          </w:p>
        </w:tc>
      </w:tr>
      <w:tr w:rsidTr="008E0C89" w:rsidR="00A12E06" w:rsidRPr="00817959">
        <w:tc>
          <w:tcPr>
            <w:tcW w:type="pct" w:w="505"/>
            <w:tcBorders>
              <w:top w:space="0" w:sz="4" w:color="auto" w:val="single"/>
              <w:left w:space="0" w:sz="4" w:color="auto" w:val="single"/>
              <w:bottom w:space="0" w:sz="4" w:color="auto" w:val="single"/>
              <w:right w:space="0" w:sz="4" w:color="auto" w:val="single"/>
            </w:tcBorders>
            <w:hideMark/>
          </w:tcPr>
          <w:p w:rsidRDefault="00A12E06" w:rsidP="008E0C89" w:rsidR="00A12E06" w:rsidRPr="00817959">
            <w:pPr>
              <w:spacing w:lineRule="auto" w:line="276"/>
              <w:rPr>
                <w:sz w:val="18"/>
                <w:szCs w:val="18"/>
              </w:rPr>
            </w:pPr>
            <w:r w:rsidRPr="00817959">
              <w:rPr>
                <w:sz w:val="18"/>
                <w:szCs w:val="18"/>
              </w:rPr>
              <w:t>6.</w:t>
            </w:r>
          </w:p>
        </w:tc>
        <w:tc>
          <w:tcPr>
            <w:tcW w:type="pct" w:w="1081"/>
            <w:tcBorders>
              <w:top w:space="0" w:sz="4" w:color="auto" w:val="single"/>
              <w:left w:space="0" w:sz="4" w:color="auto" w:val="single"/>
              <w:bottom w:space="0" w:sz="4" w:color="auto" w:val="single"/>
              <w:right w:space="0" w:sz="4" w:color="auto" w:val="single"/>
            </w:tcBorders>
            <w:hideMark/>
          </w:tcPr>
          <w:p w:rsidRDefault="00A12E06" w:rsidP="008E0C89" w:rsidR="00A12E06" w:rsidRPr="00817959">
            <w:pPr>
              <w:spacing w:lineRule="auto" w:line="276"/>
              <w:rPr>
                <w:sz w:val="18"/>
                <w:szCs w:val="18"/>
              </w:rPr>
            </w:pPr>
            <w:r w:rsidRPr="00817959">
              <w:rPr>
                <w:sz w:val="18"/>
                <w:szCs w:val="18"/>
              </w:rPr>
              <w:t>HEP ELEKTRA d.o.o.</w:t>
            </w:r>
          </w:p>
        </w:tc>
        <w:tc>
          <w:tcPr>
            <w:tcW w:type="pct" w:w="921"/>
            <w:tcBorders>
              <w:top w:space="0" w:sz="4" w:color="auto" w:val="single"/>
              <w:left w:space="0" w:sz="4" w:color="auto" w:val="single"/>
              <w:bottom w:space="0" w:sz="4" w:color="auto" w:val="single"/>
              <w:right w:space="0" w:sz="4" w:color="auto" w:val="single"/>
            </w:tcBorders>
            <w:hideMark/>
          </w:tcPr>
          <w:p w:rsidRDefault="00A12E06" w:rsidP="008E0C89" w:rsidR="00A12E06" w:rsidRPr="00817959">
            <w:pPr>
              <w:spacing w:lineRule="auto" w:line="276"/>
              <w:rPr>
                <w:sz w:val="18"/>
                <w:szCs w:val="18"/>
              </w:rPr>
            </w:pPr>
            <w:r w:rsidRPr="00817959">
              <w:rPr>
                <w:sz w:val="18"/>
                <w:szCs w:val="18"/>
              </w:rPr>
              <w:t>43965974818</w:t>
            </w:r>
          </w:p>
        </w:tc>
        <w:tc>
          <w:tcPr>
            <w:tcW w:type="pct" w:w="589"/>
            <w:tcBorders>
              <w:top w:space="0" w:sz="4" w:color="auto" w:val="single"/>
              <w:left w:space="0" w:sz="4" w:color="auto" w:val="single"/>
              <w:bottom w:space="0" w:sz="4" w:color="auto" w:val="single"/>
              <w:right w:space="0" w:sz="4" w:color="auto" w:val="single"/>
            </w:tcBorders>
            <w:hideMark/>
          </w:tcPr>
          <w:p w:rsidRDefault="00A12E06" w:rsidP="008E0C89" w:rsidR="00A12E06" w:rsidRPr="00817959">
            <w:pPr>
              <w:spacing w:lineRule="auto" w:line="276"/>
              <w:rPr>
                <w:sz w:val="18"/>
                <w:szCs w:val="18"/>
              </w:rPr>
            </w:pPr>
            <w:r w:rsidRPr="00817959">
              <w:rPr>
                <w:sz w:val="18"/>
                <w:szCs w:val="18"/>
              </w:rPr>
              <w:t xml:space="preserve">Ulica grada Vukovara 37, Zagreb </w:t>
            </w:r>
          </w:p>
        </w:tc>
        <w:tc>
          <w:tcPr>
            <w:tcW w:type="pct" w:w="569"/>
            <w:tcBorders>
              <w:top w:space="0" w:sz="4" w:color="auto" w:val="single"/>
              <w:left w:space="0" w:sz="4" w:color="auto" w:val="single"/>
              <w:bottom w:space="0" w:sz="4" w:color="auto" w:val="single"/>
              <w:right w:space="0" w:sz="4" w:color="auto" w:val="single"/>
            </w:tcBorders>
            <w:hideMark/>
          </w:tcPr>
          <w:p w:rsidRDefault="00A12E06" w:rsidP="008E0C89" w:rsidR="00A12E06" w:rsidRPr="00817959">
            <w:pPr>
              <w:spacing w:lineRule="auto" w:line="276"/>
              <w:rPr>
                <w:sz w:val="18"/>
                <w:szCs w:val="18"/>
              </w:rPr>
            </w:pPr>
            <w:r w:rsidRPr="00817959">
              <w:rPr>
                <w:sz w:val="18"/>
                <w:szCs w:val="18"/>
              </w:rPr>
              <w:t>120,35</w:t>
            </w:r>
          </w:p>
        </w:tc>
        <w:tc>
          <w:tcPr>
            <w:tcW w:type="pct" w:w="1335"/>
            <w:tcBorders>
              <w:top w:space="0" w:sz="4" w:color="auto" w:val="single"/>
              <w:left w:space="0" w:sz="4" w:color="auto" w:val="single"/>
              <w:bottom w:space="0" w:sz="4" w:color="auto" w:val="single"/>
              <w:right w:space="0" w:sz="4" w:color="auto" w:val="single"/>
            </w:tcBorders>
            <w:vAlign w:val="center"/>
          </w:tcPr>
          <w:p w:rsidRDefault="00A12E06" w:rsidP="008E0C89" w:rsidR="00A12E06" w:rsidRPr="00817959">
            <w:pPr>
              <w:widowControl/>
              <w:numPr>
                <w:ilvl w:val="0"/>
                <w:numId w:val="27"/>
              </w:numPr>
              <w:overflowPunct/>
              <w:autoSpaceDE/>
              <w:adjustRightInd/>
              <w:spacing w:lineRule="auto" w:line="276"/>
              <w:textAlignment w:val="auto"/>
              <w:rPr>
                <w:sz w:val="18"/>
                <w:szCs w:val="18"/>
              </w:rPr>
            </w:pPr>
            <w:r w:rsidRPr="00817959">
              <w:rPr>
                <w:sz w:val="18"/>
                <w:szCs w:val="18"/>
              </w:rPr>
              <w:t>Tražbina s osnova kamate za razdoblje u kojem dužnik više nije bio vlasnik nekretnine na koju se odnosi tražbina</w:t>
            </w:r>
          </w:p>
          <w:p w:rsidRDefault="00A12E06" w:rsidP="008E0C89" w:rsidR="00A12E06" w:rsidRPr="00817959">
            <w:pPr>
              <w:spacing w:lineRule="auto" w:line="276"/>
              <w:rPr>
                <w:sz w:val="18"/>
                <w:szCs w:val="18"/>
              </w:rPr>
            </w:pPr>
          </w:p>
        </w:tc>
      </w:tr>
    </w:tbl>
    <w:p w:rsidRDefault="00A12E06" w:rsidP="00A12E06" w:rsidR="00A12E06" w:rsidRPr="00817959">
      <w:pPr>
        <w:rPr>
          <w:sz w:val="18"/>
          <w:szCs w:val="18"/>
        </w:rPr>
      </w:pPr>
      <w:r w:rsidRPr="00817959">
        <w:rPr>
          <w:sz w:val="18"/>
          <w:szCs w:val="18"/>
        </w:rPr>
        <w:t xml:space="preserve">Tablica razlučnih prava </w:t>
      </w:r>
    </w:p>
    <w:tbl>
      <w:tblPr>
        <w:tblpPr w:tblpY="1" w:tblpXSpec="center" w:vertAnchor="text" w:rightFromText="180" w:leftFromText="180"/>
        <w:tblOverlap w:val="never"/>
        <w:tblW w:type="pct" w:w="5359"/>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414"/>
        <w:gridCol w:w="1382"/>
        <w:gridCol w:w="1524"/>
        <w:gridCol w:w="1109"/>
        <w:gridCol w:w="1384"/>
        <w:gridCol w:w="1386"/>
        <w:gridCol w:w="2293"/>
      </w:tblGrid>
      <w:tr w:rsidTr="004A3209" w:rsidR="00A12E06" w:rsidRPr="00817959">
        <w:trPr>
          <w:jc w:val="center"/>
        </w:trPr>
        <w:tc>
          <w:tcPr>
            <w:tcW w:type="pct" w:w="218"/>
            <w:vAlign w:val="center"/>
          </w:tcPr>
          <w:p w:rsidRDefault="00A12E06" w:rsidP="004A3209" w:rsidR="00A12E06" w:rsidRPr="00817959">
            <w:pPr>
              <w:pStyle w:val="Bezproreda"/>
              <w:jc w:val="center"/>
              <w:rPr>
                <w:sz w:val="18"/>
                <w:szCs w:val="18"/>
              </w:rPr>
            </w:pPr>
            <w:r w:rsidRPr="00817959">
              <w:rPr>
                <w:sz w:val="18"/>
                <w:szCs w:val="18"/>
              </w:rPr>
              <w:t xml:space="preserve">Redni broj </w:t>
            </w:r>
          </w:p>
          <w:p w:rsidRDefault="00A12E06" w:rsidP="004A3209" w:rsidR="00A12E06" w:rsidRPr="00817959">
            <w:pPr>
              <w:pStyle w:val="Bezproreda"/>
              <w:jc w:val="center"/>
              <w:rPr>
                <w:sz w:val="18"/>
                <w:szCs w:val="18"/>
              </w:rPr>
            </w:pPr>
          </w:p>
        </w:tc>
        <w:tc>
          <w:tcPr>
            <w:tcW w:type="pct" w:w="728"/>
            <w:vAlign w:val="center"/>
          </w:tcPr>
          <w:p w:rsidRDefault="00A12E06" w:rsidP="004A3209" w:rsidR="00A12E06" w:rsidRPr="00817959">
            <w:pPr>
              <w:pStyle w:val="Bezproreda"/>
              <w:jc w:val="center"/>
              <w:rPr>
                <w:sz w:val="18"/>
                <w:szCs w:val="18"/>
              </w:rPr>
            </w:pPr>
            <w:r w:rsidRPr="00817959">
              <w:rPr>
                <w:sz w:val="18"/>
                <w:szCs w:val="18"/>
              </w:rPr>
              <w:t>Ime i prezime /  tvrtka ili naziv razlučnog vjerovnika</w:t>
            </w:r>
          </w:p>
        </w:tc>
        <w:tc>
          <w:tcPr>
            <w:tcW w:type="pct" w:w="803"/>
            <w:vAlign w:val="center"/>
          </w:tcPr>
          <w:p w:rsidRDefault="00A12E06" w:rsidP="004A3209" w:rsidR="00A12E06" w:rsidRPr="00817959">
            <w:pPr>
              <w:pStyle w:val="Bezproreda"/>
              <w:jc w:val="center"/>
              <w:rPr>
                <w:sz w:val="18"/>
                <w:szCs w:val="18"/>
              </w:rPr>
            </w:pPr>
            <w:r w:rsidRPr="00817959">
              <w:rPr>
                <w:sz w:val="18"/>
                <w:szCs w:val="18"/>
              </w:rPr>
              <w:t xml:space="preserve">OIB razlučnog vjerovnika </w:t>
            </w:r>
          </w:p>
        </w:tc>
        <w:tc>
          <w:tcPr>
            <w:tcW w:type="pct" w:w="584"/>
            <w:vAlign w:val="center"/>
          </w:tcPr>
          <w:p w:rsidRDefault="00A12E06" w:rsidP="004A3209" w:rsidR="00A12E06" w:rsidRPr="00817959">
            <w:pPr>
              <w:pStyle w:val="Bezproreda"/>
              <w:jc w:val="center"/>
              <w:rPr>
                <w:sz w:val="18"/>
                <w:szCs w:val="18"/>
              </w:rPr>
            </w:pPr>
            <w:r w:rsidRPr="00817959">
              <w:rPr>
                <w:sz w:val="18"/>
                <w:szCs w:val="18"/>
              </w:rPr>
              <w:t>Adresa / sjedište razlučnog vjerovnika</w:t>
            </w:r>
          </w:p>
        </w:tc>
        <w:tc>
          <w:tcPr>
            <w:tcW w:type="pct" w:w="729"/>
            <w:vAlign w:val="center"/>
          </w:tcPr>
          <w:p w:rsidRDefault="00A12E06" w:rsidP="004A3209" w:rsidR="00A12E06" w:rsidRPr="00817959">
            <w:pPr>
              <w:pStyle w:val="Bezproreda"/>
              <w:jc w:val="center"/>
              <w:rPr>
                <w:sz w:val="18"/>
                <w:szCs w:val="18"/>
              </w:rPr>
            </w:pPr>
            <w:r w:rsidRPr="00817959">
              <w:rPr>
                <w:sz w:val="18"/>
                <w:szCs w:val="18"/>
              </w:rPr>
              <w:t>Javna knjiga u koju je razlučno pravo upisano</w:t>
            </w:r>
          </w:p>
        </w:tc>
        <w:tc>
          <w:tcPr>
            <w:tcW w:type="pct" w:w="730"/>
            <w:vAlign w:val="center"/>
          </w:tcPr>
          <w:p w:rsidRDefault="00A12E06" w:rsidP="004A3209" w:rsidR="00A12E06" w:rsidRPr="00817959">
            <w:pPr>
              <w:pStyle w:val="Bezproreda"/>
              <w:jc w:val="center"/>
              <w:rPr>
                <w:sz w:val="18"/>
                <w:szCs w:val="18"/>
              </w:rPr>
            </w:pPr>
            <w:r w:rsidRPr="00817959">
              <w:rPr>
                <w:sz w:val="18"/>
                <w:szCs w:val="18"/>
              </w:rPr>
              <w:t>Pravna osnovu tražbine osigurane razlučnim pravom</w:t>
            </w:r>
          </w:p>
        </w:tc>
        <w:tc>
          <w:tcPr>
            <w:tcW w:type="pct" w:w="1208"/>
            <w:vAlign w:val="center"/>
          </w:tcPr>
          <w:p w:rsidRDefault="00A12E06" w:rsidP="004A3209" w:rsidR="00A12E06" w:rsidRPr="00817959">
            <w:pPr>
              <w:pStyle w:val="Bezproreda"/>
              <w:jc w:val="center"/>
              <w:rPr>
                <w:sz w:val="18"/>
                <w:szCs w:val="18"/>
              </w:rPr>
            </w:pPr>
            <w:r w:rsidRPr="00817959">
              <w:rPr>
                <w:sz w:val="18"/>
                <w:szCs w:val="18"/>
              </w:rPr>
              <w:t>Dio imovine na koji se odnosi razlučno pravo</w:t>
            </w:r>
          </w:p>
        </w:tc>
      </w:tr>
      <w:tr w:rsidTr="004A3209" w:rsidR="00A12E06" w:rsidRPr="00817959">
        <w:trPr>
          <w:jc w:val="center"/>
        </w:trPr>
        <w:tc>
          <w:tcPr>
            <w:tcW w:type="pct" w:w="218"/>
          </w:tcPr>
          <w:p w:rsidRDefault="00A12E06" w:rsidP="004A3209" w:rsidR="00A12E06" w:rsidRPr="00817959">
            <w:pPr>
              <w:pStyle w:val="Bezproreda"/>
              <w:rPr>
                <w:sz w:val="18"/>
                <w:szCs w:val="18"/>
              </w:rPr>
            </w:pPr>
            <w:r w:rsidRPr="00817959">
              <w:rPr>
                <w:sz w:val="18"/>
                <w:szCs w:val="18"/>
              </w:rPr>
              <w:t>1.</w:t>
            </w:r>
          </w:p>
          <w:p w:rsidRDefault="00A12E06" w:rsidP="004A3209" w:rsidR="00A12E06" w:rsidRPr="00817959">
            <w:pPr>
              <w:pStyle w:val="Bezproreda"/>
              <w:rPr>
                <w:sz w:val="18"/>
                <w:szCs w:val="18"/>
              </w:rPr>
            </w:pPr>
          </w:p>
        </w:tc>
        <w:tc>
          <w:tcPr>
            <w:tcW w:type="pct" w:w="728"/>
          </w:tcPr>
          <w:p w:rsidRDefault="00A12E06" w:rsidP="004A3209" w:rsidR="00A12E06" w:rsidRPr="00817959">
            <w:pPr>
              <w:pStyle w:val="Bezproreda"/>
              <w:rPr>
                <w:sz w:val="18"/>
                <w:szCs w:val="18"/>
              </w:rPr>
            </w:pPr>
            <w:r w:rsidRPr="00817959">
              <w:rPr>
                <w:sz w:val="18"/>
                <w:szCs w:val="18"/>
              </w:rPr>
              <w:t xml:space="preserve">FEAL HRVATSKA d.o.o. zastupani </w:t>
            </w:r>
            <w:r w:rsidRPr="00817959">
              <w:rPr>
                <w:sz w:val="18"/>
                <w:szCs w:val="18"/>
              </w:rPr>
              <w:lastRenderedPageBreak/>
              <w:t>po Odvjetničkom društvu Primorac i partneri d.o.o. iz Splita</w:t>
            </w:r>
          </w:p>
        </w:tc>
        <w:tc>
          <w:tcPr>
            <w:tcW w:type="pct" w:w="803"/>
          </w:tcPr>
          <w:p w:rsidRDefault="00A12E06" w:rsidP="004A3209" w:rsidR="00A12E06" w:rsidRPr="00817959">
            <w:pPr>
              <w:pStyle w:val="Bezproreda"/>
              <w:rPr>
                <w:sz w:val="18"/>
                <w:szCs w:val="18"/>
              </w:rPr>
            </w:pPr>
            <w:r w:rsidRPr="00817959">
              <w:rPr>
                <w:sz w:val="18"/>
                <w:szCs w:val="18"/>
              </w:rPr>
              <w:lastRenderedPageBreak/>
              <w:t>39824206096</w:t>
            </w:r>
          </w:p>
        </w:tc>
        <w:tc>
          <w:tcPr>
            <w:tcW w:type="pct" w:w="584"/>
          </w:tcPr>
          <w:p w:rsidRDefault="00A12E06" w:rsidP="004A3209" w:rsidR="00A12E06" w:rsidRPr="00817959">
            <w:pPr>
              <w:pStyle w:val="Bezproreda"/>
              <w:rPr>
                <w:sz w:val="18"/>
                <w:szCs w:val="18"/>
              </w:rPr>
            </w:pPr>
            <w:r w:rsidRPr="00817959">
              <w:rPr>
                <w:sz w:val="18"/>
                <w:szCs w:val="18"/>
              </w:rPr>
              <w:t xml:space="preserve">Rudeška 3/a, Zagreb </w:t>
            </w:r>
          </w:p>
        </w:tc>
        <w:tc>
          <w:tcPr>
            <w:tcW w:type="pct" w:w="729"/>
          </w:tcPr>
          <w:p w:rsidRDefault="00A12E06" w:rsidP="004A3209" w:rsidR="00A12E06" w:rsidRPr="00817959">
            <w:pPr>
              <w:pStyle w:val="Bezproreda"/>
              <w:rPr>
                <w:sz w:val="18"/>
                <w:szCs w:val="18"/>
              </w:rPr>
            </w:pPr>
            <w:r w:rsidRPr="00817959">
              <w:rPr>
                <w:sz w:val="18"/>
                <w:szCs w:val="18"/>
              </w:rPr>
              <w:t xml:space="preserve">Općinski građanski sud u Zagrebu, </w:t>
            </w:r>
            <w:r w:rsidRPr="00817959">
              <w:rPr>
                <w:sz w:val="18"/>
                <w:szCs w:val="18"/>
              </w:rPr>
              <w:lastRenderedPageBreak/>
              <w:t>zemljišnoknjižni odjel Sesvete, k.o. Sesvete novo, zk.ul. 332</w:t>
            </w:r>
          </w:p>
        </w:tc>
        <w:tc>
          <w:tcPr>
            <w:tcW w:type="pct" w:w="730"/>
          </w:tcPr>
          <w:p w:rsidRDefault="00A12E06" w:rsidP="004A3209" w:rsidR="00A12E06" w:rsidRPr="00817959">
            <w:pPr>
              <w:pStyle w:val="Bezproreda"/>
              <w:rPr>
                <w:sz w:val="18"/>
                <w:szCs w:val="18"/>
              </w:rPr>
            </w:pPr>
            <w:r w:rsidRPr="00817959">
              <w:rPr>
                <w:sz w:val="18"/>
                <w:szCs w:val="18"/>
              </w:rPr>
              <w:lastRenderedPageBreak/>
              <w:t xml:space="preserve">Ugovor o osiguranju potraživanja </w:t>
            </w:r>
            <w:r w:rsidRPr="00817959">
              <w:rPr>
                <w:sz w:val="18"/>
                <w:szCs w:val="18"/>
              </w:rPr>
              <w:lastRenderedPageBreak/>
              <w:t>osnivanjem založnog prava na nekretnini od 20.07.2010.g. potvrđenog kod javnog bilježnika Branka Jakića iz Zagreba pod broj OV-13638/10 dana 20.07.2010.g.</w:t>
            </w:r>
          </w:p>
        </w:tc>
        <w:tc>
          <w:tcPr>
            <w:tcW w:type="pct" w:w="1208"/>
          </w:tcPr>
          <w:p w:rsidRDefault="00A12E06" w:rsidP="004A3209" w:rsidR="00A12E06" w:rsidRPr="00817959">
            <w:pPr>
              <w:pStyle w:val="Bezproreda"/>
              <w:rPr>
                <w:sz w:val="18"/>
                <w:szCs w:val="18"/>
              </w:rPr>
            </w:pPr>
            <w:r w:rsidRPr="00817959">
              <w:rPr>
                <w:sz w:val="18"/>
                <w:szCs w:val="18"/>
              </w:rPr>
              <w:lastRenderedPageBreak/>
              <w:t xml:space="preserve">Kčbr. 1480/1 ORANICA PAKRAČKA ULICA površine 2426 m2, upisano </w:t>
            </w:r>
            <w:r w:rsidRPr="00817959">
              <w:rPr>
                <w:sz w:val="18"/>
                <w:szCs w:val="18"/>
              </w:rPr>
              <w:lastRenderedPageBreak/>
              <w:t>u zk.ul. 332 k.o. Sesvete novo Općinskog građanskog suda u Zagrebu</w:t>
            </w:r>
          </w:p>
        </w:tc>
      </w:tr>
      <w:tr w:rsidTr="004A3209" w:rsidR="00A12E06" w:rsidRPr="00817959">
        <w:trPr>
          <w:trHeight w:val="1504"/>
          <w:jc w:val="center"/>
        </w:trPr>
        <w:tc>
          <w:tcPr>
            <w:tcW w:type="pct" w:w="218"/>
          </w:tcPr>
          <w:p w:rsidRDefault="00A12E06" w:rsidP="004A3209" w:rsidR="00A12E06" w:rsidRPr="00817959">
            <w:pPr>
              <w:pStyle w:val="Bezproreda"/>
              <w:rPr>
                <w:sz w:val="18"/>
                <w:szCs w:val="18"/>
              </w:rPr>
            </w:pPr>
            <w:r w:rsidRPr="00817959">
              <w:rPr>
                <w:sz w:val="18"/>
                <w:szCs w:val="18"/>
              </w:rPr>
              <w:lastRenderedPageBreak/>
              <w:t>2.</w:t>
            </w:r>
          </w:p>
        </w:tc>
        <w:tc>
          <w:tcPr>
            <w:tcW w:type="pct" w:w="728"/>
          </w:tcPr>
          <w:p w:rsidRDefault="00A12E06" w:rsidP="004A3209" w:rsidR="00A12E06" w:rsidRPr="00817959">
            <w:pPr>
              <w:pStyle w:val="Bezproreda"/>
              <w:rPr>
                <w:sz w:val="18"/>
                <w:szCs w:val="18"/>
              </w:rPr>
            </w:pPr>
            <w:r w:rsidRPr="00817959">
              <w:rPr>
                <w:sz w:val="18"/>
                <w:szCs w:val="18"/>
              </w:rPr>
              <w:t>ADMIR GLAVAŠ</w:t>
            </w:r>
          </w:p>
        </w:tc>
        <w:tc>
          <w:tcPr>
            <w:tcW w:type="pct" w:w="803"/>
          </w:tcPr>
          <w:p w:rsidRDefault="00A12E06" w:rsidP="004A3209" w:rsidR="00A12E06" w:rsidRPr="00817959">
            <w:pPr>
              <w:pStyle w:val="Bezproreda"/>
              <w:rPr>
                <w:sz w:val="18"/>
                <w:szCs w:val="18"/>
              </w:rPr>
            </w:pPr>
            <w:r w:rsidRPr="00817959">
              <w:rPr>
                <w:sz w:val="18"/>
                <w:szCs w:val="18"/>
              </w:rPr>
              <w:t>97192568700</w:t>
            </w:r>
          </w:p>
        </w:tc>
        <w:tc>
          <w:tcPr>
            <w:tcW w:type="pct" w:w="584"/>
          </w:tcPr>
          <w:p w:rsidRDefault="00A12E06" w:rsidP="004A3209" w:rsidR="00A12E06" w:rsidRPr="00817959">
            <w:pPr>
              <w:pStyle w:val="Bezproreda"/>
              <w:rPr>
                <w:sz w:val="18"/>
                <w:szCs w:val="18"/>
              </w:rPr>
            </w:pPr>
            <w:r w:rsidRPr="00817959">
              <w:rPr>
                <w:sz w:val="18"/>
                <w:szCs w:val="18"/>
              </w:rPr>
              <w:t xml:space="preserve">Hrgovići 99, Zagreb </w:t>
            </w:r>
          </w:p>
        </w:tc>
        <w:tc>
          <w:tcPr>
            <w:tcW w:type="pct" w:w="729"/>
          </w:tcPr>
          <w:p w:rsidRDefault="00A12E06" w:rsidP="004A3209" w:rsidR="00A12E06" w:rsidRPr="00817959">
            <w:pPr>
              <w:pStyle w:val="Bezproreda"/>
              <w:rPr>
                <w:sz w:val="18"/>
                <w:szCs w:val="18"/>
              </w:rPr>
            </w:pPr>
            <w:r w:rsidRPr="00817959">
              <w:rPr>
                <w:sz w:val="18"/>
                <w:szCs w:val="18"/>
              </w:rPr>
              <w:t>Općinski građanski sud u Zagrebu, zemljišnoknjižni odjel Sesvete, k.o. Sesvete novo, zk.ul. 529 i zk.ul. 338</w:t>
            </w:r>
          </w:p>
        </w:tc>
        <w:tc>
          <w:tcPr>
            <w:tcW w:type="pct" w:w="730"/>
          </w:tcPr>
          <w:p w:rsidRDefault="00A12E06" w:rsidP="004A3209" w:rsidR="00A12E06" w:rsidRPr="00817959">
            <w:pPr>
              <w:pStyle w:val="Bezproreda"/>
              <w:rPr>
                <w:sz w:val="18"/>
                <w:szCs w:val="18"/>
              </w:rPr>
            </w:pPr>
            <w:r w:rsidRPr="00817959">
              <w:rPr>
                <w:sz w:val="18"/>
                <w:szCs w:val="18"/>
              </w:rPr>
              <w:t>Ugovor o osiguranju potraživanja osnivanjem hipoteke od 26.02.2013.godine, potpis ovjeren kod javnog bilježnika Mladena Bureca, OV-3512/13 dana 27.02.2013.godine</w:t>
            </w:r>
          </w:p>
        </w:tc>
        <w:tc>
          <w:tcPr>
            <w:tcW w:type="pct" w:w="1208"/>
          </w:tcPr>
          <w:p w:rsidRDefault="00A12E06" w:rsidP="004A3209" w:rsidR="00A12E06" w:rsidRPr="00817959">
            <w:pPr>
              <w:pStyle w:val="Bezproreda"/>
              <w:rPr>
                <w:sz w:val="18"/>
                <w:szCs w:val="18"/>
              </w:rPr>
            </w:pPr>
            <w:r w:rsidRPr="00817959">
              <w:rPr>
                <w:sz w:val="18"/>
                <w:szCs w:val="18"/>
              </w:rPr>
              <w:t>U 90/180 dijela kčbr. 1478 ORANICA PAKRAČKA ULICA površine 1300 m2, upisano u zk.ul. 529 k.o. Sesvete novo Općinskog građanskog suda u Zagrebu, U 2/4 dijela kčbr. 1467 LIVADA PAKRAČKA ULICA površine 1088 m2, upisano u zk.ul. 338 k.o. Sesvete novo Općinskog građanskog suda u Zagrebu</w:t>
            </w:r>
          </w:p>
        </w:tc>
      </w:tr>
    </w:tbl>
    <w:p w:rsidRDefault="00A12E06" w:rsidP="00A12E06" w:rsidR="00A12E06" w:rsidRPr="00817959">
      <w:pPr>
        <w:ind w:firstLine="708"/>
        <w:jc w:val="both"/>
        <w:rPr>
          <w:sz w:val="18"/>
          <w:szCs w:val="18"/>
        </w:rPr>
      </w:pPr>
    </w:p>
    <w:p w:rsidRDefault="00E44597" w:rsidP="00162638" w:rsidR="00E44597" w:rsidRPr="00915015">
      <w:pPr>
        <w:jc w:val="both"/>
        <w:rPr>
          <w:sz w:val="24"/>
          <w:szCs w:val="24"/>
        </w:rPr>
      </w:pPr>
    </w:p>
    <w:p w:rsidRDefault="0053608E" w:rsidP="0053608E" w:rsidR="0053608E" w:rsidRPr="00915015">
      <w:pPr>
        <w:ind w:firstLine="720"/>
        <w:jc w:val="both"/>
        <w:rPr>
          <w:sz w:val="24"/>
          <w:szCs w:val="24"/>
        </w:rPr>
      </w:pPr>
    </w:p>
    <w:p w:rsidRDefault="0053608E" w:rsidP="0053608E" w:rsidR="0053608E">
      <w:pPr>
        <w:ind w:firstLine="720"/>
        <w:jc w:val="both"/>
        <w:rPr>
          <w:sz w:val="24"/>
          <w:szCs w:val="24"/>
        </w:rPr>
      </w:pPr>
      <w:r w:rsidRPr="00915015">
        <w:rPr>
          <w:sz w:val="24"/>
          <w:szCs w:val="24"/>
        </w:rPr>
        <w:t xml:space="preserve">Stečajni sudac poziva </w:t>
      </w:r>
      <w:r w:rsidR="00162638">
        <w:rPr>
          <w:sz w:val="24"/>
          <w:szCs w:val="24"/>
        </w:rPr>
        <w:t xml:space="preserve">svakog od nazočnih vjerovnika </w:t>
      </w:r>
      <w:r w:rsidRPr="00915015">
        <w:rPr>
          <w:sz w:val="24"/>
          <w:szCs w:val="24"/>
        </w:rPr>
        <w:t xml:space="preserve">pojedinačno se izjasniti glasuje li </w:t>
      </w:r>
      <w:r w:rsidRPr="00915015">
        <w:rPr>
          <w:b/>
          <w:sz w:val="24"/>
          <w:szCs w:val="24"/>
        </w:rPr>
        <w:t>za</w:t>
      </w:r>
      <w:r w:rsidRPr="00915015">
        <w:rPr>
          <w:sz w:val="24"/>
          <w:szCs w:val="24"/>
        </w:rPr>
        <w:t xml:space="preserve"> ili </w:t>
      </w:r>
      <w:r w:rsidRPr="00915015">
        <w:rPr>
          <w:b/>
          <w:sz w:val="24"/>
          <w:szCs w:val="24"/>
        </w:rPr>
        <w:t>protiv</w:t>
      </w:r>
      <w:r w:rsidRPr="00915015">
        <w:rPr>
          <w:sz w:val="24"/>
          <w:szCs w:val="24"/>
        </w:rPr>
        <w:t xml:space="preserve"> odluke o prihvaćanju stečajnog plana</w:t>
      </w:r>
    </w:p>
    <w:p w:rsidRDefault="00286910" w:rsidP="0053608E" w:rsidR="00286910" w:rsidRPr="00915015">
      <w:pPr>
        <w:ind w:firstLine="720"/>
        <w:jc w:val="both"/>
        <w:rPr>
          <w:sz w:val="24"/>
          <w:szCs w:val="24"/>
        </w:rPr>
      </w:pPr>
    </w:p>
    <w:tbl>
      <w:tblPr>
        <w:tblW w:type="dxa" w:w="1013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68"/>
        <w:gridCol w:w="2869"/>
        <w:gridCol w:w="1662"/>
        <w:gridCol w:w="1572"/>
        <w:gridCol w:w="1701"/>
        <w:gridCol w:w="1665"/>
      </w:tblGrid>
      <w:tr w:rsidTr="00752AE7" w:rsidR="00752AE7" w:rsidRPr="004A7750">
        <w:trPr>
          <w:cantSplit/>
          <w:trHeight w:val="868"/>
        </w:trPr>
        <w:tc>
          <w:tcPr>
            <w:tcW w:type="dxa" w:w="668"/>
            <w:tcBorders>
              <w:top w:space="0" w:sz="4" w:color="auto" w:val="single"/>
              <w:left w:space="0" w:sz="4" w:color="auto" w:val="single"/>
              <w:bottom w:space="0" w:sz="4" w:color="auto" w:val="single"/>
              <w:right w:space="0" w:sz="4" w:color="auto" w:val="single"/>
            </w:tcBorders>
            <w:noWrap/>
            <w:vAlign w:val="center"/>
            <w:hideMark/>
          </w:tcPr>
          <w:p w:rsidRDefault="00752AE7" w:rsidP="006D7D4A" w:rsidR="00752AE7" w:rsidRPr="00487F16">
            <w:pPr>
              <w:jc w:val="center"/>
              <w:rPr>
                <w:rFonts w:hAnsi="Georgia" w:ascii="Georgia"/>
                <w:b/>
                <w:bCs/>
                <w:sz w:val="20"/>
              </w:rPr>
            </w:pPr>
            <w:r w:rsidRPr="00487F16">
              <w:rPr>
                <w:rFonts w:hAnsi="Georgia" w:ascii="Georgia"/>
                <w:b/>
                <w:bCs/>
                <w:sz w:val="20"/>
              </w:rPr>
              <w:t>R.</w:t>
            </w:r>
          </w:p>
          <w:p w:rsidRDefault="00752AE7" w:rsidP="006D7D4A" w:rsidR="00752AE7" w:rsidRPr="00487F16">
            <w:pPr>
              <w:jc w:val="center"/>
              <w:rPr>
                <w:rFonts w:hAnsi="Georgia" w:ascii="Georgia"/>
                <w:b/>
                <w:bCs/>
                <w:sz w:val="20"/>
              </w:rPr>
            </w:pPr>
            <w:r w:rsidRPr="00487F16">
              <w:rPr>
                <w:rFonts w:hAnsi="Georgia" w:ascii="Georgia"/>
                <w:b/>
                <w:bCs/>
                <w:sz w:val="20"/>
              </w:rPr>
              <w:t>BR.</w:t>
            </w:r>
          </w:p>
        </w:tc>
        <w:tc>
          <w:tcPr>
            <w:tcW w:type="dxa" w:w="2869"/>
            <w:tcBorders>
              <w:top w:space="0" w:sz="4" w:color="auto" w:val="single"/>
              <w:left w:space="0" w:sz="4" w:color="auto" w:val="single"/>
              <w:bottom w:space="0" w:sz="4" w:color="auto" w:val="single"/>
              <w:right w:space="0" w:sz="4" w:color="auto" w:val="single"/>
            </w:tcBorders>
            <w:vAlign w:val="center"/>
            <w:hideMark/>
          </w:tcPr>
          <w:p w:rsidRDefault="00752AE7" w:rsidP="006D7D4A" w:rsidR="00752AE7" w:rsidRPr="00487F16">
            <w:pPr>
              <w:jc w:val="center"/>
              <w:rPr>
                <w:rFonts w:hAnsi="Georgia" w:ascii="Georgia"/>
                <w:b/>
                <w:bCs/>
                <w:sz w:val="20"/>
              </w:rPr>
            </w:pPr>
            <w:r w:rsidRPr="00487F16">
              <w:rPr>
                <w:rFonts w:hAnsi="Georgia" w:ascii="Georgia"/>
                <w:b/>
                <w:bCs/>
                <w:sz w:val="20"/>
              </w:rPr>
              <w:t>NAZIV VJEROVNIKA</w:t>
            </w:r>
          </w:p>
          <w:p w:rsidRDefault="00752AE7" w:rsidP="006D7D4A" w:rsidR="00752AE7" w:rsidRPr="00487F16">
            <w:pPr>
              <w:jc w:val="center"/>
              <w:rPr>
                <w:rFonts w:hAnsi="Georgia" w:ascii="Georgia"/>
                <w:b/>
                <w:bCs/>
                <w:sz w:val="20"/>
              </w:rPr>
            </w:pPr>
            <w:r w:rsidRPr="00487F16">
              <w:rPr>
                <w:rFonts w:hAnsi="Georgia" w:ascii="Georgia"/>
                <w:b/>
                <w:bCs/>
                <w:sz w:val="20"/>
              </w:rPr>
              <w:t>I ADRESA</w:t>
            </w:r>
          </w:p>
        </w:tc>
        <w:tc>
          <w:tcPr>
            <w:tcW w:type="dxa" w:w="1662"/>
            <w:tcBorders>
              <w:top w:space="0" w:sz="4" w:color="auto" w:val="single"/>
              <w:left w:space="0" w:sz="4" w:color="auto" w:val="single"/>
              <w:bottom w:space="0" w:sz="4" w:color="auto" w:val="single"/>
              <w:right w:space="0" w:sz="4" w:color="auto" w:val="single"/>
            </w:tcBorders>
            <w:noWrap/>
            <w:vAlign w:val="center"/>
            <w:hideMark/>
          </w:tcPr>
          <w:p w:rsidRDefault="00752AE7" w:rsidP="006D7D4A" w:rsidR="00752AE7" w:rsidRPr="00487F16">
            <w:pPr>
              <w:jc w:val="center"/>
              <w:rPr>
                <w:rFonts w:hAnsi="Georgia" w:ascii="Georgia"/>
                <w:b/>
                <w:bCs/>
                <w:sz w:val="20"/>
              </w:rPr>
            </w:pPr>
            <w:r w:rsidRPr="00487F16">
              <w:rPr>
                <w:rFonts w:hAnsi="Georgia" w:ascii="Georgia"/>
                <w:b/>
                <w:bCs/>
                <w:sz w:val="20"/>
              </w:rPr>
              <w:t>UTVRĐENA TRAŽBINA</w:t>
            </w:r>
          </w:p>
        </w:tc>
        <w:tc>
          <w:tcPr>
            <w:tcW w:type="dxa" w:w="1572"/>
            <w:tcBorders>
              <w:top w:space="0" w:sz="4" w:color="auto" w:val="single"/>
              <w:left w:space="0" w:sz="4" w:color="auto" w:val="single"/>
              <w:bottom w:space="0" w:sz="4" w:color="auto" w:val="single"/>
              <w:right w:space="0" w:sz="4" w:color="auto" w:val="single"/>
            </w:tcBorders>
            <w:noWrap/>
            <w:vAlign w:val="center"/>
            <w:hideMark/>
          </w:tcPr>
          <w:p w:rsidRDefault="00752AE7" w:rsidP="006D7D4A" w:rsidR="00752AE7" w:rsidRPr="00487F16">
            <w:pPr>
              <w:jc w:val="center"/>
              <w:rPr>
                <w:rFonts w:hAnsi="Georgia" w:ascii="Georgia"/>
                <w:b/>
                <w:bCs/>
                <w:sz w:val="20"/>
              </w:rPr>
            </w:pPr>
            <w:r w:rsidRPr="00487F16">
              <w:rPr>
                <w:rFonts w:hAnsi="Georgia" w:ascii="Georgia"/>
                <w:b/>
                <w:bCs/>
                <w:sz w:val="20"/>
              </w:rPr>
              <w:t>% NAMIRENJA</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752AE7" w:rsidP="006D7D4A" w:rsidR="00752AE7" w:rsidRPr="00487F16">
            <w:pPr>
              <w:jc w:val="center"/>
              <w:rPr>
                <w:rFonts w:hAnsi="Georgia" w:ascii="Georgia"/>
                <w:b/>
                <w:bCs/>
                <w:sz w:val="20"/>
              </w:rPr>
            </w:pPr>
            <w:r w:rsidRPr="00487F16">
              <w:rPr>
                <w:rFonts w:hAnsi="Georgia" w:ascii="Georgia"/>
                <w:b/>
                <w:bCs/>
                <w:sz w:val="20"/>
              </w:rPr>
              <w:t xml:space="preserve">IZNOS NAMIRENJA </w:t>
            </w:r>
          </w:p>
        </w:tc>
        <w:tc>
          <w:tcPr>
            <w:tcW w:type="dxa" w:w="1665"/>
            <w:shd w:fill="auto" w:color="auto" w:val="clear"/>
          </w:tcPr>
          <w:p w:rsidRDefault="004A7750" w:rsidR="00752AE7" w:rsidRPr="004A7750">
            <w:pPr>
              <w:widowControl/>
              <w:overflowPunct/>
              <w:autoSpaceDE/>
              <w:autoSpaceDN/>
              <w:adjustRightInd/>
              <w:textAlignment w:val="auto"/>
              <w:rPr>
                <w:b/>
              </w:rPr>
            </w:pPr>
            <w:r w:rsidRPr="004A7750">
              <w:rPr>
                <w:b/>
              </w:rPr>
              <w:t xml:space="preserve">      </w:t>
            </w:r>
          </w:p>
          <w:p w:rsidRDefault="004A7750" w:rsidR="004A7750" w:rsidRPr="004A7750">
            <w:pPr>
              <w:widowControl/>
              <w:overflowPunct/>
              <w:autoSpaceDE/>
              <w:autoSpaceDN/>
              <w:adjustRightInd/>
              <w:textAlignment w:val="auto"/>
              <w:rPr>
                <w:b/>
              </w:rPr>
            </w:pPr>
            <w:r w:rsidRPr="004A7750">
              <w:rPr>
                <w:b/>
              </w:rPr>
              <w:t xml:space="preserve">   ZA/PROTIV</w:t>
            </w:r>
          </w:p>
        </w:tc>
      </w:tr>
      <w:tr w:rsidTr="00752AE7" w:rsidR="00752AE7" w:rsidRPr="00BE6B9A">
        <w:trPr>
          <w:cantSplit/>
          <w:trHeight w:val="647"/>
        </w:trPr>
        <w:tc>
          <w:tcPr>
            <w:tcW w:type="dxa" w:w="668"/>
            <w:tcBorders>
              <w:top w:space="0" w:sz="4" w:color="auto" w:val="single"/>
              <w:left w:space="0" w:sz="4" w:color="auto" w:val="single"/>
              <w:bottom w:space="0" w:sz="4" w:color="auto" w:val="single"/>
              <w:right w:space="0" w:sz="4" w:color="auto" w:val="single"/>
            </w:tcBorders>
            <w:noWrap/>
            <w:hideMark/>
          </w:tcPr>
          <w:p w:rsidRDefault="00752AE7" w:rsidP="006D7D4A" w:rsidR="00752AE7" w:rsidRPr="00487F16">
            <w:pPr>
              <w:rPr>
                <w:rFonts w:hAnsi="Georgia" w:ascii="Georgia"/>
                <w:sz w:val="20"/>
              </w:rPr>
            </w:pPr>
            <w:r w:rsidRPr="00487F16">
              <w:rPr>
                <w:rFonts w:hAnsi="Georgia" w:ascii="Georgia"/>
                <w:sz w:val="20"/>
              </w:rPr>
              <w:t>1.</w:t>
            </w:r>
          </w:p>
        </w:tc>
        <w:tc>
          <w:tcPr>
            <w:tcW w:type="dxa" w:w="2869"/>
            <w:tcBorders>
              <w:top w:space="0" w:sz="4" w:color="auto" w:val="single"/>
              <w:left w:space="0" w:sz="4" w:color="auto" w:val="single"/>
              <w:bottom w:space="0" w:sz="4" w:color="auto" w:val="single"/>
              <w:right w:space="0" w:sz="4" w:color="auto" w:val="single"/>
            </w:tcBorders>
            <w:hideMark/>
          </w:tcPr>
          <w:p w:rsidRDefault="00752AE7" w:rsidP="006D7D4A" w:rsidR="00752AE7" w:rsidRPr="00487F16">
            <w:pPr>
              <w:rPr>
                <w:rFonts w:hAnsi="Georgia" w:ascii="Georgia"/>
                <w:sz w:val="20"/>
              </w:rPr>
            </w:pPr>
            <w:r w:rsidRPr="00487F16">
              <w:rPr>
                <w:rFonts w:hAnsi="Georgia" w:ascii="Georgia"/>
                <w:sz w:val="20"/>
              </w:rPr>
              <w:t>HRVATSKE VODE d.o.o.</w:t>
            </w:r>
          </w:p>
          <w:p w:rsidRDefault="00752AE7" w:rsidP="006D7D4A" w:rsidR="00752AE7" w:rsidRPr="00487F16">
            <w:pPr>
              <w:rPr>
                <w:rFonts w:hAnsi="Georgia" w:ascii="Georgia"/>
                <w:sz w:val="20"/>
              </w:rPr>
            </w:pPr>
            <w:r w:rsidRPr="00487F16">
              <w:rPr>
                <w:rFonts w:hAnsi="Georgia" w:ascii="Georgia"/>
                <w:sz w:val="20"/>
              </w:rPr>
              <w:t>OIB: 58454428908, Ulica grada Vukovara 220, Zagreb</w:t>
            </w:r>
          </w:p>
          <w:p w:rsidRDefault="00752AE7" w:rsidP="006D7D4A" w:rsidR="00752AE7" w:rsidRPr="00487F16">
            <w:pPr>
              <w:rPr>
                <w:rFonts w:hAnsi="Georgia" w:ascii="Georgia"/>
                <w:sz w:val="20"/>
              </w:rPr>
            </w:pPr>
            <w:r w:rsidRPr="00487F16">
              <w:rPr>
                <w:rFonts w:hAnsi="Georgia" w:ascii="Georgia"/>
                <w:sz w:val="20"/>
              </w:rPr>
              <w:t>Prolazni račun HR3423600001500076919</w:t>
            </w:r>
          </w:p>
        </w:tc>
        <w:tc>
          <w:tcPr>
            <w:tcW w:type="dxa" w:w="1662"/>
            <w:tcBorders>
              <w:top w:space="0" w:sz="4" w:color="auto" w:val="single"/>
              <w:left w:space="0" w:sz="4" w:color="auto" w:val="single"/>
              <w:bottom w:space="0" w:sz="4" w:color="auto" w:val="single"/>
              <w:right w:space="0" w:sz="4" w:color="auto" w:val="single"/>
            </w:tcBorders>
            <w:noWrap/>
            <w:hideMark/>
          </w:tcPr>
          <w:p w:rsidRDefault="00752AE7" w:rsidP="006D7D4A" w:rsidR="00752AE7" w:rsidRPr="00487F16">
            <w:pPr>
              <w:jc w:val="center"/>
              <w:rPr>
                <w:rFonts w:hAnsi="Georgia" w:ascii="Georgia"/>
                <w:sz w:val="20"/>
              </w:rPr>
            </w:pPr>
            <w:r w:rsidRPr="00487F16">
              <w:rPr>
                <w:rFonts w:hAnsi="Georgia" w:ascii="Georgia"/>
                <w:sz w:val="20"/>
              </w:rPr>
              <w:t>1.628,87 kn</w:t>
            </w:r>
          </w:p>
        </w:tc>
        <w:tc>
          <w:tcPr>
            <w:tcW w:type="dxa" w:w="1572"/>
            <w:tcBorders>
              <w:top w:space="0" w:sz="4" w:color="auto" w:val="single"/>
              <w:left w:space="0" w:sz="4" w:color="auto" w:val="single"/>
              <w:bottom w:space="0" w:sz="4" w:color="auto" w:val="single"/>
              <w:right w:space="0" w:sz="4" w:color="auto" w:val="single"/>
            </w:tcBorders>
            <w:noWrap/>
            <w:hideMark/>
          </w:tcPr>
          <w:p w:rsidRDefault="00752AE7" w:rsidP="006D7D4A" w:rsidR="00752AE7" w:rsidRPr="00487F16">
            <w:pPr>
              <w:jc w:val="center"/>
              <w:rPr>
                <w:rFonts w:hAnsi="Georgia" w:ascii="Georgia"/>
                <w:sz w:val="20"/>
              </w:rPr>
            </w:pPr>
            <w:r w:rsidRPr="00487F16">
              <w:rPr>
                <w:rFonts w:hAnsi="Georgia" w:ascii="Georgia"/>
                <w:sz w:val="20"/>
              </w:rPr>
              <w:t>100 %</w:t>
            </w:r>
          </w:p>
        </w:tc>
        <w:tc>
          <w:tcPr>
            <w:tcW w:type="dxa" w:w="1701"/>
            <w:tcBorders>
              <w:top w:space="0" w:sz="4" w:color="auto" w:val="single"/>
              <w:left w:space="0" w:sz="4" w:color="auto" w:val="single"/>
              <w:bottom w:space="0" w:sz="4" w:color="auto" w:val="single"/>
              <w:right w:space="0" w:sz="4" w:color="auto" w:val="single"/>
            </w:tcBorders>
            <w:noWrap/>
            <w:hideMark/>
          </w:tcPr>
          <w:p w:rsidRDefault="00752AE7" w:rsidP="006D7D4A" w:rsidR="00752AE7" w:rsidRPr="00487F16">
            <w:pPr>
              <w:jc w:val="center"/>
              <w:rPr>
                <w:rFonts w:hAnsi="Georgia" w:ascii="Georgia"/>
                <w:sz w:val="20"/>
              </w:rPr>
            </w:pPr>
            <w:r w:rsidRPr="00487F16">
              <w:rPr>
                <w:rFonts w:hAnsi="Georgia" w:ascii="Georgia"/>
                <w:sz w:val="20"/>
              </w:rPr>
              <w:t>1.628,87 kn</w:t>
            </w:r>
          </w:p>
        </w:tc>
        <w:tc>
          <w:tcPr>
            <w:tcW w:type="dxa" w:w="1665"/>
            <w:shd w:fill="auto" w:color="auto" w:val="clear"/>
          </w:tcPr>
          <w:p w:rsidRDefault="00BF3182" w:rsidR="00752AE7" w:rsidRPr="00BE6B9A">
            <w:pPr>
              <w:widowControl/>
              <w:overflowPunct/>
              <w:autoSpaceDE/>
              <w:autoSpaceDN/>
              <w:adjustRightInd/>
              <w:textAlignment w:val="auto"/>
            </w:pPr>
            <w:r>
              <w:t>PROTIV</w:t>
            </w:r>
          </w:p>
        </w:tc>
      </w:tr>
      <w:tr w:rsidTr="00752AE7" w:rsidR="00752AE7" w:rsidRPr="00BE6B9A">
        <w:trPr>
          <w:cantSplit/>
          <w:trHeight w:val="538"/>
        </w:trPr>
        <w:tc>
          <w:tcPr>
            <w:tcW w:type="dxa" w:w="668"/>
            <w:tcBorders>
              <w:top w:space="0" w:sz="4" w:color="auto" w:val="single"/>
              <w:left w:space="0" w:sz="4" w:color="auto" w:val="single"/>
              <w:bottom w:space="0" w:sz="4" w:color="auto" w:val="single"/>
              <w:right w:space="0" w:sz="4" w:color="auto" w:val="single"/>
            </w:tcBorders>
            <w:noWrap/>
            <w:hideMark/>
          </w:tcPr>
          <w:p w:rsidRDefault="00752AE7" w:rsidP="006D7D4A" w:rsidR="00752AE7" w:rsidRPr="00487F16">
            <w:pPr>
              <w:rPr>
                <w:rFonts w:hAnsi="Georgia" w:ascii="Georgia"/>
                <w:sz w:val="20"/>
              </w:rPr>
            </w:pPr>
            <w:r w:rsidRPr="00487F16">
              <w:rPr>
                <w:rFonts w:hAnsi="Georgia" w:ascii="Georgia"/>
                <w:sz w:val="20"/>
              </w:rPr>
              <w:t>2.</w:t>
            </w:r>
          </w:p>
        </w:tc>
        <w:tc>
          <w:tcPr>
            <w:tcW w:type="dxa" w:w="2869"/>
            <w:tcBorders>
              <w:top w:space="0" w:sz="4" w:color="auto" w:val="single"/>
              <w:left w:space="0" w:sz="4" w:color="auto" w:val="single"/>
              <w:bottom w:space="0" w:sz="4" w:color="auto" w:val="single"/>
              <w:right w:space="0" w:sz="4" w:color="auto" w:val="single"/>
            </w:tcBorders>
            <w:hideMark/>
          </w:tcPr>
          <w:p w:rsidRDefault="00752AE7" w:rsidP="006D7D4A" w:rsidR="00752AE7" w:rsidRPr="00487F16">
            <w:pPr>
              <w:jc w:val="both"/>
              <w:rPr>
                <w:rFonts w:hAnsi="Georgia" w:ascii="Georgia"/>
                <w:sz w:val="20"/>
              </w:rPr>
            </w:pPr>
            <w:r w:rsidRPr="00487F16">
              <w:rPr>
                <w:rFonts w:hAnsi="Georgia" w:ascii="Georgia"/>
                <w:sz w:val="20"/>
              </w:rPr>
              <w:t>GRAD ZAGREB, OIB: 61817894937, Trg Stjepana Radića 1, Zagreb</w:t>
            </w:r>
          </w:p>
          <w:p w:rsidRDefault="00752AE7" w:rsidP="006D7D4A" w:rsidR="00752AE7" w:rsidRPr="00487F16">
            <w:pPr>
              <w:jc w:val="both"/>
              <w:rPr>
                <w:rFonts w:hAnsi="Georgia" w:ascii="Georgia"/>
                <w:sz w:val="20"/>
              </w:rPr>
            </w:pPr>
            <w:r w:rsidRPr="00487F16">
              <w:rPr>
                <w:rFonts w:hAnsi="Georgia" w:ascii="Georgia"/>
                <w:sz w:val="20"/>
              </w:rPr>
              <w:t>Prolazni račun HR3423600001500076919</w:t>
            </w:r>
          </w:p>
        </w:tc>
        <w:tc>
          <w:tcPr>
            <w:tcW w:type="dxa" w:w="1662"/>
            <w:tcBorders>
              <w:top w:space="0" w:sz="4" w:color="auto" w:val="single"/>
              <w:left w:space="0" w:sz="4" w:color="auto" w:val="single"/>
              <w:bottom w:space="0" w:sz="4" w:color="auto" w:val="single"/>
              <w:right w:space="0" w:sz="4" w:color="auto" w:val="single"/>
            </w:tcBorders>
            <w:noWrap/>
            <w:hideMark/>
          </w:tcPr>
          <w:p w:rsidRDefault="00752AE7" w:rsidP="006D7D4A" w:rsidR="00752AE7" w:rsidRPr="00487F16">
            <w:pPr>
              <w:jc w:val="center"/>
              <w:rPr>
                <w:rFonts w:hAnsi="Georgia" w:ascii="Georgia"/>
                <w:sz w:val="20"/>
              </w:rPr>
            </w:pPr>
            <w:r w:rsidRPr="00487F16">
              <w:rPr>
                <w:rFonts w:hAnsi="Georgia" w:ascii="Georgia"/>
                <w:sz w:val="20"/>
              </w:rPr>
              <w:t>5.342,56 kn</w:t>
            </w:r>
          </w:p>
        </w:tc>
        <w:tc>
          <w:tcPr>
            <w:tcW w:type="dxa" w:w="1572"/>
            <w:tcBorders>
              <w:top w:space="0" w:sz="4" w:color="auto" w:val="single"/>
              <w:left w:space="0" w:sz="4" w:color="auto" w:val="single"/>
              <w:bottom w:space="0" w:sz="4" w:color="auto" w:val="single"/>
              <w:right w:space="0" w:sz="4" w:color="auto" w:val="single"/>
            </w:tcBorders>
            <w:noWrap/>
            <w:hideMark/>
          </w:tcPr>
          <w:p w:rsidRDefault="00752AE7" w:rsidP="006D7D4A" w:rsidR="00752AE7" w:rsidRPr="00487F16">
            <w:pPr>
              <w:jc w:val="center"/>
              <w:rPr>
                <w:rFonts w:hAnsi="Georgia" w:ascii="Georgia"/>
                <w:sz w:val="20"/>
              </w:rPr>
            </w:pPr>
            <w:r w:rsidRPr="00487F16">
              <w:rPr>
                <w:rFonts w:hAnsi="Georgia" w:ascii="Georgia"/>
                <w:sz w:val="20"/>
              </w:rPr>
              <w:t>100 %</w:t>
            </w:r>
          </w:p>
        </w:tc>
        <w:tc>
          <w:tcPr>
            <w:tcW w:type="dxa" w:w="1701"/>
            <w:tcBorders>
              <w:top w:space="0" w:sz="4" w:color="auto" w:val="single"/>
              <w:left w:space="0" w:sz="4" w:color="auto" w:val="single"/>
              <w:bottom w:space="0" w:sz="4" w:color="auto" w:val="single"/>
              <w:right w:space="0" w:sz="4" w:color="auto" w:val="single"/>
            </w:tcBorders>
            <w:noWrap/>
            <w:hideMark/>
          </w:tcPr>
          <w:p w:rsidRDefault="00752AE7" w:rsidP="006D7D4A" w:rsidR="00752AE7" w:rsidRPr="00487F16">
            <w:pPr>
              <w:jc w:val="center"/>
              <w:rPr>
                <w:rFonts w:hAnsi="Georgia" w:ascii="Georgia"/>
                <w:sz w:val="20"/>
              </w:rPr>
            </w:pPr>
            <w:r w:rsidRPr="00487F16">
              <w:rPr>
                <w:rFonts w:hAnsi="Georgia" w:ascii="Georgia"/>
                <w:sz w:val="20"/>
              </w:rPr>
              <w:t>5.342,56 kn</w:t>
            </w:r>
          </w:p>
        </w:tc>
        <w:tc>
          <w:tcPr>
            <w:tcW w:type="dxa" w:w="1665"/>
            <w:shd w:fill="auto" w:color="auto" w:val="clear"/>
          </w:tcPr>
          <w:p w:rsidRDefault="00BF3182" w:rsidR="00752AE7" w:rsidRPr="00BE6B9A">
            <w:pPr>
              <w:widowControl/>
              <w:overflowPunct/>
              <w:autoSpaceDE/>
              <w:autoSpaceDN/>
              <w:adjustRightInd/>
              <w:textAlignment w:val="auto"/>
            </w:pPr>
            <w:r>
              <w:t>PROTIV</w:t>
            </w:r>
          </w:p>
        </w:tc>
      </w:tr>
      <w:tr w:rsidTr="00752AE7" w:rsidR="00752AE7" w:rsidRPr="00BE6B9A">
        <w:trPr>
          <w:cantSplit/>
          <w:trHeight w:val="1275"/>
        </w:trPr>
        <w:tc>
          <w:tcPr>
            <w:tcW w:type="dxa" w:w="668"/>
            <w:tcBorders>
              <w:top w:space="0" w:sz="4" w:color="auto" w:val="single"/>
              <w:left w:space="0" w:sz="4" w:color="auto" w:val="single"/>
              <w:bottom w:space="0" w:sz="4" w:color="auto" w:val="single"/>
              <w:right w:space="0" w:sz="4" w:color="auto" w:val="single"/>
            </w:tcBorders>
            <w:noWrap/>
            <w:hideMark/>
          </w:tcPr>
          <w:p w:rsidRDefault="00752AE7" w:rsidP="006D7D4A" w:rsidR="00752AE7" w:rsidRPr="00487F16">
            <w:pPr>
              <w:rPr>
                <w:rFonts w:hAnsi="Georgia" w:ascii="Georgia"/>
                <w:sz w:val="20"/>
              </w:rPr>
            </w:pPr>
            <w:r w:rsidRPr="00487F16">
              <w:rPr>
                <w:rFonts w:hAnsi="Georgia" w:ascii="Georgia"/>
                <w:sz w:val="20"/>
              </w:rPr>
              <w:t>3.</w:t>
            </w:r>
          </w:p>
        </w:tc>
        <w:tc>
          <w:tcPr>
            <w:tcW w:type="dxa" w:w="2869"/>
            <w:tcBorders>
              <w:top w:space="0" w:sz="4" w:color="auto" w:val="single"/>
              <w:left w:space="0" w:sz="4" w:color="auto" w:val="single"/>
              <w:bottom w:space="0" w:sz="4" w:color="auto" w:val="single"/>
              <w:right w:space="0" w:sz="4" w:color="auto" w:val="single"/>
            </w:tcBorders>
            <w:hideMark/>
          </w:tcPr>
          <w:p w:rsidRDefault="00752AE7" w:rsidP="006D7D4A" w:rsidR="00752AE7" w:rsidRPr="00487F16">
            <w:pPr>
              <w:rPr>
                <w:rFonts w:hAnsi="Georgia" w:ascii="Georgia"/>
                <w:sz w:val="20"/>
              </w:rPr>
            </w:pPr>
            <w:r w:rsidRPr="00487F16">
              <w:rPr>
                <w:rFonts w:hAnsi="Georgia" w:ascii="Georgia"/>
                <w:sz w:val="20"/>
              </w:rPr>
              <w:t>REPUBLIKA HRVATSKA, zastupana po Županijskom državnom odvjetništvu u Zagrebu, OIB: 52634238587, Savska cesta 41, Zagreb</w:t>
            </w:r>
          </w:p>
          <w:p w:rsidRDefault="00752AE7" w:rsidP="006D7D4A" w:rsidR="00752AE7" w:rsidRPr="00487F16">
            <w:pPr>
              <w:rPr>
                <w:rFonts w:hAnsi="Georgia" w:ascii="Georgia"/>
                <w:sz w:val="20"/>
              </w:rPr>
            </w:pPr>
            <w:r w:rsidRPr="00487F16">
              <w:rPr>
                <w:rFonts w:hAnsi="Georgia" w:ascii="Georgia"/>
                <w:sz w:val="20"/>
              </w:rPr>
              <w:t>Račun:</w:t>
            </w:r>
          </w:p>
        </w:tc>
        <w:tc>
          <w:tcPr>
            <w:tcW w:type="dxa" w:w="1662"/>
            <w:tcBorders>
              <w:top w:space="0" w:sz="4" w:color="auto" w:val="single"/>
              <w:left w:space="0" w:sz="4" w:color="auto" w:val="single"/>
              <w:bottom w:space="0" w:sz="4" w:color="auto" w:val="single"/>
              <w:right w:space="0" w:sz="4" w:color="auto" w:val="single"/>
            </w:tcBorders>
            <w:noWrap/>
            <w:hideMark/>
          </w:tcPr>
          <w:p w:rsidRDefault="00752AE7" w:rsidP="006D7D4A" w:rsidR="00752AE7" w:rsidRPr="00487F16">
            <w:pPr>
              <w:jc w:val="center"/>
              <w:rPr>
                <w:rFonts w:hAnsi="Georgia" w:ascii="Georgia"/>
                <w:sz w:val="20"/>
              </w:rPr>
            </w:pPr>
            <w:r w:rsidRPr="00487F16">
              <w:rPr>
                <w:rFonts w:hAnsi="Georgia" w:ascii="Georgia"/>
                <w:sz w:val="20"/>
              </w:rPr>
              <w:t>13.040,22 kn</w:t>
            </w:r>
          </w:p>
        </w:tc>
        <w:tc>
          <w:tcPr>
            <w:tcW w:type="dxa" w:w="1572"/>
            <w:tcBorders>
              <w:top w:space="0" w:sz="4" w:color="auto" w:val="single"/>
              <w:left w:space="0" w:sz="4" w:color="auto" w:val="single"/>
              <w:bottom w:space="0" w:sz="4" w:color="auto" w:val="single"/>
              <w:right w:space="0" w:sz="4" w:color="auto" w:val="single"/>
            </w:tcBorders>
            <w:noWrap/>
            <w:hideMark/>
          </w:tcPr>
          <w:p w:rsidRDefault="00752AE7" w:rsidP="006D7D4A" w:rsidR="00752AE7" w:rsidRPr="00487F16">
            <w:pPr>
              <w:jc w:val="center"/>
              <w:rPr>
                <w:rFonts w:hAnsi="Georgia" w:ascii="Georgia"/>
                <w:sz w:val="20"/>
              </w:rPr>
            </w:pPr>
            <w:r w:rsidRPr="00487F16">
              <w:rPr>
                <w:rFonts w:hAnsi="Georgia" w:ascii="Georgia"/>
                <w:sz w:val="20"/>
              </w:rPr>
              <w:t>100 %</w:t>
            </w:r>
          </w:p>
        </w:tc>
        <w:tc>
          <w:tcPr>
            <w:tcW w:type="dxa" w:w="1701"/>
            <w:tcBorders>
              <w:top w:space="0" w:sz="4" w:color="auto" w:val="single"/>
              <w:left w:space="0" w:sz="4" w:color="auto" w:val="single"/>
              <w:bottom w:space="0" w:sz="4" w:color="auto" w:val="single"/>
              <w:right w:space="0" w:sz="4" w:color="auto" w:val="single"/>
            </w:tcBorders>
            <w:noWrap/>
            <w:hideMark/>
          </w:tcPr>
          <w:p w:rsidRDefault="00752AE7" w:rsidP="006D7D4A" w:rsidR="00752AE7" w:rsidRPr="00487F16">
            <w:pPr>
              <w:jc w:val="center"/>
              <w:rPr>
                <w:rFonts w:hAnsi="Georgia" w:ascii="Georgia"/>
                <w:sz w:val="20"/>
              </w:rPr>
            </w:pPr>
            <w:r w:rsidRPr="00487F16">
              <w:rPr>
                <w:rFonts w:hAnsi="Georgia" w:ascii="Georgia"/>
                <w:sz w:val="20"/>
              </w:rPr>
              <w:t>13.040,22 kn</w:t>
            </w:r>
          </w:p>
        </w:tc>
        <w:tc>
          <w:tcPr>
            <w:tcW w:type="dxa" w:w="1665"/>
            <w:shd w:fill="auto" w:color="auto" w:val="clear"/>
          </w:tcPr>
          <w:p w:rsidRDefault="00BF3182" w:rsidR="00752AE7" w:rsidRPr="00BE6B9A">
            <w:pPr>
              <w:widowControl/>
              <w:overflowPunct/>
              <w:autoSpaceDE/>
              <w:autoSpaceDN/>
              <w:adjustRightInd/>
              <w:textAlignment w:val="auto"/>
            </w:pPr>
            <w:r>
              <w:t>ZA</w:t>
            </w:r>
          </w:p>
        </w:tc>
      </w:tr>
      <w:tr w:rsidTr="00752AE7" w:rsidR="00752AE7" w:rsidRPr="00BE6B9A">
        <w:trPr>
          <w:cantSplit/>
          <w:trHeight w:val="538"/>
        </w:trPr>
        <w:tc>
          <w:tcPr>
            <w:tcW w:type="dxa" w:w="668"/>
            <w:tcBorders>
              <w:top w:space="0" w:sz="4" w:color="auto" w:val="single"/>
              <w:left w:space="0" w:sz="4" w:color="auto" w:val="single"/>
              <w:bottom w:space="0" w:sz="4" w:color="auto" w:val="single"/>
              <w:right w:space="0" w:sz="4" w:color="auto" w:val="single"/>
            </w:tcBorders>
            <w:noWrap/>
            <w:hideMark/>
          </w:tcPr>
          <w:p w:rsidRDefault="00752AE7" w:rsidP="006D7D4A" w:rsidR="00752AE7" w:rsidRPr="00487F16">
            <w:pPr>
              <w:rPr>
                <w:rFonts w:hAnsi="Georgia" w:ascii="Georgia"/>
                <w:sz w:val="20"/>
              </w:rPr>
            </w:pPr>
            <w:r w:rsidRPr="00487F16">
              <w:rPr>
                <w:rFonts w:hAnsi="Georgia" w:ascii="Georgia"/>
                <w:sz w:val="20"/>
              </w:rPr>
              <w:lastRenderedPageBreak/>
              <w:t xml:space="preserve">4. </w:t>
            </w:r>
          </w:p>
        </w:tc>
        <w:tc>
          <w:tcPr>
            <w:tcW w:type="dxa" w:w="2869"/>
            <w:tcBorders>
              <w:top w:space="0" w:sz="4" w:color="auto" w:val="single"/>
              <w:left w:space="0" w:sz="4" w:color="auto" w:val="single"/>
              <w:bottom w:space="0" w:sz="4" w:color="auto" w:val="single"/>
              <w:right w:space="0" w:sz="4" w:color="auto" w:val="single"/>
            </w:tcBorders>
            <w:hideMark/>
          </w:tcPr>
          <w:p w:rsidRDefault="00752AE7" w:rsidP="006D7D4A" w:rsidR="00752AE7" w:rsidRPr="00487F16">
            <w:pPr>
              <w:rPr>
                <w:rFonts w:hAnsi="Georgia" w:ascii="Georgia"/>
                <w:sz w:val="20"/>
              </w:rPr>
            </w:pPr>
            <w:r w:rsidRPr="00487F16">
              <w:rPr>
                <w:rFonts w:hAnsi="Georgia" w:ascii="Georgia"/>
                <w:sz w:val="20"/>
              </w:rPr>
              <w:t>REPUBLIKA HRVATSKA, Ministarstvo financija, Porezna uprava, Područni ured Zagreb, zastupana po Županijskom državnom odvjetništvu u Zagrebu, OIB: 18683136487, Savska cesta 41, Zagreb</w:t>
            </w:r>
          </w:p>
          <w:p w:rsidRDefault="00752AE7" w:rsidP="006D7D4A" w:rsidR="00752AE7" w:rsidRPr="00487F16">
            <w:pPr>
              <w:rPr>
                <w:rFonts w:hAnsi="Georgia" w:ascii="Georgia"/>
                <w:sz w:val="20"/>
              </w:rPr>
            </w:pPr>
            <w:r w:rsidRPr="00487F16">
              <w:rPr>
                <w:rFonts w:hAnsi="Georgia" w:ascii="Georgia"/>
                <w:sz w:val="20"/>
              </w:rPr>
              <w:t>Račun:</w:t>
            </w:r>
          </w:p>
        </w:tc>
        <w:tc>
          <w:tcPr>
            <w:tcW w:type="dxa" w:w="1662"/>
            <w:tcBorders>
              <w:top w:space="0" w:sz="4" w:color="auto" w:val="single"/>
              <w:left w:space="0" w:sz="4" w:color="auto" w:val="single"/>
              <w:bottom w:space="0" w:sz="4" w:color="auto" w:val="single"/>
              <w:right w:space="0" w:sz="4" w:color="auto" w:val="single"/>
            </w:tcBorders>
            <w:noWrap/>
            <w:hideMark/>
          </w:tcPr>
          <w:p w:rsidRDefault="00752AE7" w:rsidP="006D7D4A" w:rsidR="00752AE7" w:rsidRPr="00487F16">
            <w:pPr>
              <w:jc w:val="center"/>
              <w:rPr>
                <w:rFonts w:hAnsi="Georgia" w:ascii="Georgia"/>
                <w:sz w:val="20"/>
              </w:rPr>
            </w:pPr>
            <w:r w:rsidRPr="00487F16">
              <w:rPr>
                <w:rFonts w:hAnsi="Georgia" w:ascii="Georgia"/>
                <w:sz w:val="20"/>
              </w:rPr>
              <w:t>1.359.532,19 kn</w:t>
            </w:r>
          </w:p>
        </w:tc>
        <w:tc>
          <w:tcPr>
            <w:tcW w:type="dxa" w:w="1572"/>
            <w:tcBorders>
              <w:top w:space="0" w:sz="4" w:color="auto" w:val="single"/>
              <w:left w:space="0" w:sz="4" w:color="auto" w:val="single"/>
              <w:bottom w:space="0" w:sz="4" w:color="auto" w:val="single"/>
              <w:right w:space="0" w:sz="4" w:color="auto" w:val="single"/>
            </w:tcBorders>
            <w:noWrap/>
            <w:hideMark/>
          </w:tcPr>
          <w:p w:rsidRDefault="00752AE7" w:rsidP="006D7D4A" w:rsidR="00752AE7" w:rsidRPr="00487F16">
            <w:pPr>
              <w:jc w:val="center"/>
              <w:rPr>
                <w:rFonts w:hAnsi="Georgia" w:ascii="Georgia"/>
                <w:sz w:val="20"/>
              </w:rPr>
            </w:pPr>
            <w:r w:rsidRPr="00487F16">
              <w:rPr>
                <w:rFonts w:hAnsi="Georgia" w:ascii="Georgia"/>
                <w:sz w:val="20"/>
              </w:rPr>
              <w:t>100 %</w:t>
            </w:r>
          </w:p>
        </w:tc>
        <w:tc>
          <w:tcPr>
            <w:tcW w:type="dxa" w:w="1701"/>
            <w:tcBorders>
              <w:top w:space="0" w:sz="4" w:color="auto" w:val="single"/>
              <w:left w:space="0" w:sz="4" w:color="auto" w:val="single"/>
              <w:bottom w:space="0" w:sz="4" w:color="auto" w:val="single"/>
              <w:right w:space="0" w:sz="4" w:color="auto" w:val="single"/>
            </w:tcBorders>
            <w:noWrap/>
            <w:hideMark/>
          </w:tcPr>
          <w:p w:rsidRDefault="00752AE7" w:rsidP="006D7D4A" w:rsidR="00752AE7" w:rsidRPr="00487F16">
            <w:pPr>
              <w:jc w:val="center"/>
              <w:rPr>
                <w:rFonts w:hAnsi="Georgia" w:ascii="Georgia"/>
                <w:sz w:val="20"/>
              </w:rPr>
            </w:pPr>
            <w:r w:rsidRPr="00487F16">
              <w:rPr>
                <w:rFonts w:hAnsi="Georgia" w:ascii="Georgia"/>
                <w:sz w:val="20"/>
              </w:rPr>
              <w:t>1.359.532,19 kn</w:t>
            </w:r>
          </w:p>
        </w:tc>
        <w:tc>
          <w:tcPr>
            <w:tcW w:type="dxa" w:w="1665"/>
            <w:shd w:fill="auto" w:color="auto" w:val="clear"/>
          </w:tcPr>
          <w:p w:rsidRDefault="00BF3182" w:rsidR="00752AE7" w:rsidRPr="00BE6B9A">
            <w:pPr>
              <w:widowControl/>
              <w:overflowPunct/>
              <w:autoSpaceDE/>
              <w:autoSpaceDN/>
              <w:adjustRightInd/>
              <w:textAlignment w:val="auto"/>
            </w:pPr>
            <w:r>
              <w:t>ZA</w:t>
            </w:r>
          </w:p>
        </w:tc>
      </w:tr>
      <w:tr w:rsidTr="00752AE7" w:rsidR="00752AE7" w:rsidRPr="00BE6B9A">
        <w:trPr>
          <w:cantSplit/>
          <w:trHeight w:val="538"/>
        </w:trPr>
        <w:tc>
          <w:tcPr>
            <w:tcW w:type="dxa" w:w="668"/>
            <w:tcBorders>
              <w:top w:space="0" w:sz="4" w:color="auto" w:val="single"/>
              <w:left w:space="0" w:sz="4" w:color="auto" w:val="single"/>
              <w:bottom w:space="0" w:sz="4" w:color="auto" w:val="single"/>
              <w:right w:space="0" w:sz="4" w:color="auto" w:val="single"/>
            </w:tcBorders>
            <w:noWrap/>
            <w:hideMark/>
          </w:tcPr>
          <w:p w:rsidRDefault="00752AE7" w:rsidP="006D7D4A" w:rsidR="00752AE7" w:rsidRPr="00487F16">
            <w:pPr>
              <w:rPr>
                <w:rFonts w:hAnsi="Georgia" w:ascii="Georgia"/>
                <w:sz w:val="20"/>
              </w:rPr>
            </w:pPr>
            <w:r w:rsidRPr="00487F16">
              <w:rPr>
                <w:rFonts w:hAnsi="Georgia" w:ascii="Georgia"/>
                <w:sz w:val="20"/>
              </w:rPr>
              <w:t xml:space="preserve">5. </w:t>
            </w:r>
          </w:p>
        </w:tc>
        <w:tc>
          <w:tcPr>
            <w:tcW w:type="dxa" w:w="2869"/>
            <w:tcBorders>
              <w:top w:space="0" w:sz="4" w:color="auto" w:val="single"/>
              <w:left w:space="0" w:sz="4" w:color="auto" w:val="single"/>
              <w:bottom w:space="0" w:sz="4" w:color="auto" w:val="single"/>
              <w:right w:space="0" w:sz="4" w:color="auto" w:val="single"/>
            </w:tcBorders>
            <w:hideMark/>
          </w:tcPr>
          <w:p w:rsidRDefault="00752AE7" w:rsidP="006D7D4A" w:rsidR="00752AE7" w:rsidRPr="00487F16">
            <w:pPr>
              <w:rPr>
                <w:rFonts w:hAnsi="Georgia" w:ascii="Georgia"/>
                <w:sz w:val="20"/>
              </w:rPr>
            </w:pPr>
            <w:r w:rsidRPr="00487F16">
              <w:rPr>
                <w:rFonts w:hAnsi="Georgia" w:ascii="Georgia"/>
                <w:sz w:val="20"/>
              </w:rPr>
              <w:t>Zagrebački holding d.o.o. – Podružnica Čistoća, OIB: 85584865987, Ulica grada Vukovara 41, Zagreb</w:t>
            </w:r>
          </w:p>
          <w:p w:rsidRDefault="00752AE7" w:rsidP="006D7D4A" w:rsidR="00752AE7" w:rsidRPr="00487F16">
            <w:pPr>
              <w:rPr>
                <w:rFonts w:hAnsi="Georgia" w:ascii="Georgia"/>
                <w:sz w:val="20"/>
              </w:rPr>
            </w:pPr>
            <w:r w:rsidRPr="00487F16">
              <w:rPr>
                <w:rFonts w:hAnsi="Georgia" w:ascii="Georgia"/>
                <w:sz w:val="20"/>
              </w:rPr>
              <w:t>Račun IBAN: HR6623600001101360753</w:t>
            </w:r>
          </w:p>
        </w:tc>
        <w:tc>
          <w:tcPr>
            <w:tcW w:type="dxa" w:w="1662"/>
            <w:tcBorders>
              <w:top w:space="0" w:sz="4" w:color="auto" w:val="single"/>
              <w:left w:space="0" w:sz="4" w:color="auto" w:val="single"/>
              <w:bottom w:space="0" w:sz="4" w:color="auto" w:val="single"/>
              <w:right w:space="0" w:sz="4" w:color="auto" w:val="single"/>
            </w:tcBorders>
            <w:noWrap/>
            <w:hideMark/>
          </w:tcPr>
          <w:p w:rsidRDefault="00752AE7" w:rsidP="006D7D4A" w:rsidR="00752AE7" w:rsidRPr="00487F16">
            <w:pPr>
              <w:jc w:val="center"/>
              <w:rPr>
                <w:rFonts w:hAnsi="Georgia" w:ascii="Georgia"/>
                <w:sz w:val="20"/>
              </w:rPr>
            </w:pPr>
            <w:r w:rsidRPr="00487F16">
              <w:rPr>
                <w:rFonts w:hAnsi="Georgia" w:ascii="Georgia"/>
                <w:sz w:val="20"/>
              </w:rPr>
              <w:t>2.936,01 kn</w:t>
            </w:r>
          </w:p>
        </w:tc>
        <w:tc>
          <w:tcPr>
            <w:tcW w:type="dxa" w:w="1572"/>
            <w:tcBorders>
              <w:top w:space="0" w:sz="4" w:color="auto" w:val="single"/>
              <w:left w:space="0" w:sz="4" w:color="auto" w:val="single"/>
              <w:bottom w:space="0" w:sz="4" w:color="auto" w:val="single"/>
              <w:right w:space="0" w:sz="4" w:color="auto" w:val="single"/>
            </w:tcBorders>
            <w:noWrap/>
            <w:hideMark/>
          </w:tcPr>
          <w:p w:rsidRDefault="00752AE7" w:rsidP="006D7D4A" w:rsidR="00752AE7" w:rsidRPr="00487F16">
            <w:pPr>
              <w:jc w:val="center"/>
              <w:rPr>
                <w:rFonts w:hAnsi="Georgia" w:ascii="Georgia"/>
                <w:sz w:val="20"/>
              </w:rPr>
            </w:pPr>
            <w:r w:rsidRPr="00487F16">
              <w:rPr>
                <w:rFonts w:hAnsi="Georgia" w:ascii="Georgia"/>
                <w:sz w:val="20"/>
              </w:rPr>
              <w:t>100 %</w:t>
            </w:r>
          </w:p>
        </w:tc>
        <w:tc>
          <w:tcPr>
            <w:tcW w:type="dxa" w:w="1701"/>
            <w:tcBorders>
              <w:top w:space="0" w:sz="4" w:color="auto" w:val="single"/>
              <w:left w:space="0" w:sz="4" w:color="auto" w:val="single"/>
              <w:bottom w:space="0" w:sz="4" w:color="auto" w:val="single"/>
              <w:right w:space="0" w:sz="4" w:color="auto" w:val="single"/>
            </w:tcBorders>
            <w:noWrap/>
            <w:hideMark/>
          </w:tcPr>
          <w:p w:rsidRDefault="00752AE7" w:rsidP="006D7D4A" w:rsidR="00752AE7" w:rsidRPr="00487F16">
            <w:pPr>
              <w:jc w:val="center"/>
              <w:rPr>
                <w:rFonts w:hAnsi="Georgia" w:ascii="Georgia"/>
                <w:sz w:val="20"/>
              </w:rPr>
            </w:pPr>
            <w:r w:rsidRPr="00487F16">
              <w:rPr>
                <w:rFonts w:hAnsi="Georgia" w:ascii="Georgia"/>
                <w:sz w:val="20"/>
              </w:rPr>
              <w:t>2.936,01 kn</w:t>
            </w:r>
          </w:p>
        </w:tc>
        <w:tc>
          <w:tcPr>
            <w:tcW w:type="dxa" w:w="1665"/>
            <w:shd w:fill="auto" w:color="auto" w:val="clear"/>
          </w:tcPr>
          <w:p w:rsidRDefault="00BF3182" w:rsidR="00752AE7" w:rsidRPr="00BE6B9A">
            <w:pPr>
              <w:widowControl/>
              <w:overflowPunct/>
              <w:autoSpaceDE/>
              <w:autoSpaceDN/>
              <w:adjustRightInd/>
              <w:textAlignment w:val="auto"/>
            </w:pPr>
            <w:r>
              <w:t>PROTIV</w:t>
            </w:r>
          </w:p>
        </w:tc>
      </w:tr>
      <w:tr w:rsidTr="00752AE7" w:rsidR="00752AE7" w:rsidRPr="00BE6B9A">
        <w:trPr>
          <w:cantSplit/>
          <w:trHeight w:val="538"/>
        </w:trPr>
        <w:tc>
          <w:tcPr>
            <w:tcW w:type="dxa" w:w="668"/>
            <w:tcBorders>
              <w:top w:space="0" w:sz="4" w:color="auto" w:val="single"/>
              <w:left w:space="0" w:sz="4" w:color="auto" w:val="single"/>
              <w:bottom w:space="0" w:sz="4" w:color="auto" w:val="single"/>
              <w:right w:space="0" w:sz="4" w:color="auto" w:val="single"/>
            </w:tcBorders>
            <w:noWrap/>
            <w:hideMark/>
          </w:tcPr>
          <w:p w:rsidRDefault="00752AE7" w:rsidP="006D7D4A" w:rsidR="00752AE7" w:rsidRPr="00487F16">
            <w:pPr>
              <w:rPr>
                <w:rFonts w:hAnsi="Georgia" w:ascii="Georgia"/>
                <w:sz w:val="20"/>
              </w:rPr>
            </w:pPr>
            <w:r w:rsidRPr="00487F16">
              <w:rPr>
                <w:rFonts w:hAnsi="Georgia" w:ascii="Georgia"/>
                <w:sz w:val="20"/>
              </w:rPr>
              <w:t>6.</w:t>
            </w:r>
          </w:p>
        </w:tc>
        <w:tc>
          <w:tcPr>
            <w:tcW w:type="dxa" w:w="2869"/>
            <w:tcBorders>
              <w:top w:space="0" w:sz="4" w:color="auto" w:val="single"/>
              <w:left w:space="0" w:sz="4" w:color="auto" w:val="single"/>
              <w:bottom w:space="0" w:sz="4" w:color="auto" w:val="single"/>
              <w:right w:space="0" w:sz="4" w:color="auto" w:val="single"/>
            </w:tcBorders>
            <w:hideMark/>
          </w:tcPr>
          <w:p w:rsidRDefault="00752AE7" w:rsidP="006D7D4A" w:rsidR="00752AE7" w:rsidRPr="00487F16">
            <w:pPr>
              <w:rPr>
                <w:rFonts w:hAnsi="Georgia" w:ascii="Georgia"/>
                <w:sz w:val="20"/>
              </w:rPr>
            </w:pPr>
            <w:r w:rsidRPr="00487F16">
              <w:rPr>
                <w:rFonts w:hAnsi="Georgia" w:ascii="Georgia"/>
                <w:sz w:val="20"/>
              </w:rPr>
              <w:t>VODOOPSKRBA I ODVODNJA d.o.o., OIB: 83416546499, Folnegovićeva 1, Zagreb</w:t>
            </w:r>
          </w:p>
          <w:p w:rsidRDefault="00752AE7" w:rsidP="006D7D4A" w:rsidR="00752AE7" w:rsidRPr="00487F16">
            <w:pPr>
              <w:rPr>
                <w:rFonts w:hAnsi="Georgia" w:ascii="Georgia"/>
                <w:sz w:val="20"/>
              </w:rPr>
            </w:pPr>
            <w:r w:rsidRPr="00487F16">
              <w:rPr>
                <w:rFonts w:hAnsi="Georgia" w:ascii="Georgia"/>
                <w:sz w:val="20"/>
              </w:rPr>
              <w:t>Račun IBAN: 3823600001102385383</w:t>
            </w:r>
          </w:p>
        </w:tc>
        <w:tc>
          <w:tcPr>
            <w:tcW w:type="dxa" w:w="1662"/>
            <w:tcBorders>
              <w:top w:space="0" w:sz="4" w:color="auto" w:val="single"/>
              <w:left w:space="0" w:sz="4" w:color="auto" w:val="single"/>
              <w:bottom w:space="0" w:sz="4" w:color="auto" w:val="single"/>
              <w:right w:space="0" w:sz="4" w:color="auto" w:val="single"/>
            </w:tcBorders>
            <w:noWrap/>
            <w:hideMark/>
          </w:tcPr>
          <w:p w:rsidRDefault="00752AE7" w:rsidP="006D7D4A" w:rsidR="00752AE7" w:rsidRPr="00487F16">
            <w:pPr>
              <w:jc w:val="center"/>
              <w:rPr>
                <w:rFonts w:hAnsi="Georgia" w:ascii="Georgia"/>
                <w:sz w:val="20"/>
              </w:rPr>
            </w:pPr>
            <w:r w:rsidRPr="00487F16">
              <w:rPr>
                <w:rFonts w:hAnsi="Georgia" w:ascii="Georgia"/>
                <w:sz w:val="20"/>
              </w:rPr>
              <w:t>1.614,83 kn</w:t>
            </w:r>
          </w:p>
        </w:tc>
        <w:tc>
          <w:tcPr>
            <w:tcW w:type="dxa" w:w="1572"/>
            <w:tcBorders>
              <w:top w:space="0" w:sz="4" w:color="auto" w:val="single"/>
              <w:left w:space="0" w:sz="4" w:color="auto" w:val="single"/>
              <w:bottom w:space="0" w:sz="4" w:color="auto" w:val="single"/>
              <w:right w:space="0" w:sz="4" w:color="auto" w:val="single"/>
            </w:tcBorders>
            <w:noWrap/>
            <w:hideMark/>
          </w:tcPr>
          <w:p w:rsidRDefault="00752AE7" w:rsidP="006D7D4A" w:rsidR="00752AE7" w:rsidRPr="00487F16">
            <w:pPr>
              <w:jc w:val="center"/>
              <w:rPr>
                <w:rFonts w:hAnsi="Georgia" w:ascii="Georgia"/>
                <w:sz w:val="20"/>
              </w:rPr>
            </w:pPr>
            <w:r w:rsidRPr="00487F16">
              <w:rPr>
                <w:rFonts w:hAnsi="Georgia" w:ascii="Georgia"/>
                <w:sz w:val="20"/>
              </w:rPr>
              <w:t>100 %</w:t>
            </w:r>
          </w:p>
        </w:tc>
        <w:tc>
          <w:tcPr>
            <w:tcW w:type="dxa" w:w="1701"/>
            <w:tcBorders>
              <w:top w:space="0" w:sz="4" w:color="auto" w:val="single"/>
              <w:left w:space="0" w:sz="4" w:color="auto" w:val="single"/>
              <w:bottom w:space="0" w:sz="4" w:color="auto" w:val="single"/>
              <w:right w:space="0" w:sz="4" w:color="auto" w:val="single"/>
            </w:tcBorders>
            <w:noWrap/>
            <w:hideMark/>
          </w:tcPr>
          <w:p w:rsidRDefault="00752AE7" w:rsidP="006D7D4A" w:rsidR="00752AE7" w:rsidRPr="00487F16">
            <w:pPr>
              <w:jc w:val="center"/>
              <w:rPr>
                <w:rFonts w:hAnsi="Georgia" w:ascii="Georgia"/>
                <w:sz w:val="20"/>
              </w:rPr>
            </w:pPr>
            <w:r w:rsidRPr="00487F16">
              <w:rPr>
                <w:rFonts w:hAnsi="Georgia" w:ascii="Georgia"/>
                <w:sz w:val="20"/>
              </w:rPr>
              <w:t>1.614,83 kn</w:t>
            </w:r>
          </w:p>
        </w:tc>
        <w:tc>
          <w:tcPr>
            <w:tcW w:type="dxa" w:w="1665"/>
            <w:shd w:fill="auto" w:color="auto" w:val="clear"/>
          </w:tcPr>
          <w:p w:rsidRDefault="00BF3182" w:rsidR="00752AE7" w:rsidRPr="00BE6B9A">
            <w:pPr>
              <w:widowControl/>
              <w:overflowPunct/>
              <w:autoSpaceDE/>
              <w:autoSpaceDN/>
              <w:adjustRightInd/>
              <w:textAlignment w:val="auto"/>
            </w:pPr>
            <w:r>
              <w:t>PROTIV</w:t>
            </w:r>
          </w:p>
        </w:tc>
      </w:tr>
    </w:tbl>
    <w:p w:rsidRDefault="0053608E" w:rsidP="0053608E" w:rsidR="0053608E" w:rsidRPr="00915015">
      <w:pPr>
        <w:ind w:firstLine="720"/>
        <w:jc w:val="both"/>
        <w:rPr>
          <w:sz w:val="24"/>
          <w:szCs w:val="24"/>
        </w:rPr>
      </w:pPr>
    </w:p>
    <w:p w:rsidRDefault="00AC32AD" w:rsidP="00286910" w:rsidR="00AC32AD" w:rsidRPr="00915015">
      <w:pPr>
        <w:jc w:val="both"/>
        <w:rPr>
          <w:sz w:val="24"/>
          <w:szCs w:val="24"/>
        </w:rPr>
      </w:pPr>
    </w:p>
    <w:p w:rsidRDefault="0053608E" w:rsidP="0053608E" w:rsidR="0053608E">
      <w:pPr>
        <w:ind w:firstLine="720"/>
        <w:jc w:val="both"/>
        <w:rPr>
          <w:sz w:val="24"/>
          <w:szCs w:val="24"/>
        </w:rPr>
      </w:pPr>
      <w:r w:rsidRPr="00915015">
        <w:rPr>
          <w:sz w:val="24"/>
          <w:szCs w:val="24"/>
        </w:rPr>
        <w:t xml:space="preserve">Glasovanje dovršeno u </w:t>
      </w:r>
      <w:r w:rsidR="002D4B14">
        <w:rPr>
          <w:sz w:val="24"/>
          <w:szCs w:val="24"/>
        </w:rPr>
        <w:t>10,19</w:t>
      </w:r>
      <w:r w:rsidR="00F821F4" w:rsidRPr="00915015">
        <w:rPr>
          <w:sz w:val="24"/>
          <w:szCs w:val="24"/>
        </w:rPr>
        <w:t xml:space="preserve"> </w:t>
      </w:r>
      <w:r w:rsidRPr="00915015">
        <w:rPr>
          <w:sz w:val="24"/>
          <w:szCs w:val="24"/>
        </w:rPr>
        <w:t>sati.</w:t>
      </w:r>
    </w:p>
    <w:p w:rsidRDefault="0053608E" w:rsidP="00C021CF" w:rsidR="0053608E">
      <w:pPr>
        <w:jc w:val="both"/>
        <w:rPr>
          <w:sz w:val="24"/>
          <w:szCs w:val="24"/>
        </w:rPr>
      </w:pPr>
    </w:p>
    <w:p w:rsidRDefault="0053608E" w:rsidP="0044005A" w:rsidR="0053608E" w:rsidRPr="00915015">
      <w:pPr>
        <w:jc w:val="both"/>
        <w:rPr>
          <w:sz w:val="24"/>
          <w:szCs w:val="24"/>
        </w:rPr>
      </w:pPr>
    </w:p>
    <w:p w:rsidRDefault="008E0C89" w:rsidP="0053608E" w:rsidR="0053608E" w:rsidRPr="00915015">
      <w:pPr>
        <w:ind w:firstLine="720"/>
        <w:jc w:val="both"/>
        <w:rPr>
          <w:sz w:val="24"/>
          <w:szCs w:val="24"/>
        </w:rPr>
      </w:pPr>
      <w:r>
        <w:rPr>
          <w:sz w:val="24"/>
          <w:szCs w:val="24"/>
        </w:rPr>
        <w:t>R</w:t>
      </w:r>
      <w:r w:rsidR="0053608E" w:rsidRPr="00915015">
        <w:rPr>
          <w:sz w:val="24"/>
          <w:szCs w:val="24"/>
        </w:rPr>
        <w:t xml:space="preserve">adi utvrđivanja rezultata glasovanju sud donosi </w:t>
      </w:r>
    </w:p>
    <w:p w:rsidRDefault="0053608E" w:rsidP="0053608E" w:rsidR="0053608E" w:rsidRPr="00915015">
      <w:pPr>
        <w:ind w:firstLine="720"/>
        <w:jc w:val="both"/>
        <w:rPr>
          <w:sz w:val="24"/>
          <w:szCs w:val="24"/>
        </w:rPr>
      </w:pPr>
    </w:p>
    <w:p w:rsidRDefault="0053608E" w:rsidP="0053608E" w:rsidR="0053608E" w:rsidRPr="00915015">
      <w:pPr>
        <w:ind w:firstLine="720"/>
        <w:jc w:val="center"/>
        <w:rPr>
          <w:sz w:val="24"/>
          <w:szCs w:val="24"/>
        </w:rPr>
      </w:pPr>
      <w:r w:rsidRPr="00915015">
        <w:rPr>
          <w:sz w:val="24"/>
          <w:szCs w:val="24"/>
        </w:rPr>
        <w:t>zaključak</w:t>
      </w:r>
    </w:p>
    <w:p w:rsidRDefault="0053608E" w:rsidP="0053608E" w:rsidR="0053608E" w:rsidRPr="00915015">
      <w:pPr>
        <w:ind w:firstLine="720"/>
        <w:jc w:val="both"/>
        <w:rPr>
          <w:sz w:val="24"/>
          <w:szCs w:val="24"/>
        </w:rPr>
      </w:pPr>
    </w:p>
    <w:p w:rsidRDefault="0053608E" w:rsidP="0053608E" w:rsidR="0053608E" w:rsidRPr="00915015">
      <w:pPr>
        <w:ind w:firstLine="720"/>
        <w:jc w:val="both"/>
        <w:rPr>
          <w:sz w:val="24"/>
          <w:szCs w:val="24"/>
        </w:rPr>
      </w:pPr>
      <w:r w:rsidRPr="00915015">
        <w:rPr>
          <w:sz w:val="24"/>
          <w:szCs w:val="24"/>
        </w:rPr>
        <w:t>Odr</w:t>
      </w:r>
      <w:r w:rsidR="00024A0C">
        <w:rPr>
          <w:sz w:val="24"/>
          <w:szCs w:val="24"/>
        </w:rPr>
        <w:t>eđuje se stanka u trajanju od 5</w:t>
      </w:r>
      <w:r w:rsidRPr="00915015">
        <w:rPr>
          <w:sz w:val="24"/>
          <w:szCs w:val="24"/>
        </w:rPr>
        <w:t xml:space="preserve"> min.</w:t>
      </w:r>
    </w:p>
    <w:p w:rsidRDefault="0053608E" w:rsidP="0053608E" w:rsidR="0053608E" w:rsidRPr="00915015">
      <w:pPr>
        <w:ind w:firstLine="720"/>
        <w:jc w:val="both"/>
        <w:rPr>
          <w:sz w:val="24"/>
          <w:szCs w:val="24"/>
        </w:rPr>
      </w:pPr>
    </w:p>
    <w:p w:rsidRDefault="0053608E" w:rsidP="0053608E" w:rsidR="0053608E" w:rsidRPr="00915015">
      <w:pPr>
        <w:ind w:firstLine="720"/>
        <w:jc w:val="both"/>
        <w:rPr>
          <w:sz w:val="24"/>
          <w:szCs w:val="24"/>
        </w:rPr>
      </w:pPr>
      <w:r w:rsidRPr="00915015">
        <w:rPr>
          <w:sz w:val="24"/>
          <w:szCs w:val="24"/>
        </w:rPr>
        <w:t xml:space="preserve">Nastavljeno u </w:t>
      </w:r>
      <w:r w:rsidR="0044005A">
        <w:rPr>
          <w:sz w:val="24"/>
          <w:szCs w:val="24"/>
        </w:rPr>
        <w:t xml:space="preserve">10,25 </w:t>
      </w:r>
      <w:r w:rsidR="00024A0C">
        <w:rPr>
          <w:sz w:val="24"/>
          <w:szCs w:val="24"/>
        </w:rPr>
        <w:t>sati.</w:t>
      </w:r>
    </w:p>
    <w:p w:rsidRDefault="0053608E" w:rsidP="0053608E" w:rsidR="0053608E" w:rsidRPr="00915015">
      <w:pPr>
        <w:ind w:firstLine="720"/>
        <w:jc w:val="both"/>
        <w:rPr>
          <w:sz w:val="24"/>
          <w:szCs w:val="24"/>
        </w:rPr>
      </w:pPr>
    </w:p>
    <w:p w:rsidRDefault="0053608E" w:rsidP="0053608E" w:rsidR="0053608E" w:rsidRPr="00915015">
      <w:pPr>
        <w:ind w:firstLine="720"/>
        <w:jc w:val="both"/>
        <w:rPr>
          <w:sz w:val="24"/>
          <w:szCs w:val="24"/>
        </w:rPr>
      </w:pPr>
      <w:r w:rsidRPr="00915015">
        <w:rPr>
          <w:sz w:val="24"/>
          <w:szCs w:val="24"/>
        </w:rPr>
        <w:t>Utvrđu</w:t>
      </w:r>
      <w:r w:rsidR="006903BF">
        <w:rPr>
          <w:sz w:val="24"/>
          <w:szCs w:val="24"/>
        </w:rPr>
        <w:t>je se da su  nastavku ročišta nazočni</w:t>
      </w:r>
      <w:r w:rsidRPr="00915015">
        <w:rPr>
          <w:sz w:val="24"/>
          <w:szCs w:val="24"/>
        </w:rPr>
        <w:t xml:space="preserve"> vjerovnici koji su nazočili ročištu za raspravljanje glasovanja o stečajnom planu.</w:t>
      </w:r>
    </w:p>
    <w:p w:rsidRDefault="0053608E" w:rsidP="0053608E" w:rsidR="0053608E" w:rsidRPr="00915015">
      <w:pPr>
        <w:ind w:firstLine="720"/>
        <w:jc w:val="both"/>
        <w:rPr>
          <w:sz w:val="24"/>
          <w:szCs w:val="24"/>
        </w:rPr>
      </w:pPr>
    </w:p>
    <w:p w:rsidRDefault="00E132EB" w:rsidP="0053608E" w:rsidR="0053608E" w:rsidRPr="00915015">
      <w:pPr>
        <w:ind w:firstLine="720"/>
        <w:jc w:val="both"/>
        <w:rPr>
          <w:sz w:val="24"/>
          <w:szCs w:val="24"/>
        </w:rPr>
      </w:pPr>
      <w:r w:rsidRPr="00915015">
        <w:rPr>
          <w:sz w:val="24"/>
          <w:szCs w:val="24"/>
        </w:rPr>
        <w:t xml:space="preserve"> Nakon pro</w:t>
      </w:r>
      <w:r w:rsidR="0053608E" w:rsidRPr="00915015">
        <w:rPr>
          <w:sz w:val="24"/>
          <w:szCs w:val="24"/>
        </w:rPr>
        <w:t>vedenog glasovanja stečajni sudac utvrđuje rezultate glasovanja i to kako slijedi:</w:t>
      </w:r>
    </w:p>
    <w:p w:rsidRDefault="0053608E" w:rsidP="0053608E" w:rsidR="0053608E" w:rsidRPr="00915015">
      <w:pPr>
        <w:ind w:firstLine="720"/>
        <w:jc w:val="both"/>
        <w:rPr>
          <w:sz w:val="24"/>
          <w:szCs w:val="24"/>
        </w:rPr>
      </w:pPr>
    </w:p>
    <w:p w:rsidRDefault="0053608E" w:rsidP="0053608E" w:rsidR="0053608E" w:rsidRPr="00915015">
      <w:pPr>
        <w:ind w:firstLine="720"/>
        <w:jc w:val="both"/>
        <w:rPr>
          <w:sz w:val="24"/>
          <w:szCs w:val="24"/>
        </w:rPr>
      </w:pPr>
      <w:r w:rsidRPr="00915015">
        <w:rPr>
          <w:sz w:val="24"/>
          <w:szCs w:val="24"/>
        </w:rPr>
        <w:t>ZA prihvaćanj</w:t>
      </w:r>
      <w:r w:rsidR="005C4A1D">
        <w:rPr>
          <w:sz w:val="24"/>
          <w:szCs w:val="24"/>
        </w:rPr>
        <w:t>e stečajnog plana glasovao</w:t>
      </w:r>
      <w:r w:rsidR="00915015" w:rsidRPr="00915015">
        <w:rPr>
          <w:sz w:val="24"/>
          <w:szCs w:val="24"/>
        </w:rPr>
        <w:t xml:space="preserve"> je </w:t>
      </w:r>
      <w:r w:rsidR="00FF0735">
        <w:rPr>
          <w:sz w:val="24"/>
          <w:szCs w:val="24"/>
        </w:rPr>
        <w:t>JEDAN vjerovnik čija ukupna tražbina iznosi</w:t>
      </w:r>
      <w:r w:rsidRPr="00915015">
        <w:rPr>
          <w:sz w:val="24"/>
          <w:szCs w:val="24"/>
        </w:rPr>
        <w:t xml:space="preserve"> </w:t>
      </w:r>
      <w:r w:rsidR="005C4A1D">
        <w:rPr>
          <w:sz w:val="24"/>
          <w:szCs w:val="24"/>
        </w:rPr>
        <w:t>1.372.572,41</w:t>
      </w:r>
      <w:r w:rsidR="00FF0735">
        <w:rPr>
          <w:sz w:val="24"/>
          <w:szCs w:val="24"/>
        </w:rPr>
        <w:t xml:space="preserve"> </w:t>
      </w:r>
      <w:r w:rsidRPr="00915015">
        <w:rPr>
          <w:sz w:val="24"/>
          <w:szCs w:val="24"/>
        </w:rPr>
        <w:t>kn</w:t>
      </w:r>
      <w:r w:rsidR="00750324">
        <w:rPr>
          <w:sz w:val="24"/>
          <w:szCs w:val="24"/>
        </w:rPr>
        <w:t>.</w:t>
      </w:r>
    </w:p>
    <w:p w:rsidRDefault="0053608E" w:rsidP="0053608E" w:rsidR="00915015" w:rsidRPr="00915015">
      <w:pPr>
        <w:ind w:firstLine="720"/>
        <w:jc w:val="both"/>
        <w:rPr>
          <w:sz w:val="24"/>
          <w:szCs w:val="24"/>
        </w:rPr>
      </w:pPr>
      <w:r w:rsidRPr="00915015">
        <w:rPr>
          <w:sz w:val="24"/>
          <w:szCs w:val="24"/>
        </w:rPr>
        <w:t xml:space="preserve">PROTIV prihvaćanja stečajnog plana </w:t>
      </w:r>
      <w:r w:rsidR="00FF0735">
        <w:rPr>
          <w:sz w:val="24"/>
          <w:szCs w:val="24"/>
        </w:rPr>
        <w:t xml:space="preserve">glasovali su vjerovnici </w:t>
      </w:r>
      <w:r w:rsidR="00740EDD">
        <w:rPr>
          <w:sz w:val="24"/>
          <w:szCs w:val="24"/>
        </w:rPr>
        <w:t xml:space="preserve">s tražbinama u ukupnom </w:t>
      </w:r>
      <w:r w:rsidR="00FF0735">
        <w:rPr>
          <w:sz w:val="24"/>
          <w:szCs w:val="24"/>
        </w:rPr>
        <w:t>iznosu od 11.522,27 kn.</w:t>
      </w:r>
    </w:p>
    <w:p w:rsidRDefault="00915015" w:rsidP="00915015" w:rsidR="00915015" w:rsidRPr="00915015">
      <w:pPr>
        <w:jc w:val="both"/>
        <w:rPr>
          <w:sz w:val="24"/>
          <w:szCs w:val="24"/>
        </w:rPr>
      </w:pPr>
    </w:p>
    <w:p w:rsidRDefault="0053608E" w:rsidP="0053608E" w:rsidR="0053608E">
      <w:pPr>
        <w:ind w:firstLine="720"/>
        <w:jc w:val="both"/>
        <w:rPr>
          <w:sz w:val="24"/>
          <w:szCs w:val="24"/>
        </w:rPr>
      </w:pPr>
    </w:p>
    <w:p w:rsidRDefault="00A77272" w:rsidP="0053608E" w:rsidR="00A77272">
      <w:pPr>
        <w:ind w:firstLine="720"/>
        <w:jc w:val="both"/>
        <w:rPr>
          <w:sz w:val="24"/>
          <w:szCs w:val="24"/>
        </w:rPr>
      </w:pPr>
    </w:p>
    <w:p w:rsidRDefault="00A77272" w:rsidP="0053608E" w:rsidR="00A77272">
      <w:pPr>
        <w:ind w:firstLine="720"/>
        <w:jc w:val="both"/>
        <w:rPr>
          <w:sz w:val="24"/>
          <w:szCs w:val="24"/>
        </w:rPr>
      </w:pPr>
    </w:p>
    <w:p w:rsidRDefault="00A77272" w:rsidP="0053608E" w:rsidR="00A77272">
      <w:pPr>
        <w:ind w:firstLine="720"/>
        <w:jc w:val="both"/>
        <w:rPr>
          <w:sz w:val="24"/>
          <w:szCs w:val="24"/>
        </w:rPr>
      </w:pPr>
    </w:p>
    <w:p w:rsidRDefault="00A77272" w:rsidP="0053608E" w:rsidR="00A77272">
      <w:pPr>
        <w:ind w:firstLine="720"/>
        <w:jc w:val="both"/>
        <w:rPr>
          <w:sz w:val="24"/>
          <w:szCs w:val="24"/>
        </w:rPr>
      </w:pPr>
    </w:p>
    <w:p w:rsidRDefault="00A77272" w:rsidP="0053608E" w:rsidR="00A77272" w:rsidRPr="00915015">
      <w:pPr>
        <w:ind w:firstLine="720"/>
        <w:jc w:val="both"/>
        <w:rPr>
          <w:sz w:val="24"/>
          <w:szCs w:val="24"/>
        </w:rPr>
      </w:pPr>
    </w:p>
    <w:p w:rsidRDefault="0053608E" w:rsidP="0053608E" w:rsidR="0053608E" w:rsidRPr="00915015">
      <w:pPr>
        <w:ind w:firstLine="720"/>
        <w:jc w:val="both"/>
        <w:rPr>
          <w:sz w:val="24"/>
          <w:szCs w:val="24"/>
        </w:rPr>
      </w:pPr>
      <w:r w:rsidRPr="00915015">
        <w:rPr>
          <w:sz w:val="24"/>
          <w:szCs w:val="24"/>
        </w:rPr>
        <w:t>Sud  utvrđuje da su vjerovnici većinom propisanom od</w:t>
      </w:r>
      <w:r w:rsidR="005611F1">
        <w:rPr>
          <w:sz w:val="24"/>
          <w:szCs w:val="24"/>
        </w:rPr>
        <w:t>redbom članka 330. stavak 1 SZ</w:t>
      </w:r>
      <w:r w:rsidRPr="00915015">
        <w:rPr>
          <w:sz w:val="24"/>
          <w:szCs w:val="24"/>
        </w:rPr>
        <w:t xml:space="preserve"> donijeli slijedeću:</w:t>
      </w:r>
    </w:p>
    <w:p w:rsidRDefault="0053608E" w:rsidP="0053608E" w:rsidR="0053608E" w:rsidRPr="00915015">
      <w:pPr>
        <w:jc w:val="center"/>
        <w:rPr>
          <w:b/>
          <w:sz w:val="24"/>
          <w:szCs w:val="24"/>
        </w:rPr>
      </w:pPr>
      <w:r w:rsidRPr="00915015">
        <w:rPr>
          <w:b/>
          <w:sz w:val="24"/>
          <w:szCs w:val="24"/>
        </w:rPr>
        <w:t>O D L U K U</w:t>
      </w:r>
    </w:p>
    <w:p w:rsidRDefault="0053608E" w:rsidP="0053608E" w:rsidR="0053608E" w:rsidRPr="00915015">
      <w:pPr>
        <w:jc w:val="center"/>
        <w:rPr>
          <w:b/>
          <w:i/>
          <w:sz w:val="24"/>
          <w:szCs w:val="24"/>
        </w:rPr>
      </w:pPr>
    </w:p>
    <w:p w:rsidRDefault="0053608E" w:rsidP="0053608E" w:rsidR="0053608E" w:rsidRPr="00915015">
      <w:pPr>
        <w:pStyle w:val="Tijeloteksta"/>
        <w:tabs>
          <w:tab w:pos="426" w:val="left"/>
        </w:tabs>
        <w:autoSpaceDN w:val="false"/>
        <w:ind w:left="375"/>
      </w:pPr>
      <w:r w:rsidRPr="00915015">
        <w:t>Smatra se da su vjerovnici prihvatili stečajni plan.</w:t>
      </w:r>
    </w:p>
    <w:p w:rsidRDefault="0053608E" w:rsidP="0053608E" w:rsidR="00024A0C">
      <w:pPr>
        <w:pStyle w:val="Tijeloteksta"/>
        <w:tabs>
          <w:tab w:pos="426" w:val="left"/>
        </w:tabs>
      </w:pPr>
      <w:r w:rsidRPr="00915015">
        <w:tab/>
      </w:r>
    </w:p>
    <w:p w:rsidRDefault="00E132EB" w:rsidP="005611F1" w:rsidR="0053608E" w:rsidRPr="005611F1">
      <w:pPr>
        <w:widowControl/>
        <w:overflowPunct/>
        <w:autoSpaceDE/>
        <w:autoSpaceDN/>
        <w:adjustRightInd/>
        <w:textAlignment w:val="auto"/>
        <w:rPr>
          <w:sz w:val="24"/>
          <w:szCs w:val="24"/>
        </w:rPr>
      </w:pPr>
      <w:r w:rsidRPr="00915015">
        <w:t>Sud</w:t>
      </w:r>
      <w:r w:rsidR="0053608E" w:rsidRPr="00915015">
        <w:t xml:space="preserve"> donosi  slijedeći</w:t>
      </w:r>
    </w:p>
    <w:p w:rsidRDefault="0053608E" w:rsidP="0053608E" w:rsidR="0053608E" w:rsidRPr="00915015">
      <w:pPr>
        <w:pStyle w:val="Tijeloteksta"/>
        <w:tabs>
          <w:tab w:pos="426" w:val="left"/>
        </w:tabs>
        <w:jc w:val="center"/>
      </w:pPr>
      <w:r w:rsidRPr="00915015">
        <w:t>ZAKLJUČAK</w:t>
      </w:r>
    </w:p>
    <w:p w:rsidRDefault="0053608E" w:rsidP="0053608E" w:rsidR="0053608E" w:rsidRPr="00915015">
      <w:pPr>
        <w:pStyle w:val="Tijeloteksta"/>
        <w:tabs>
          <w:tab w:pos="426" w:val="left"/>
        </w:tabs>
        <w:jc w:val="center"/>
        <w:rPr>
          <w:b/>
        </w:rPr>
      </w:pPr>
    </w:p>
    <w:p w:rsidRDefault="003E7EBB" w:rsidP="0053608E" w:rsidR="0053608E" w:rsidRPr="00915015">
      <w:pPr>
        <w:pStyle w:val="Tijeloteksta"/>
        <w:tabs>
          <w:tab w:pos="426" w:val="left"/>
        </w:tabs>
      </w:pPr>
      <w:r>
        <w:t xml:space="preserve">sukladno članku </w:t>
      </w:r>
      <w:r w:rsidR="0030701F">
        <w:t xml:space="preserve">338. stavku 1 SZ-a </w:t>
      </w:r>
      <w:r w:rsidR="0053608E" w:rsidRPr="00915015">
        <w:t xml:space="preserve">ročište za potvrdu stečajnog plana održat će se dana </w:t>
      </w:r>
      <w:r w:rsidR="00140683">
        <w:t xml:space="preserve">21. svibnja 2019. </w:t>
      </w:r>
      <w:r>
        <w:t xml:space="preserve">u </w:t>
      </w:r>
      <w:r w:rsidR="00140683">
        <w:t xml:space="preserve">11,00 </w:t>
      </w:r>
      <w:r w:rsidR="0053608E" w:rsidRPr="00915015">
        <w:t xml:space="preserve">sati  kod </w:t>
      </w:r>
      <w:r w:rsidR="00E132EB" w:rsidRPr="00915015">
        <w:t xml:space="preserve">Trgovačkog suda u Zagrebu soba </w:t>
      </w:r>
      <w:r w:rsidR="005611F1">
        <w:t>93/II (ulična zgrada)</w:t>
      </w:r>
      <w:r w:rsidR="0053608E" w:rsidRPr="00915015">
        <w:t>.</w:t>
      </w:r>
    </w:p>
    <w:p w:rsidRDefault="0053608E" w:rsidP="0053608E" w:rsidR="0053608E" w:rsidRPr="00915015">
      <w:pPr>
        <w:jc w:val="both"/>
        <w:rPr>
          <w:sz w:val="24"/>
          <w:szCs w:val="24"/>
        </w:rPr>
      </w:pPr>
    </w:p>
    <w:p w:rsidRDefault="0053608E" w:rsidP="0053608E" w:rsidR="0053608E" w:rsidRPr="00915015">
      <w:pPr>
        <w:jc w:val="both"/>
        <w:rPr>
          <w:sz w:val="24"/>
          <w:szCs w:val="24"/>
        </w:rPr>
      </w:pPr>
      <w:r w:rsidRPr="00915015">
        <w:rPr>
          <w:sz w:val="24"/>
          <w:szCs w:val="24"/>
        </w:rPr>
        <w:t xml:space="preserve">Dovršeno u </w:t>
      </w:r>
      <w:r w:rsidR="00A25005">
        <w:rPr>
          <w:sz w:val="24"/>
          <w:szCs w:val="24"/>
        </w:rPr>
        <w:t xml:space="preserve">10,30 </w:t>
      </w:r>
      <w:r w:rsidRPr="00915015">
        <w:rPr>
          <w:sz w:val="24"/>
          <w:szCs w:val="24"/>
        </w:rPr>
        <w:t>sati.</w:t>
      </w:r>
    </w:p>
    <w:p w:rsidRDefault="0053608E" w:rsidP="0053608E" w:rsidR="0053608E" w:rsidRPr="00915015">
      <w:pPr>
        <w:ind w:firstLine="720"/>
        <w:jc w:val="both"/>
        <w:rPr>
          <w:sz w:val="24"/>
          <w:szCs w:val="24"/>
        </w:rPr>
      </w:pPr>
    </w:p>
    <w:p w:rsidRDefault="009A2A33" w:rsidP="00BA3157" w:rsidR="009A2A33" w:rsidRPr="00915015">
      <w:pPr>
        <w:widowControl/>
        <w:rPr>
          <w:sz w:val="24"/>
          <w:szCs w:val="24"/>
        </w:rPr>
      </w:pPr>
    </w:p>
    <w:p w:rsidRDefault="00BA3157" w:rsidP="00BA3157" w:rsidR="00BA3157" w:rsidRPr="00915015">
      <w:pPr>
        <w:widowControl/>
        <w:rPr>
          <w:sz w:val="24"/>
          <w:szCs w:val="24"/>
        </w:rPr>
      </w:pPr>
      <w:r w:rsidRPr="00915015">
        <w:rPr>
          <w:sz w:val="24"/>
          <w:szCs w:val="24"/>
        </w:rPr>
        <w:t>SUDAC:</w:t>
      </w:r>
      <w:r w:rsidRPr="00915015">
        <w:rPr>
          <w:sz w:val="24"/>
          <w:szCs w:val="24"/>
        </w:rPr>
        <w:tab/>
      </w:r>
      <w:r w:rsidRPr="00915015">
        <w:rPr>
          <w:sz w:val="24"/>
          <w:szCs w:val="24"/>
        </w:rPr>
        <w:tab/>
      </w:r>
      <w:r w:rsidRPr="00915015">
        <w:rPr>
          <w:sz w:val="24"/>
          <w:szCs w:val="24"/>
        </w:rPr>
        <w:tab/>
      </w:r>
      <w:r w:rsidRPr="00915015">
        <w:rPr>
          <w:sz w:val="24"/>
          <w:szCs w:val="24"/>
        </w:rPr>
        <w:tab/>
        <w:t xml:space="preserve">                            VJEROVNICI: </w:t>
      </w:r>
      <w:r w:rsidRPr="00915015">
        <w:rPr>
          <w:sz w:val="24"/>
          <w:szCs w:val="24"/>
        </w:rPr>
        <w:tab/>
      </w:r>
      <w:r w:rsidRPr="00915015">
        <w:rPr>
          <w:sz w:val="24"/>
          <w:szCs w:val="24"/>
        </w:rPr>
        <w:tab/>
      </w:r>
      <w:r w:rsidRPr="00915015">
        <w:rPr>
          <w:sz w:val="24"/>
          <w:szCs w:val="24"/>
        </w:rPr>
        <w:tab/>
      </w:r>
    </w:p>
    <w:p w:rsidRDefault="002F01C7" w:rsidP="00BA3157" w:rsidR="00BA3157" w:rsidRPr="00915015">
      <w:pPr>
        <w:pStyle w:val="Tijeloteksta3"/>
        <w:jc w:val="both"/>
        <w:rPr>
          <w:b w:val="false"/>
          <w:sz w:val="24"/>
          <w:szCs w:val="24"/>
        </w:rPr>
      </w:pPr>
      <w:r w:rsidRPr="00915015">
        <w:rPr>
          <w:b w:val="false"/>
          <w:sz w:val="24"/>
          <w:szCs w:val="24"/>
        </w:rPr>
        <w:t>Vesna Sremac Šoštar</w:t>
      </w:r>
    </w:p>
    <w:p w:rsidRDefault="00BA3157" w:rsidP="00BA3157" w:rsidR="00BA3157" w:rsidRPr="00915015">
      <w:pPr>
        <w:pStyle w:val="Tijeloteksta3"/>
        <w:jc w:val="both"/>
        <w:rPr>
          <w:b w:val="false"/>
          <w:sz w:val="24"/>
          <w:szCs w:val="24"/>
        </w:rPr>
      </w:pPr>
    </w:p>
    <w:p w:rsidRDefault="00BA3157" w:rsidP="00BA3157" w:rsidR="00BA3157" w:rsidRPr="00915015">
      <w:pPr>
        <w:widowControl/>
        <w:rPr>
          <w:sz w:val="24"/>
          <w:szCs w:val="24"/>
        </w:rPr>
      </w:pPr>
    </w:p>
    <w:p w:rsidRDefault="00BA3157" w:rsidP="00BA3157" w:rsidR="00BA3157" w:rsidRPr="00915015">
      <w:pPr>
        <w:widowControl/>
        <w:rPr>
          <w:sz w:val="24"/>
          <w:szCs w:val="24"/>
        </w:rPr>
      </w:pPr>
      <w:r w:rsidRPr="00915015">
        <w:rPr>
          <w:sz w:val="24"/>
          <w:szCs w:val="24"/>
        </w:rPr>
        <w:t xml:space="preserve">ZAPISNIČAR: </w:t>
      </w:r>
    </w:p>
    <w:p w:rsidRDefault="005611F1" w:rsidP="00BA3157" w:rsidR="00BA3157" w:rsidRPr="00915015">
      <w:pPr>
        <w:widowControl/>
        <w:rPr>
          <w:sz w:val="24"/>
          <w:szCs w:val="24"/>
        </w:rPr>
      </w:pPr>
      <w:r>
        <w:rPr>
          <w:sz w:val="24"/>
          <w:szCs w:val="24"/>
        </w:rPr>
        <w:t>Vinka Mihalinčić</w:t>
      </w:r>
    </w:p>
    <w:p w:rsidRDefault="00047613" w:rsidP="00BA3157" w:rsidR="00047613" w:rsidRPr="00915015">
      <w:pPr>
        <w:widowControl/>
        <w:rPr>
          <w:sz w:val="24"/>
          <w:szCs w:val="24"/>
        </w:rPr>
      </w:pPr>
    </w:p>
    <w:p w:rsidRDefault="00BA3157" w:rsidP="00BA3157" w:rsidR="00BA3157" w:rsidRPr="00915015">
      <w:pPr>
        <w:widowControl/>
        <w:rPr>
          <w:sz w:val="24"/>
          <w:szCs w:val="24"/>
        </w:rPr>
      </w:pPr>
      <w:r w:rsidRPr="00915015">
        <w:rPr>
          <w:sz w:val="24"/>
          <w:szCs w:val="24"/>
        </w:rPr>
        <w:t>STEČAJN</w:t>
      </w:r>
      <w:r w:rsidR="00B36DAC" w:rsidRPr="00915015">
        <w:rPr>
          <w:sz w:val="24"/>
          <w:szCs w:val="24"/>
        </w:rPr>
        <w:t>I UPRAVITELJ</w:t>
      </w:r>
    </w:p>
    <w:p w:rsidRDefault="005611F1" w:rsidP="00BA3157" w:rsidR="00BA3157" w:rsidRPr="00915015">
      <w:pPr>
        <w:widowControl/>
        <w:rPr>
          <w:sz w:val="24"/>
          <w:szCs w:val="24"/>
        </w:rPr>
      </w:pPr>
      <w:r>
        <w:rPr>
          <w:sz w:val="24"/>
          <w:szCs w:val="24"/>
        </w:rPr>
        <w:t>Martina Pancer</w:t>
      </w:r>
      <w:r w:rsidR="00BA3157" w:rsidRPr="00915015">
        <w:rPr>
          <w:sz w:val="24"/>
          <w:szCs w:val="24"/>
        </w:rPr>
        <w:t xml:space="preserve"> </w:t>
      </w:r>
    </w:p>
    <w:sectPr w:rsidSect="004110E3" w:rsidR="00BA3157" w:rsidRPr="00915015">
      <w:headerReference w:type="default" r:id="rId10"/>
      <w:headerReference w:type="first" r:id="rId11"/>
      <w:endnotePr>
        <w:numFmt w:val="decimal"/>
      </w:endnotePr>
      <w:pgSz w:h="15840" w:w="12240"/>
      <w:pgMar w:gutter="0" w:footer="720" w:header="720" w:left="1800" w:bottom="1440" w:right="1800" w:top="1178"/>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E7FAF" w:rsidR="00BE7FAF">
      <w:r>
        <w:separator/>
      </w:r>
    </w:p>
  </w:endnote>
  <w:endnote w:id="0" w:type="continuationSeparator">
    <w:p w:rsidRDefault="00BE7FAF" w:rsidR="00BE7F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Georgia">
    <w:panose1 w:val="02040502050405020303"/>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Bookman Old Style">
    <w:panose1 w:val="02050604050505020204"/>
    <w:charset w:val="EE"/>
    <w:family w:val="roman"/>
    <w:pitch w:val="variable"/>
    <w:sig w:csb1="00000000" w:csb0="0000009F" w:usb3="00000000" w:usb2="00000000" w:usb1="00000000" w:usb0="000002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TimesNewRomanPSMT">
    <w:panose1 w:val="00000000000000000000"/>
    <w:charset w:val="EE"/>
    <w:family w:val="auto"/>
    <w:notTrueType/>
    <w:pitch w:val="default"/>
    <w:sig w:csb1="00000000" w:csb0="00000002" w:usb3="00000000" w:usb2="00000000" w:usb1="00000000" w:usb0="00000005"/>
  </w:font>
  <w:font w:name="TimesNewRomanPS-BoldMT">
    <w:panose1 w:val="00000000000000000000"/>
    <w:charset w:val="EE"/>
    <w:family w:val="auto"/>
    <w:notTrueType/>
    <w:pitch w:val="default"/>
    <w:sig w:csb1="00000000" w:csb0="00000002" w:usb3="00000000" w:usb2="00000000" w:usb1="00000000" w:usb0="00000005"/>
  </w:font>
  <w:font w:name="Calibri Light">
    <w:panose1 w:val="020F0302020204030204"/>
    <w:charset w:val="EE"/>
    <w:family w:val="swiss"/>
    <w:pitch w:val="variable"/>
    <w:sig w:csb1="00000000" w:csb0="0000019F" w:usb3="00000000" w:usb2="00000000" w:usb1="4000207B" w:usb0="A00002EF"/>
  </w:font>
  <w:font w:name="CourierNew">
    <w:panose1 w:val="00000000000000000000"/>
    <w:charset w:val="EE"/>
    <w:family w:val="auto"/>
    <w:notTrueType/>
    <w:pitch w:val="default"/>
    <w:sig w:csb1="00000000" w:csb0="00000002" w:usb3="00000000" w:usb2="00000000" w:usb1="00000000" w:usb0="00000005"/>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E7FAF" w:rsidR="00BE7FAF">
      <w:r>
        <w:separator/>
      </w:r>
    </w:p>
  </w:footnote>
  <w:footnote w:id="0" w:type="continuationSeparator">
    <w:p w:rsidRDefault="00BE7FAF" w:rsidR="00BE7FAF">
      <w:r>
        <w:continuationSeparator/>
      </w:r>
    </w:p>
  </w:footnote>
  <w:footnote w:id="1">
    <w:p w:rsidRDefault="00BE7FAF" w:rsidP="008578BF" w:rsidR="00BE7FAF">
      <w:pPr>
        <w:pStyle w:val="Tekstfusnote"/>
      </w:pPr>
    </w:p>
  </w:footnote>
  <w:footnote w:id="2">
    <w:p w:rsidRDefault="00BE7FAF" w:rsidP="00A12E06" w:rsidR="00BE7FAF">
      <w:pPr>
        <w:pStyle w:val="Tekstfusnote"/>
      </w:pP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95061366"/>
      <w:docPartObj>
        <w:docPartGallery w:val="Page Numbers (Top of Page)"/>
        <w:docPartUnique/>
      </w:docPartObj>
    </w:sdtPr>
    <w:sdtEndPr/>
    <w:sdtContent>
      <w:p w:rsidRDefault="00BE7FAF" w:rsidP="002F01C7" w:rsidR="00BE7FAF">
        <w:pPr>
          <w:pStyle w:val="Zaglavlje"/>
          <w:jc w:val="right"/>
        </w:pPr>
        <w:r>
          <w:t>48. St-6819/16</w:t>
        </w:r>
      </w:p>
      <w:p w:rsidRDefault="00BE7FAF" w:rsidR="00BE7FAF">
        <w:pPr>
          <w:pStyle w:val="Zaglavlje"/>
          <w:jc w:val="center"/>
        </w:pPr>
        <w:r>
          <w:fldChar w:fldCharType="begin"/>
        </w:r>
        <w:r>
          <w:instrText>PAGE   \* MERGEFORMAT</w:instrText>
        </w:r>
        <w:r>
          <w:fldChar w:fldCharType="separate"/>
        </w:r>
        <w:r w:rsidR="001458C9">
          <w:rPr>
            <w:noProof/>
          </w:rPr>
          <w:t>18</w:t>
        </w:r>
        <w:r>
          <w:fldChar w:fldCharType="end"/>
        </w:r>
      </w:p>
    </w:sdtContent>
  </w:sdt>
  <w:p w:rsidRDefault="00BE7FAF" w:rsidR="00BE7FAF">
    <w:pPr>
      <w:pStyle w:val="Zaglavlje"/>
      <w:widowControl/>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7FAF" w:rsidP="002F01C7" w:rsidR="00BE7FAF">
    <w:pPr>
      <w:pStyle w:val="Zaglavlje"/>
      <w:jc w:val="right"/>
    </w:pPr>
    <w:r>
      <w:t>48. St-6819/16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FA2616E0"/>
    <w:name w:val="WW8Num3"/>
    <w:lvl w:ilvl="0">
      <w:start w:val="1"/>
      <w:numFmt w:val="decimal"/>
      <w:lvlText w:val="%1."/>
      <w:lvlJc w:val="left"/>
      <w:pPr>
        <w:tabs>
          <w:tab w:pos="390" w:val="num"/>
        </w:tabs>
        <w:ind w:hanging="390" w:left="390"/>
      </w:pPr>
      <w:rPr>
        <w:rFonts w:cs="Bookman Old Style" w:hAnsi="Georgia" w:ascii="Georgia" w:hint="default"/>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C10E58"/>
    <w:multiLevelType w:val="hybridMultilevel"/>
    <w:tmpl w:val="1372648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60F15D4"/>
    <w:multiLevelType w:val="hybridMultilevel"/>
    <w:tmpl w:val="E4CCECB2"/>
    <w:lvl w:tplc="A7F04A4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74626E6"/>
    <w:multiLevelType w:val="hybridMultilevel"/>
    <w:tmpl w:val="E496F03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B0A3A05"/>
    <w:multiLevelType w:val="hybridMultilevel"/>
    <w:tmpl w:val="0CB27062"/>
    <w:lvl w:tplc="02D62C9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0C1D7911"/>
    <w:multiLevelType w:val="hybridMultilevel"/>
    <w:tmpl w:val="0040D93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09E3E92"/>
    <w:multiLevelType w:val="hybridMultilevel"/>
    <w:tmpl w:val="CDAAB2A4"/>
    <w:lvl w:tplc="3B360888" w:ilvl="0">
      <w:start w:val="2"/>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7">
    <w:nsid w:val="192D0652"/>
    <w:multiLevelType w:val="multilevel"/>
    <w:tmpl w:val="6F6A9308"/>
    <w:lvl w:ilvl="0">
      <w:start w:val="1"/>
      <w:numFmt w:val="decimal"/>
      <w:lvlText w:val="%1."/>
      <w:lvlJc w:val="left"/>
      <w:pPr>
        <w:ind w:hanging="360" w:left="360"/>
      </w:pPr>
      <w:rPr>
        <w:rFonts w:hint="default"/>
        <w:color w:val="auto"/>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8">
    <w:nsid w:val="1B356DD9"/>
    <w:multiLevelType w:val="hybridMultilevel"/>
    <w:tmpl w:val="C9EACEE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EEE3D96"/>
    <w:multiLevelType w:val="hybridMultilevel"/>
    <w:tmpl w:val="E3D640C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0871B77"/>
    <w:multiLevelType w:val="hybridMultilevel"/>
    <w:tmpl w:val="95C87F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1207E56"/>
    <w:multiLevelType w:val="hybridMultilevel"/>
    <w:tmpl w:val="B9DEF6B8"/>
    <w:lvl w:tplc="DFB273D2" w:ilvl="0">
      <w:start w:val="2"/>
      <w:numFmt w:val="bullet"/>
      <w:lvlText w:val="-"/>
      <w:lvlJc w:val="left"/>
      <w:pPr>
        <w:ind w:hanging="360" w:left="360"/>
      </w:pPr>
      <w:rPr>
        <w:rFonts w:cs="Times New Roman" w:eastAsia="Times New Roman" w:hAnsi="Times New Roman" w:ascii="Times New Roman" w:hint="default"/>
      </w:rPr>
    </w:lvl>
    <w:lvl w:tplc="041A0003" w:ilvl="1">
      <w:start w:val="1"/>
      <w:numFmt w:val="bullet"/>
      <w:lvlText w:val="o"/>
      <w:lvlJc w:val="left"/>
      <w:pPr>
        <w:ind w:hanging="360" w:left="1080"/>
      </w:pPr>
      <w:rPr>
        <w:rFonts w:cs="Courier New" w:hAnsi="Courier New" w:ascii="Courier New" w:hint="default"/>
      </w:rPr>
    </w:lvl>
    <w:lvl w:tplc="041A0005" w:ilvl="2">
      <w:start w:val="1"/>
      <w:numFmt w:val="bullet"/>
      <w:lvlText w:val=""/>
      <w:lvlJc w:val="left"/>
      <w:pPr>
        <w:ind w:hanging="360" w:left="1800"/>
      </w:pPr>
      <w:rPr>
        <w:rFonts w:hAnsi="Wingdings" w:ascii="Wingdings" w:hint="default"/>
      </w:rPr>
    </w:lvl>
    <w:lvl w:tplc="041A0001" w:ilvl="3">
      <w:start w:val="1"/>
      <w:numFmt w:val="bullet"/>
      <w:lvlText w:val=""/>
      <w:lvlJc w:val="left"/>
      <w:pPr>
        <w:ind w:hanging="360" w:left="2520"/>
      </w:pPr>
      <w:rPr>
        <w:rFonts w:hAnsi="Symbol" w:ascii="Symbol" w:hint="default"/>
      </w:rPr>
    </w:lvl>
    <w:lvl w:tplc="041A0003" w:ilvl="4">
      <w:start w:val="1"/>
      <w:numFmt w:val="bullet"/>
      <w:lvlText w:val="o"/>
      <w:lvlJc w:val="left"/>
      <w:pPr>
        <w:ind w:hanging="360" w:left="3240"/>
      </w:pPr>
      <w:rPr>
        <w:rFonts w:cs="Courier New" w:hAnsi="Courier New" w:ascii="Courier New" w:hint="default"/>
      </w:rPr>
    </w:lvl>
    <w:lvl w:tplc="041A0005" w:ilvl="5">
      <w:start w:val="1"/>
      <w:numFmt w:val="bullet"/>
      <w:lvlText w:val=""/>
      <w:lvlJc w:val="left"/>
      <w:pPr>
        <w:ind w:hanging="360" w:left="3960"/>
      </w:pPr>
      <w:rPr>
        <w:rFonts w:hAnsi="Wingdings" w:ascii="Wingdings" w:hint="default"/>
      </w:rPr>
    </w:lvl>
    <w:lvl w:tplc="041A0001" w:ilvl="6">
      <w:start w:val="1"/>
      <w:numFmt w:val="bullet"/>
      <w:lvlText w:val=""/>
      <w:lvlJc w:val="left"/>
      <w:pPr>
        <w:ind w:hanging="360" w:left="4680"/>
      </w:pPr>
      <w:rPr>
        <w:rFonts w:hAnsi="Symbol" w:ascii="Symbol" w:hint="default"/>
      </w:rPr>
    </w:lvl>
    <w:lvl w:tplc="041A0003" w:ilvl="7">
      <w:start w:val="1"/>
      <w:numFmt w:val="bullet"/>
      <w:lvlText w:val="o"/>
      <w:lvlJc w:val="left"/>
      <w:pPr>
        <w:ind w:hanging="360" w:left="5400"/>
      </w:pPr>
      <w:rPr>
        <w:rFonts w:cs="Courier New" w:hAnsi="Courier New" w:ascii="Courier New" w:hint="default"/>
      </w:rPr>
    </w:lvl>
    <w:lvl w:tplc="041A0005" w:ilvl="8">
      <w:start w:val="1"/>
      <w:numFmt w:val="bullet"/>
      <w:lvlText w:val=""/>
      <w:lvlJc w:val="left"/>
      <w:pPr>
        <w:ind w:hanging="360" w:left="6120"/>
      </w:pPr>
      <w:rPr>
        <w:rFonts w:hAnsi="Wingdings" w:ascii="Wingdings" w:hint="default"/>
      </w:rPr>
    </w:lvl>
  </w:abstractNum>
  <w:abstractNum w:abstractNumId="12">
    <w:nsid w:val="279C3A8F"/>
    <w:multiLevelType w:val="hybridMultilevel"/>
    <w:tmpl w:val="200496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2D322535"/>
    <w:multiLevelType w:val="hybridMultilevel"/>
    <w:tmpl w:val="C54EDE4E"/>
    <w:lvl w:tplc="E6642E8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4">
    <w:nsid w:val="34DC1275"/>
    <w:multiLevelType w:val="multilevel"/>
    <w:tmpl w:val="878EE12C"/>
    <w:lvl w:ilvl="0">
      <w:start w:val="1"/>
      <w:numFmt w:val="decimal"/>
      <w:lvlText w:val="%1."/>
      <w:lvlJc w:val="left"/>
      <w:pPr>
        <w:ind w:hanging="360" w:left="360"/>
      </w:pPr>
      <w:rPr>
        <w:rFonts w:hAnsi="Georgia" w:ascii="Georgia" w:hint="default"/>
      </w:rPr>
    </w:lvl>
    <w:lvl w:ilvl="1">
      <w:start w:val="1"/>
      <w:numFmt w:val="decimal"/>
      <w:lvlText w:val="%1.%2."/>
      <w:lvlJc w:val="left"/>
      <w:pPr>
        <w:ind w:hanging="432" w:left="792"/>
      </w:pPr>
      <w:rPr>
        <w:rFonts w:hAnsi="Georgia" w:ascii="Georgia" w:hint="default"/>
        <w:color w:val="auto"/>
      </w:r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5">
    <w:nsid w:val="3D040929"/>
    <w:multiLevelType w:val="hybridMultilevel"/>
    <w:tmpl w:val="44CCB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3D9953B2"/>
    <w:multiLevelType w:val="hybridMultilevel"/>
    <w:tmpl w:val="DE6467CC"/>
    <w:lvl w:tplc="51E4F926" w:ilvl="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7">
    <w:nsid w:val="401C3F1B"/>
    <w:multiLevelType w:val="hybridMultilevel"/>
    <w:tmpl w:val="B0EE1D2A"/>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418C682E"/>
    <w:multiLevelType w:val="hybridMultilevel"/>
    <w:tmpl w:val="E8E8BB8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430F600C"/>
    <w:multiLevelType w:val="hybridMultilevel"/>
    <w:tmpl w:val="EC30A896"/>
    <w:lvl w:tplc="041A000F" w:ilvl="0">
      <w:start w:val="1"/>
      <w:numFmt w:val="decimal"/>
      <w:lvlText w:val="%1."/>
      <w:lvlJc w:val="left"/>
      <w:pPr>
        <w:tabs>
          <w:tab w:pos="644" w:val="num"/>
        </w:tabs>
        <w:ind w:hanging="360" w:left="644"/>
      </w:pPr>
      <w:rPr>
        <w:rFonts w:hint="default"/>
      </w:rPr>
    </w:lvl>
    <w:lvl w:tentative="true" w:tplc="041A0019" w:ilvl="1">
      <w:start w:val="1"/>
      <w:numFmt w:val="lowerLetter"/>
      <w:lvlText w:val="%2."/>
      <w:lvlJc w:val="left"/>
      <w:pPr>
        <w:tabs>
          <w:tab w:pos="1364" w:val="num"/>
        </w:tabs>
        <w:ind w:hanging="360" w:left="1364"/>
      </w:pPr>
    </w:lvl>
    <w:lvl w:tentative="true" w:tplc="041A001B" w:ilvl="2">
      <w:start w:val="1"/>
      <w:numFmt w:val="lowerRoman"/>
      <w:lvlText w:val="%3."/>
      <w:lvlJc w:val="right"/>
      <w:pPr>
        <w:tabs>
          <w:tab w:pos="2084" w:val="num"/>
        </w:tabs>
        <w:ind w:hanging="180" w:left="2084"/>
      </w:pPr>
    </w:lvl>
    <w:lvl w:tentative="true" w:tplc="041A000F" w:ilvl="3">
      <w:start w:val="1"/>
      <w:numFmt w:val="decimal"/>
      <w:lvlText w:val="%4."/>
      <w:lvlJc w:val="left"/>
      <w:pPr>
        <w:tabs>
          <w:tab w:pos="2804" w:val="num"/>
        </w:tabs>
        <w:ind w:hanging="360" w:left="2804"/>
      </w:pPr>
    </w:lvl>
    <w:lvl w:tentative="true" w:tplc="041A0019" w:ilvl="4">
      <w:start w:val="1"/>
      <w:numFmt w:val="lowerLetter"/>
      <w:lvlText w:val="%5."/>
      <w:lvlJc w:val="left"/>
      <w:pPr>
        <w:tabs>
          <w:tab w:pos="3524" w:val="num"/>
        </w:tabs>
        <w:ind w:hanging="360" w:left="3524"/>
      </w:pPr>
    </w:lvl>
    <w:lvl w:tentative="true" w:tplc="041A001B" w:ilvl="5">
      <w:start w:val="1"/>
      <w:numFmt w:val="lowerRoman"/>
      <w:lvlText w:val="%6."/>
      <w:lvlJc w:val="right"/>
      <w:pPr>
        <w:tabs>
          <w:tab w:pos="4244" w:val="num"/>
        </w:tabs>
        <w:ind w:hanging="180" w:left="4244"/>
      </w:pPr>
    </w:lvl>
    <w:lvl w:tentative="true" w:tplc="041A000F" w:ilvl="6">
      <w:start w:val="1"/>
      <w:numFmt w:val="decimal"/>
      <w:lvlText w:val="%7."/>
      <w:lvlJc w:val="left"/>
      <w:pPr>
        <w:tabs>
          <w:tab w:pos="4964" w:val="num"/>
        </w:tabs>
        <w:ind w:hanging="360" w:left="4964"/>
      </w:pPr>
    </w:lvl>
    <w:lvl w:tentative="true" w:tplc="041A0019" w:ilvl="7">
      <w:start w:val="1"/>
      <w:numFmt w:val="lowerLetter"/>
      <w:lvlText w:val="%8."/>
      <w:lvlJc w:val="left"/>
      <w:pPr>
        <w:tabs>
          <w:tab w:pos="5684" w:val="num"/>
        </w:tabs>
        <w:ind w:hanging="360" w:left="5684"/>
      </w:pPr>
    </w:lvl>
    <w:lvl w:tentative="true" w:tplc="041A001B" w:ilvl="8">
      <w:start w:val="1"/>
      <w:numFmt w:val="lowerRoman"/>
      <w:lvlText w:val="%9."/>
      <w:lvlJc w:val="right"/>
      <w:pPr>
        <w:tabs>
          <w:tab w:pos="6404" w:val="num"/>
        </w:tabs>
        <w:ind w:hanging="180" w:left="6404"/>
      </w:pPr>
    </w:lvl>
  </w:abstractNum>
  <w:abstractNum w:abstractNumId="20">
    <w:nsid w:val="4CF93739"/>
    <w:multiLevelType w:val="hybridMultilevel"/>
    <w:tmpl w:val="62DE4F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5E2F0590"/>
    <w:multiLevelType w:val="hybridMultilevel"/>
    <w:tmpl w:val="44C0C6A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78D5DE6"/>
    <w:multiLevelType w:val="hybridMultilevel"/>
    <w:tmpl w:val="2E1A0E20"/>
    <w:lvl w:tplc="041A000F" w:ilvl="0">
      <w:start w:val="1"/>
      <w:numFmt w:val="decimal"/>
      <w:lvlText w:val="%1."/>
      <w:lvlJc w:val="left"/>
      <w:pPr>
        <w:tabs>
          <w:tab w:pos="502" w:val="num"/>
        </w:tabs>
        <w:ind w:hanging="360" w:left="502"/>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6B847BA4"/>
    <w:multiLevelType w:val="hybridMultilevel"/>
    <w:tmpl w:val="3C98043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6FDE6593"/>
    <w:multiLevelType w:val="hybridMultilevel"/>
    <w:tmpl w:val="212E418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7319594D"/>
    <w:multiLevelType w:val="hybridMultilevel"/>
    <w:tmpl w:val="9A509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742A5362"/>
    <w:multiLevelType w:val="hybridMultilevel"/>
    <w:tmpl w:val="A6D49C74"/>
    <w:lvl w:tplc="A2424F04"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7">
    <w:nsid w:val="769C0AA7"/>
    <w:multiLevelType w:val="hybridMultilevel"/>
    <w:tmpl w:val="EFBC9160"/>
    <w:lvl w:tplc="50DC82D6"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8">
    <w:nsid w:val="77BC478B"/>
    <w:multiLevelType w:val="hybridMultilevel"/>
    <w:tmpl w:val="C6926152"/>
    <w:lvl w:tplc="0C8CA424"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7BA94ACA"/>
    <w:multiLevelType w:val="hybridMultilevel"/>
    <w:tmpl w:val="CA1E641A"/>
    <w:lvl w:tplc="EA60ECFA"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0">
    <w:nsid w:val="7C760C47"/>
    <w:multiLevelType w:val="hybridMultilevel"/>
    <w:tmpl w:val="3FDA0C9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7CEF3FA2"/>
    <w:multiLevelType w:val="hybridMultilevel"/>
    <w:tmpl w:val="3B744814"/>
    <w:lvl w:tplc="881C417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2">
    <w:nsid w:val="7D057CF9"/>
    <w:multiLevelType w:val="hybridMultilevel"/>
    <w:tmpl w:val="6EA2ABC4"/>
    <w:lvl w:tplc="6FB2607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7E99016F"/>
    <w:multiLevelType w:val="hybridMultilevel"/>
    <w:tmpl w:val="D03C4640"/>
    <w:lvl w:tplc="041A000F" w:ilvl="0">
      <w:start w:val="4"/>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21"/>
  </w:num>
  <w:num w:numId="3">
    <w:abstractNumId w:val="9"/>
  </w:num>
  <w:num w:numId="4">
    <w:abstractNumId w:val="24"/>
  </w:num>
  <w:num w:numId="5">
    <w:abstractNumId w:val="13"/>
  </w:num>
  <w:num w:numId="6">
    <w:abstractNumId w:val="31"/>
  </w:num>
  <w:num w:numId="7">
    <w:abstractNumId w:val="19"/>
  </w:num>
  <w:num w:numId="8">
    <w:abstractNumId w:val="16"/>
  </w:num>
  <w:num w:numId="9">
    <w:abstractNumId w:val="22"/>
  </w:num>
  <w:num w:numId="10">
    <w:abstractNumId w:val="23"/>
  </w:num>
  <w:num w:numId="11">
    <w:abstractNumId w:val="5"/>
  </w:num>
  <w:num w:numId="12">
    <w:abstractNumId w:val="20"/>
  </w:num>
  <w:num w:numId="13">
    <w:abstractNumId w:val="15"/>
  </w:num>
  <w:num w:numId="14">
    <w:abstractNumId w:val="12"/>
  </w:num>
  <w:num w:numId="15">
    <w:abstractNumId w:val="30"/>
  </w:num>
  <w:num w:numId="16">
    <w:abstractNumId w:val="29"/>
  </w:num>
  <w:num w:numId="17">
    <w:abstractNumId w:val="25"/>
  </w:num>
  <w:num w:numId="18">
    <w:abstractNumId w:val="28"/>
  </w:num>
  <w:num w:numId="19">
    <w:abstractNumId w:val="4"/>
  </w:num>
  <w:num w:numId="20">
    <w:abstractNumId w:val="26"/>
  </w:num>
  <w:num w:numId="21">
    <w:abstractNumId w:val="33"/>
  </w:num>
  <w:num w:numId="22">
    <w:abstractNumId w:val="27"/>
  </w:num>
  <w:num w:numId="23">
    <w:abstractNumId w:val="3"/>
  </w:num>
  <w:num w:numId="24">
    <w:abstractNumId w:val="2"/>
  </w:num>
  <w:num w:numId="25">
    <w:abstractNumId w:val="0"/>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14"/>
  </w:num>
  <w:num w:numId="29">
    <w:abstractNumId w:val="18"/>
  </w:num>
  <w:num w:numId="30">
    <w:abstractNumId w:val="10"/>
  </w:num>
  <w:num w:numId="31">
    <w:abstractNumId w:val="7"/>
  </w:num>
  <w:num w:numId="32">
    <w:abstractNumId w:val="17"/>
  </w:num>
  <w:num w:numId="33">
    <w:abstractNumId w:val="8"/>
  </w:num>
  <w:num w:numId="34">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C01A3"/>
    <w:rsid w:val="00002659"/>
    <w:rsid w:val="000043D1"/>
    <w:rsid w:val="00007F22"/>
    <w:rsid w:val="00016A4E"/>
    <w:rsid w:val="00022ACB"/>
    <w:rsid w:val="00024A0C"/>
    <w:rsid w:val="00044C4B"/>
    <w:rsid w:val="00047613"/>
    <w:rsid w:val="00052F0D"/>
    <w:rsid w:val="00066414"/>
    <w:rsid w:val="00066ABE"/>
    <w:rsid w:val="00075C29"/>
    <w:rsid w:val="00086075"/>
    <w:rsid w:val="00094306"/>
    <w:rsid w:val="000A4571"/>
    <w:rsid w:val="000B4473"/>
    <w:rsid w:val="000B77E6"/>
    <w:rsid w:val="000C7EC6"/>
    <w:rsid w:val="000D0931"/>
    <w:rsid w:val="000D5319"/>
    <w:rsid w:val="000D5CD5"/>
    <w:rsid w:val="000F2587"/>
    <w:rsid w:val="00102033"/>
    <w:rsid w:val="00111FCD"/>
    <w:rsid w:val="00124AD3"/>
    <w:rsid w:val="00131331"/>
    <w:rsid w:val="0013410F"/>
    <w:rsid w:val="00140683"/>
    <w:rsid w:val="00144406"/>
    <w:rsid w:val="001458C9"/>
    <w:rsid w:val="00153DC7"/>
    <w:rsid w:val="00162638"/>
    <w:rsid w:val="00171B02"/>
    <w:rsid w:val="001728AC"/>
    <w:rsid w:val="00184541"/>
    <w:rsid w:val="001B4698"/>
    <w:rsid w:val="001C0206"/>
    <w:rsid w:val="001C271B"/>
    <w:rsid w:val="001C2D1F"/>
    <w:rsid w:val="001C536B"/>
    <w:rsid w:val="001C7587"/>
    <w:rsid w:val="001E110C"/>
    <w:rsid w:val="001E1A10"/>
    <w:rsid w:val="001E520A"/>
    <w:rsid w:val="001F41B5"/>
    <w:rsid w:val="00245D4A"/>
    <w:rsid w:val="00256E0C"/>
    <w:rsid w:val="00261696"/>
    <w:rsid w:val="00286910"/>
    <w:rsid w:val="00287F74"/>
    <w:rsid w:val="002958EC"/>
    <w:rsid w:val="002B21E4"/>
    <w:rsid w:val="002B5649"/>
    <w:rsid w:val="002D4B14"/>
    <w:rsid w:val="002E2422"/>
    <w:rsid w:val="002E6679"/>
    <w:rsid w:val="002F01C7"/>
    <w:rsid w:val="002F144B"/>
    <w:rsid w:val="0030701F"/>
    <w:rsid w:val="00320417"/>
    <w:rsid w:val="003359F4"/>
    <w:rsid w:val="003578F0"/>
    <w:rsid w:val="00380A96"/>
    <w:rsid w:val="0038387C"/>
    <w:rsid w:val="00396AEC"/>
    <w:rsid w:val="003C5390"/>
    <w:rsid w:val="003D36DA"/>
    <w:rsid w:val="003E7EBB"/>
    <w:rsid w:val="003F52AB"/>
    <w:rsid w:val="00403370"/>
    <w:rsid w:val="00406D59"/>
    <w:rsid w:val="004110E3"/>
    <w:rsid w:val="00432A70"/>
    <w:rsid w:val="004379E7"/>
    <w:rsid w:val="0044005A"/>
    <w:rsid w:val="00444488"/>
    <w:rsid w:val="0045604C"/>
    <w:rsid w:val="0046342D"/>
    <w:rsid w:val="00465D35"/>
    <w:rsid w:val="00465E94"/>
    <w:rsid w:val="00470F1E"/>
    <w:rsid w:val="0047418B"/>
    <w:rsid w:val="00477007"/>
    <w:rsid w:val="0048595C"/>
    <w:rsid w:val="00490C28"/>
    <w:rsid w:val="00495C0B"/>
    <w:rsid w:val="004A2A80"/>
    <w:rsid w:val="004A3209"/>
    <w:rsid w:val="004A7750"/>
    <w:rsid w:val="004C00B0"/>
    <w:rsid w:val="004C0FEF"/>
    <w:rsid w:val="004C265B"/>
    <w:rsid w:val="004E09D3"/>
    <w:rsid w:val="004E24FA"/>
    <w:rsid w:val="004E3042"/>
    <w:rsid w:val="004F1086"/>
    <w:rsid w:val="004F5235"/>
    <w:rsid w:val="004F6C62"/>
    <w:rsid w:val="00514C46"/>
    <w:rsid w:val="0053608E"/>
    <w:rsid w:val="00541D91"/>
    <w:rsid w:val="005442FA"/>
    <w:rsid w:val="0055104D"/>
    <w:rsid w:val="005523D6"/>
    <w:rsid w:val="00554FC8"/>
    <w:rsid w:val="00557C10"/>
    <w:rsid w:val="005611F1"/>
    <w:rsid w:val="00561832"/>
    <w:rsid w:val="00576089"/>
    <w:rsid w:val="00577BD9"/>
    <w:rsid w:val="00584323"/>
    <w:rsid w:val="005868FC"/>
    <w:rsid w:val="00586A46"/>
    <w:rsid w:val="005A0FCE"/>
    <w:rsid w:val="005B3FC7"/>
    <w:rsid w:val="005B6C7C"/>
    <w:rsid w:val="005C01A3"/>
    <w:rsid w:val="005C4A1D"/>
    <w:rsid w:val="005C66EB"/>
    <w:rsid w:val="005C7124"/>
    <w:rsid w:val="005F59DE"/>
    <w:rsid w:val="00614F01"/>
    <w:rsid w:val="00623ACC"/>
    <w:rsid w:val="0062628A"/>
    <w:rsid w:val="00634D89"/>
    <w:rsid w:val="006453DC"/>
    <w:rsid w:val="00647472"/>
    <w:rsid w:val="00652623"/>
    <w:rsid w:val="006622FD"/>
    <w:rsid w:val="00663EB5"/>
    <w:rsid w:val="006727E0"/>
    <w:rsid w:val="00684770"/>
    <w:rsid w:val="006903BF"/>
    <w:rsid w:val="00691877"/>
    <w:rsid w:val="00692374"/>
    <w:rsid w:val="00695C52"/>
    <w:rsid w:val="006A4049"/>
    <w:rsid w:val="006B2257"/>
    <w:rsid w:val="006B42D3"/>
    <w:rsid w:val="006B6C59"/>
    <w:rsid w:val="006D7366"/>
    <w:rsid w:val="006D7D4A"/>
    <w:rsid w:val="006E423E"/>
    <w:rsid w:val="006F2C36"/>
    <w:rsid w:val="00701D99"/>
    <w:rsid w:val="00721396"/>
    <w:rsid w:val="00725304"/>
    <w:rsid w:val="00727027"/>
    <w:rsid w:val="00727476"/>
    <w:rsid w:val="00733B86"/>
    <w:rsid w:val="00740EDD"/>
    <w:rsid w:val="0074193F"/>
    <w:rsid w:val="007445E3"/>
    <w:rsid w:val="007457D0"/>
    <w:rsid w:val="00750324"/>
    <w:rsid w:val="00751ACF"/>
    <w:rsid w:val="00752AE7"/>
    <w:rsid w:val="00770F95"/>
    <w:rsid w:val="007715D3"/>
    <w:rsid w:val="00772453"/>
    <w:rsid w:val="00776382"/>
    <w:rsid w:val="00782587"/>
    <w:rsid w:val="00784CCD"/>
    <w:rsid w:val="0078667D"/>
    <w:rsid w:val="00791C37"/>
    <w:rsid w:val="007B0EE0"/>
    <w:rsid w:val="007B46B8"/>
    <w:rsid w:val="007C48FE"/>
    <w:rsid w:val="007D0619"/>
    <w:rsid w:val="007D62CB"/>
    <w:rsid w:val="007E51B5"/>
    <w:rsid w:val="007F1492"/>
    <w:rsid w:val="008028E8"/>
    <w:rsid w:val="00810926"/>
    <w:rsid w:val="00817959"/>
    <w:rsid w:val="00817AE1"/>
    <w:rsid w:val="008224C2"/>
    <w:rsid w:val="0082687D"/>
    <w:rsid w:val="008335BA"/>
    <w:rsid w:val="008339B1"/>
    <w:rsid w:val="00841735"/>
    <w:rsid w:val="00841DEB"/>
    <w:rsid w:val="008521C8"/>
    <w:rsid w:val="0085321F"/>
    <w:rsid w:val="008578BF"/>
    <w:rsid w:val="00862F74"/>
    <w:rsid w:val="008631CE"/>
    <w:rsid w:val="008655E1"/>
    <w:rsid w:val="008656B5"/>
    <w:rsid w:val="008736D7"/>
    <w:rsid w:val="008A2D64"/>
    <w:rsid w:val="008B0D67"/>
    <w:rsid w:val="008B2295"/>
    <w:rsid w:val="008B5471"/>
    <w:rsid w:val="008C48A4"/>
    <w:rsid w:val="008D0F37"/>
    <w:rsid w:val="008D61D9"/>
    <w:rsid w:val="008D6F39"/>
    <w:rsid w:val="008E0C89"/>
    <w:rsid w:val="008E6B73"/>
    <w:rsid w:val="009028FF"/>
    <w:rsid w:val="0091084C"/>
    <w:rsid w:val="00911E28"/>
    <w:rsid w:val="00915015"/>
    <w:rsid w:val="00915E0F"/>
    <w:rsid w:val="00924724"/>
    <w:rsid w:val="009247B8"/>
    <w:rsid w:val="009469D1"/>
    <w:rsid w:val="00983876"/>
    <w:rsid w:val="00985F95"/>
    <w:rsid w:val="009A223F"/>
    <w:rsid w:val="009A2A33"/>
    <w:rsid w:val="009B4984"/>
    <w:rsid w:val="009C6278"/>
    <w:rsid w:val="009E02F0"/>
    <w:rsid w:val="009F7547"/>
    <w:rsid w:val="00A00061"/>
    <w:rsid w:val="00A12E06"/>
    <w:rsid w:val="00A25005"/>
    <w:rsid w:val="00A36858"/>
    <w:rsid w:val="00A375C0"/>
    <w:rsid w:val="00A52562"/>
    <w:rsid w:val="00A56D94"/>
    <w:rsid w:val="00A56F77"/>
    <w:rsid w:val="00A77272"/>
    <w:rsid w:val="00A97BFC"/>
    <w:rsid w:val="00AC32AD"/>
    <w:rsid w:val="00AC6324"/>
    <w:rsid w:val="00AD0FE9"/>
    <w:rsid w:val="00AD6975"/>
    <w:rsid w:val="00AE04DF"/>
    <w:rsid w:val="00AE1B30"/>
    <w:rsid w:val="00AE2783"/>
    <w:rsid w:val="00AF5564"/>
    <w:rsid w:val="00B054CB"/>
    <w:rsid w:val="00B16929"/>
    <w:rsid w:val="00B31684"/>
    <w:rsid w:val="00B36DAC"/>
    <w:rsid w:val="00B44819"/>
    <w:rsid w:val="00B52259"/>
    <w:rsid w:val="00B633AD"/>
    <w:rsid w:val="00B63EC5"/>
    <w:rsid w:val="00B666B2"/>
    <w:rsid w:val="00B66A9B"/>
    <w:rsid w:val="00BA1C56"/>
    <w:rsid w:val="00BA3157"/>
    <w:rsid w:val="00BA5BF6"/>
    <w:rsid w:val="00BA6B62"/>
    <w:rsid w:val="00BB0E1F"/>
    <w:rsid w:val="00BB7B71"/>
    <w:rsid w:val="00BC5E18"/>
    <w:rsid w:val="00BD39B0"/>
    <w:rsid w:val="00BE54BF"/>
    <w:rsid w:val="00BE605C"/>
    <w:rsid w:val="00BE7FAF"/>
    <w:rsid w:val="00BF3182"/>
    <w:rsid w:val="00BF78C3"/>
    <w:rsid w:val="00C021CF"/>
    <w:rsid w:val="00C049FF"/>
    <w:rsid w:val="00C04E0F"/>
    <w:rsid w:val="00C11DE3"/>
    <w:rsid w:val="00C14688"/>
    <w:rsid w:val="00C2051B"/>
    <w:rsid w:val="00C21763"/>
    <w:rsid w:val="00C406EC"/>
    <w:rsid w:val="00C57B28"/>
    <w:rsid w:val="00C631F7"/>
    <w:rsid w:val="00C64BFE"/>
    <w:rsid w:val="00C70FE2"/>
    <w:rsid w:val="00C86256"/>
    <w:rsid w:val="00C918D6"/>
    <w:rsid w:val="00C936A8"/>
    <w:rsid w:val="00CD0601"/>
    <w:rsid w:val="00CD724B"/>
    <w:rsid w:val="00CF40EE"/>
    <w:rsid w:val="00D001CF"/>
    <w:rsid w:val="00D04979"/>
    <w:rsid w:val="00D42FA9"/>
    <w:rsid w:val="00D5238D"/>
    <w:rsid w:val="00D55B55"/>
    <w:rsid w:val="00D76041"/>
    <w:rsid w:val="00D80CBD"/>
    <w:rsid w:val="00D919A5"/>
    <w:rsid w:val="00DD2274"/>
    <w:rsid w:val="00DF150D"/>
    <w:rsid w:val="00E1116C"/>
    <w:rsid w:val="00E11CFF"/>
    <w:rsid w:val="00E132EB"/>
    <w:rsid w:val="00E14D17"/>
    <w:rsid w:val="00E16080"/>
    <w:rsid w:val="00E228E1"/>
    <w:rsid w:val="00E43379"/>
    <w:rsid w:val="00E44597"/>
    <w:rsid w:val="00E459D8"/>
    <w:rsid w:val="00E46273"/>
    <w:rsid w:val="00E5305B"/>
    <w:rsid w:val="00E64CE0"/>
    <w:rsid w:val="00E665FA"/>
    <w:rsid w:val="00E7077B"/>
    <w:rsid w:val="00E71837"/>
    <w:rsid w:val="00E7204B"/>
    <w:rsid w:val="00E92E0B"/>
    <w:rsid w:val="00EA3654"/>
    <w:rsid w:val="00EB66F4"/>
    <w:rsid w:val="00EE141E"/>
    <w:rsid w:val="00EF4CD3"/>
    <w:rsid w:val="00F17B0D"/>
    <w:rsid w:val="00F24C15"/>
    <w:rsid w:val="00F6579B"/>
    <w:rsid w:val="00F67C9C"/>
    <w:rsid w:val="00F821F4"/>
    <w:rsid w:val="00FA61F1"/>
    <w:rsid w:val="00FB1E1F"/>
    <w:rsid w:val="00FC7AF2"/>
    <w:rsid w:val="00FD2719"/>
    <w:rsid w:val="00FD6E14"/>
    <w:rsid w:val="00FE02A0"/>
    <w:rsid w:val="00FF07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uiPriority="3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rPr>
      <w:sz w:val="22"/>
    </w:rPr>
  </w:style>
  <w:style w:styleId="Naslov1" w:type="paragraph">
    <w:name w:val="heading 1"/>
    <w:basedOn w:val="Normal"/>
    <w:next w:val="Normal"/>
    <w:link w:val="Naslov1Char"/>
    <w:qFormat/>
    <w:rsid w:val="00FA61F1"/>
    <w:pPr>
      <w:keepNext/>
      <w:keepLines/>
      <w:spacing w:before="480"/>
      <w:outlineLvl w:val="0"/>
    </w:pPr>
    <w:rPr>
      <w:rFonts w:cstheme="majorBidi" w:eastAsiaTheme="majorEastAsia" w:hAnsiTheme="majorHAnsi" w:asciiTheme="majorHAnsi"/>
      <w:b/>
      <w:bCs/>
      <w:color w:themeShade="BF" w:themeColor="accent1" w:val="365F91"/>
      <w:sz w:val="28"/>
      <w:szCs w:val="28"/>
    </w:rPr>
  </w:style>
  <w:style w:styleId="Naslov2" w:type="paragraph">
    <w:name w:val="heading 2"/>
    <w:basedOn w:val="Normal"/>
    <w:next w:val="Normal"/>
    <w:link w:val="Naslov2Char"/>
    <w:qFormat/>
    <w:rsid w:val="0053608E"/>
    <w:pPr>
      <w:keepNext/>
      <w:widowControl/>
      <w:overflowPunct/>
      <w:autoSpaceDE/>
      <w:autoSpaceDN/>
      <w:adjustRightInd/>
      <w:spacing w:after="60" w:before="240"/>
      <w:textAlignment w:val="auto"/>
      <w:outlineLvl w:val="1"/>
    </w:pPr>
    <w:rPr>
      <w:rFonts w:cs="Arial" w:hAnsi="Arial" w:ascii="Arial"/>
      <w:b/>
      <w:bCs/>
      <w:i/>
      <w:iCs/>
      <w:sz w:val="28"/>
      <w:szCs w:val="28"/>
    </w:rPr>
  </w:style>
  <w:style w:styleId="Naslov3" w:type="paragraph">
    <w:name w:val="heading 3"/>
    <w:basedOn w:val="Normal"/>
    <w:next w:val="Normal"/>
    <w:link w:val="Naslov3Char"/>
    <w:semiHidden/>
    <w:unhideWhenUsed/>
    <w:qFormat/>
    <w:rsid w:val="008578BF"/>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komentara" w:type="paragraph">
    <w:name w:val="annotation text"/>
    <w:basedOn w:val="Normal"/>
    <w:semiHidden/>
    <w:rPr>
      <w:sz w:val="20"/>
    </w:rPr>
  </w:style>
  <w:style w:styleId="Tijeloteksta3" w:type="paragraph">
    <w:name w:val="Body Text 3"/>
    <w:basedOn w:val="Normal"/>
    <w:pPr>
      <w:jc w:val="center"/>
    </w:pPr>
    <w:rPr>
      <w:b/>
      <w:sz w:val="20"/>
    </w:rPr>
  </w:style>
  <w:style w:styleId="Zaglavlje" w:type="paragraph">
    <w:name w:val="header"/>
    <w:basedOn w:val="Normal"/>
    <w:link w:val="ZaglavljeChar"/>
    <w:uiPriority w:val="99"/>
    <w:pPr>
      <w:tabs>
        <w:tab w:pos="4153" w:val="center"/>
        <w:tab w:pos="8306" w:val="right"/>
      </w:tabs>
    </w:pPr>
  </w:style>
  <w:style w:styleId="Brojstranice" w:type="character">
    <w:name w:val="page number"/>
    <w:rPr>
      <w:sz w:val="20"/>
    </w:rPr>
  </w:style>
  <w:style w:styleId="Tijeloteksta2" w:type="paragraph">
    <w:name w:val="Body Text 2"/>
    <w:basedOn w:val="Normal"/>
    <w:pPr>
      <w:spacing w:after="120"/>
      <w:ind w:left="283"/>
    </w:pPr>
  </w:style>
  <w:style w:customStyle="true" w:styleId="BodyText21" w:type="paragraph">
    <w:name w:val="Body Text 21"/>
    <w:basedOn w:val="Normal"/>
    <w:pPr>
      <w:ind w:firstLine="720"/>
      <w:jc w:val="both"/>
    </w:pPr>
    <w:rPr>
      <w:lang w:val="en-US"/>
    </w:rPr>
  </w:style>
  <w:style w:styleId="Tekstbalonia" w:type="paragraph">
    <w:name w:val="Balloon Text"/>
    <w:basedOn w:val="Normal"/>
    <w:semiHidden/>
    <w:rsid w:val="00663EB5"/>
    <w:rPr>
      <w:rFonts w:cs="Tahoma" w:hAnsi="Tahoma" w:ascii="Tahoma"/>
      <w:sz w:val="16"/>
      <w:szCs w:val="16"/>
    </w:rPr>
  </w:style>
  <w:style w:styleId="Podnoje" w:type="paragraph">
    <w:name w:val="footer"/>
    <w:basedOn w:val="Normal"/>
    <w:rsid w:val="00E228E1"/>
    <w:pPr>
      <w:tabs>
        <w:tab w:pos="4536" w:val="center"/>
        <w:tab w:pos="9072" w:val="right"/>
      </w:tabs>
    </w:pPr>
  </w:style>
  <w:style w:styleId="Bezproreda" w:type="paragraph">
    <w:name w:val="No Spacing"/>
    <w:link w:val="BezproredaChar"/>
    <w:uiPriority w:val="99"/>
    <w:qFormat/>
    <w:rsid w:val="00B44819"/>
    <w:rPr>
      <w:rFonts w:eastAsia="Calibri"/>
      <w:sz w:val="24"/>
      <w:szCs w:val="22"/>
      <w:lang w:eastAsia="en-US"/>
    </w:rPr>
  </w:style>
  <w:style w:styleId="Odlomakpopisa" w:type="paragraph">
    <w:name w:val="List Paragraph"/>
    <w:basedOn w:val="Normal"/>
    <w:uiPriority w:val="34"/>
    <w:qFormat/>
    <w:rsid w:val="00B44819"/>
    <w:pPr>
      <w:widowControl/>
      <w:overflowPunct/>
      <w:autoSpaceDE/>
      <w:autoSpaceDN/>
      <w:adjustRightInd/>
      <w:ind w:left="720"/>
      <w:contextualSpacing/>
      <w:textAlignment w:val="auto"/>
    </w:pPr>
    <w:rPr>
      <w:sz w:val="20"/>
    </w:rPr>
  </w:style>
  <w:style w:customStyle="true" w:styleId="TableNormal" w:type="table">
    <w:name w:val="Table Normal"/>
    <w:uiPriority w:val="2"/>
    <w:semiHidden/>
    <w:unhideWhenUsed/>
    <w:qFormat/>
    <w:rsid w:val="00B44819"/>
    <w:pPr>
      <w:widowControl w:val="false"/>
    </w:pPr>
    <w:rPr>
      <w:rFonts w:eastAsia="Calibri" w:hAnsi="Calibri" w:ascii="Calibr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B44819"/>
    <w:pPr>
      <w:overflowPunct/>
      <w:autoSpaceDE/>
      <w:autoSpaceDN/>
      <w:adjustRightInd/>
      <w:textAlignment w:val="auto"/>
    </w:pPr>
    <w:rPr>
      <w:rFonts w:eastAsia="Calibri" w:hAnsi="Calibri" w:ascii="Calibri"/>
      <w:szCs w:val="22"/>
      <w:lang w:eastAsia="en-US" w:val="en-US"/>
    </w:rPr>
  </w:style>
  <w:style w:customStyle="true" w:styleId="TableContents" w:type="paragraph">
    <w:name w:val="Table Contents"/>
    <w:basedOn w:val="Normal"/>
    <w:rsid w:val="00BE54BF"/>
    <w:pPr>
      <w:suppressLineNumbers/>
      <w:suppressAutoHyphens/>
      <w:overflowPunct/>
      <w:autoSpaceDE/>
      <w:adjustRightInd/>
    </w:pPr>
    <w:rPr>
      <w:rFonts w:cs="Tahoma" w:eastAsia="Lucida Sans Unicode"/>
      <w:kern w:val="3"/>
      <w:sz w:val="24"/>
      <w:szCs w:val="24"/>
    </w:rPr>
  </w:style>
  <w:style w:styleId="Reetkatablice" w:type="table">
    <w:name w:val="Table Grid"/>
    <w:basedOn w:val="Obinatablica"/>
    <w:uiPriority w:val="39"/>
    <w:rsid w:val="00692374"/>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ZaglavljeChar" w:type="character">
    <w:name w:val="Zaglavlje Char"/>
    <w:basedOn w:val="Zadanifontodlomka"/>
    <w:link w:val="Zaglavlje"/>
    <w:uiPriority w:val="99"/>
    <w:rsid w:val="002F01C7"/>
    <w:rPr>
      <w:sz w:val="22"/>
    </w:rPr>
  </w:style>
  <w:style w:customStyle="true" w:styleId="Naslov2Char" w:type="character">
    <w:name w:val="Naslov 2 Char"/>
    <w:basedOn w:val="Zadanifontodlomka"/>
    <w:link w:val="Naslov2"/>
    <w:rsid w:val="0053608E"/>
    <w:rPr>
      <w:rFonts w:cs="Arial" w:hAnsi="Arial" w:ascii="Arial"/>
      <w:b/>
      <w:bCs/>
      <w:i/>
      <w:iCs/>
      <w:sz w:val="28"/>
      <w:szCs w:val="28"/>
    </w:rPr>
  </w:style>
  <w:style w:styleId="Tijeloteksta" w:type="paragraph">
    <w:name w:val="Body Text"/>
    <w:basedOn w:val="Normal"/>
    <w:link w:val="TijelotekstaChar"/>
    <w:rsid w:val="0053608E"/>
    <w:pPr>
      <w:widowControl/>
      <w:overflowPunct/>
      <w:autoSpaceDE/>
      <w:autoSpaceDN/>
      <w:adjustRightInd/>
      <w:spacing w:after="120"/>
      <w:textAlignment w:val="auto"/>
    </w:pPr>
    <w:rPr>
      <w:sz w:val="24"/>
      <w:szCs w:val="24"/>
    </w:rPr>
  </w:style>
  <w:style w:customStyle="true" w:styleId="TijelotekstaChar" w:type="character">
    <w:name w:val="Tijelo teksta Char"/>
    <w:basedOn w:val="Zadanifontodlomka"/>
    <w:link w:val="Tijeloteksta"/>
    <w:rsid w:val="0053608E"/>
    <w:rPr>
      <w:sz w:val="24"/>
      <w:szCs w:val="24"/>
    </w:rPr>
  </w:style>
  <w:style w:customStyle="true" w:styleId="Standard" w:type="paragraph">
    <w:name w:val="Standard"/>
    <w:rsid w:val="0053608E"/>
    <w:pPr>
      <w:widowControl w:val="false"/>
      <w:suppressAutoHyphens/>
      <w:autoSpaceDN w:val="false"/>
      <w:textAlignment w:val="baseline"/>
    </w:pPr>
    <w:rPr>
      <w:rFonts w:cs="Tahoma" w:eastAsia="Lucida Sans Unicode"/>
      <w:kern w:val="3"/>
      <w:sz w:val="24"/>
      <w:szCs w:val="24"/>
    </w:rPr>
  </w:style>
  <w:style w:styleId="Tekstfusnote" w:type="paragraph">
    <w:name w:val="footnote text"/>
    <w:basedOn w:val="Normal"/>
    <w:link w:val="TekstfusnoteChar"/>
    <w:uiPriority w:val="99"/>
    <w:unhideWhenUsed/>
    <w:qFormat/>
    <w:rsid w:val="007E51B5"/>
    <w:pPr>
      <w:widowControl/>
      <w:overflowPunct/>
      <w:autoSpaceDE/>
      <w:autoSpaceDN/>
      <w:adjustRightInd/>
      <w:spacing w:after="80"/>
      <w:textAlignment w:val="auto"/>
    </w:pPr>
    <w:rPr>
      <w:rFonts w:eastAsia="Calibri" w:hAnsi="Calibri" w:ascii="Calibri"/>
      <w:sz w:val="20"/>
      <w:lang w:eastAsia="en-US"/>
    </w:rPr>
  </w:style>
  <w:style w:customStyle="true" w:styleId="TekstfusnoteChar" w:type="character">
    <w:name w:val="Tekst fusnote Char"/>
    <w:basedOn w:val="Zadanifontodlomka"/>
    <w:link w:val="Tekstfusnote"/>
    <w:uiPriority w:val="99"/>
    <w:rsid w:val="007E51B5"/>
    <w:rPr>
      <w:rFonts w:eastAsia="Calibri" w:hAnsi="Calibri" w:ascii="Calibri"/>
      <w:lang w:eastAsia="en-US"/>
    </w:rPr>
  </w:style>
  <w:style w:customStyle="true" w:styleId="Naslov3Char" w:type="character">
    <w:name w:val="Naslov 3 Char"/>
    <w:basedOn w:val="Zadanifontodlomka"/>
    <w:link w:val="Naslov3"/>
    <w:semiHidden/>
    <w:rsid w:val="008578BF"/>
    <w:rPr>
      <w:rFonts w:cstheme="majorBidi" w:eastAsiaTheme="majorEastAsia" w:hAnsiTheme="majorHAnsi" w:asciiTheme="majorHAnsi"/>
      <w:b/>
      <w:bCs/>
      <w:color w:themeColor="accent1" w:val="4F81BD"/>
      <w:sz w:val="22"/>
    </w:rPr>
  </w:style>
  <w:style w:customStyle="true" w:styleId="BezproredaChar" w:type="character">
    <w:name w:val="Bez proreda Char"/>
    <w:basedOn w:val="Zadanifontodlomka"/>
    <w:link w:val="Bezproreda"/>
    <w:uiPriority w:val="99"/>
    <w:rsid w:val="008578BF"/>
    <w:rPr>
      <w:rFonts w:eastAsia="Calibri"/>
      <w:sz w:val="24"/>
      <w:szCs w:val="22"/>
      <w:lang w:eastAsia="en-US"/>
    </w:rPr>
  </w:style>
  <w:style w:customStyle="true" w:styleId="Naslov1Char" w:type="character">
    <w:name w:val="Naslov 1 Char"/>
    <w:basedOn w:val="Zadanifontodlomka"/>
    <w:link w:val="Naslov1"/>
    <w:rsid w:val="00FA61F1"/>
    <w:rPr>
      <w:rFonts w:cstheme="majorBidi" w:eastAsiaTheme="majorEastAsia" w:hAnsiTheme="majorHAnsi" w:asciiTheme="majorHAnsi"/>
      <w:b/>
      <w:bCs/>
      <w:color w:themeShade="BF" w:themeColor="accent1" w:val="365F91"/>
      <w:sz w:val="28"/>
      <w:szCs w:val="28"/>
    </w:rPr>
  </w:style>
  <w:style w:styleId="Tekstrezerviranogmjesta" w:type="character">
    <w:name w:val="Placeholder Text"/>
    <w:basedOn w:val="Zadanifontodlomka"/>
    <w:uiPriority w:val="99"/>
    <w:semiHidden/>
    <w:rsid w:val="001458C9"/>
    <w:rPr>
      <w:color w:val="808080"/>
      <w:bdr w:space="0" w:sz="0" w:color="auto" w:val="none"/>
      <w:shd w:fill="auto" w:color="auto" w:val="clear"/>
    </w:rPr>
  </w:style>
  <w:style w:customStyle="true" w:styleId="eSPISCCParagraphDefaultFont" w:type="character">
    <w:name w:val="eSPIS_CC_Paragraph Default Font"/>
    <w:basedOn w:val="Zadanifontodlomka"/>
    <w:rsid w:val="001458C9"/>
    <w:rPr>
      <w:rFonts w:cs="Times New Roman" w:hAnsi="Times New Roman" w:ascii="Times New Roman"/>
      <w:noProof/>
      <w:sz w:val="24"/>
      <w:szCs w:val="24"/>
      <w:bdr w:space="0" w:sz="0" w:color="auto" w:val="none"/>
      <w:shd w:fill="auto" w:color="auto" w:val="clear"/>
      <w:lang w:val="hr-HR"/>
    </w:rPr>
  </w:style>
  <w:style w:customStyle="true" w:styleId="PozadinaSvijetloZuta" w:type="character">
    <w:name w:val="Pozadina_SvijetloZuta"/>
    <w:basedOn w:val="Zadanifontodlomka"/>
    <w:rsid w:val="001458C9"/>
    <w:rPr>
      <w:noProof/>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458C9"/>
    <w:rPr>
      <w:rFonts w:cs="Times New Roman" w:hAnsi="Times New Roman" w:ascii="Times New Roman"/>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458C9"/>
    <w:rPr>
      <w:rFonts w:cs="Times New Roman" w:hAnsi="Times New Roman" w:ascii="Times New Roman"/>
      <w:noProof/>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overflowPunct w:val="0"/>
      <w:autoSpaceDE w:val="0"/>
      <w:autoSpaceDN w:val="0"/>
      <w:adjustRightInd w:val="0"/>
      <w:textAlignment w:val="baseline"/>
    </w:pPr>
    <w:rPr>
      <w:sz w:val="22"/>
    </w:rPr>
  </w:style>
  <w:style w:styleId="Naslov1" w:type="paragraph">
    <w:name w:val="heading 1"/>
    <w:basedOn w:val="Normal"/>
    <w:next w:val="Normal"/>
    <w:link w:val="Naslov1Char"/>
    <w:qFormat/>
    <w:rsid w:val="00FA61F1"/>
    <w:pPr>
      <w:keepNext/>
      <w:keepLines/>
      <w:spacing w:before="480"/>
      <w:outlineLvl w:val="0"/>
    </w:pPr>
    <w:rPr>
      <w:rFonts w:asciiTheme="majorHAnsi" w:cstheme="majorBidi" w:eastAsiaTheme="majorEastAsia" w:hAnsiTheme="majorHAnsi"/>
      <w:b/>
      <w:bCs/>
      <w:color w:themeColor="accent1" w:themeShade="BF" w:val="365F91"/>
      <w:sz w:val="28"/>
      <w:szCs w:val="28"/>
    </w:rPr>
  </w:style>
  <w:style w:styleId="Naslov2" w:type="paragraph">
    <w:name w:val="heading 2"/>
    <w:basedOn w:val="Normal"/>
    <w:next w:val="Normal"/>
    <w:link w:val="Naslov2Char"/>
    <w:qFormat/>
    <w:rsid w:val="0053608E"/>
    <w:pPr>
      <w:keepNext/>
      <w:widowControl/>
      <w:overflowPunct/>
      <w:autoSpaceDE/>
      <w:autoSpaceDN/>
      <w:adjustRightInd/>
      <w:spacing w:after="60" w:before="240"/>
      <w:textAlignment w:val="auto"/>
      <w:outlineLvl w:val="1"/>
    </w:pPr>
    <w:rPr>
      <w:rFonts w:ascii="Arial" w:cs="Arial" w:hAnsi="Arial"/>
      <w:b/>
      <w:bCs/>
      <w:i/>
      <w:iCs/>
      <w:sz w:val="28"/>
      <w:szCs w:val="28"/>
    </w:rPr>
  </w:style>
  <w:style w:styleId="Naslov3" w:type="paragraph">
    <w:name w:val="heading 3"/>
    <w:basedOn w:val="Normal"/>
    <w:next w:val="Normal"/>
    <w:link w:val="Naslov3Char"/>
    <w:semiHidden/>
    <w:unhideWhenUsed/>
    <w:qFormat/>
    <w:rsid w:val="008578BF"/>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komentara" w:type="paragraph">
    <w:name w:val="annotation text"/>
    <w:basedOn w:val="Normal"/>
    <w:semiHidden/>
    <w:rPr>
      <w:sz w:val="20"/>
    </w:rPr>
  </w:style>
  <w:style w:styleId="Tijeloteksta3" w:type="paragraph">
    <w:name w:val="Body Text 3"/>
    <w:basedOn w:val="Normal"/>
    <w:pPr>
      <w:jc w:val="center"/>
    </w:pPr>
    <w:rPr>
      <w:b/>
      <w:sz w:val="20"/>
    </w:rPr>
  </w:style>
  <w:style w:styleId="Zaglavlje" w:type="paragraph">
    <w:name w:val="header"/>
    <w:basedOn w:val="Normal"/>
    <w:link w:val="ZaglavljeChar"/>
    <w:uiPriority w:val="99"/>
    <w:pPr>
      <w:tabs>
        <w:tab w:pos="4153" w:val="center"/>
        <w:tab w:pos="8306" w:val="right"/>
      </w:tabs>
    </w:pPr>
  </w:style>
  <w:style w:styleId="Brojstranice" w:type="character">
    <w:name w:val="page number"/>
    <w:rPr>
      <w:sz w:val="20"/>
    </w:rPr>
  </w:style>
  <w:style w:styleId="Tijeloteksta2" w:type="paragraph">
    <w:name w:val="Body Text 2"/>
    <w:basedOn w:val="Normal"/>
    <w:pPr>
      <w:spacing w:after="120"/>
      <w:ind w:left="283"/>
    </w:pPr>
  </w:style>
  <w:style w:customStyle="1" w:styleId="BodyText21" w:type="paragraph">
    <w:name w:val="Body Text 21"/>
    <w:basedOn w:val="Normal"/>
    <w:pPr>
      <w:ind w:firstLine="720"/>
      <w:jc w:val="both"/>
    </w:pPr>
    <w:rPr>
      <w:lang w:val="en-US"/>
    </w:rPr>
  </w:style>
  <w:style w:styleId="Tekstbalonia" w:type="paragraph">
    <w:name w:val="Balloon Text"/>
    <w:basedOn w:val="Normal"/>
    <w:semiHidden/>
    <w:rsid w:val="00663EB5"/>
    <w:rPr>
      <w:rFonts w:ascii="Tahoma" w:cs="Tahoma" w:hAnsi="Tahoma"/>
      <w:sz w:val="16"/>
      <w:szCs w:val="16"/>
    </w:rPr>
  </w:style>
  <w:style w:styleId="Podnoje" w:type="paragraph">
    <w:name w:val="footer"/>
    <w:basedOn w:val="Normal"/>
    <w:rsid w:val="00E228E1"/>
    <w:pPr>
      <w:tabs>
        <w:tab w:pos="4536" w:val="center"/>
        <w:tab w:pos="9072" w:val="right"/>
      </w:tabs>
    </w:pPr>
  </w:style>
  <w:style w:styleId="Bezproreda" w:type="paragraph">
    <w:name w:val="No Spacing"/>
    <w:link w:val="BezproredaChar"/>
    <w:uiPriority w:val="99"/>
    <w:qFormat/>
    <w:rsid w:val="00B44819"/>
    <w:rPr>
      <w:rFonts w:eastAsia="Calibri"/>
      <w:sz w:val="24"/>
      <w:szCs w:val="22"/>
      <w:lang w:eastAsia="en-US"/>
    </w:rPr>
  </w:style>
  <w:style w:styleId="Odlomakpopisa" w:type="paragraph">
    <w:name w:val="List Paragraph"/>
    <w:basedOn w:val="Normal"/>
    <w:uiPriority w:val="34"/>
    <w:qFormat/>
    <w:rsid w:val="00B44819"/>
    <w:pPr>
      <w:widowControl/>
      <w:overflowPunct/>
      <w:autoSpaceDE/>
      <w:autoSpaceDN/>
      <w:adjustRightInd/>
      <w:ind w:left="720"/>
      <w:contextualSpacing/>
      <w:textAlignment w:val="auto"/>
    </w:pPr>
    <w:rPr>
      <w:sz w:val="20"/>
    </w:rPr>
  </w:style>
  <w:style w:customStyle="1" w:styleId="TableNormal" w:type="table">
    <w:name w:val="Table Normal"/>
    <w:uiPriority w:val="2"/>
    <w:semiHidden/>
    <w:unhideWhenUsed/>
    <w:qFormat/>
    <w:rsid w:val="00B44819"/>
    <w:pPr>
      <w:widowControl w:val="0"/>
    </w:pPr>
    <w:rPr>
      <w:rFonts w:ascii="Calibri" w:eastAsia="Calibri" w:hAnsi="Calibr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B44819"/>
    <w:pPr>
      <w:overflowPunct/>
      <w:autoSpaceDE/>
      <w:autoSpaceDN/>
      <w:adjustRightInd/>
      <w:textAlignment w:val="auto"/>
    </w:pPr>
    <w:rPr>
      <w:rFonts w:ascii="Calibri" w:eastAsia="Calibri" w:hAnsi="Calibri"/>
      <w:szCs w:val="22"/>
      <w:lang w:eastAsia="en-US" w:val="en-US"/>
    </w:rPr>
  </w:style>
  <w:style w:customStyle="1" w:styleId="TableContents" w:type="paragraph">
    <w:name w:val="Table Contents"/>
    <w:basedOn w:val="Normal"/>
    <w:rsid w:val="00BE54BF"/>
    <w:pPr>
      <w:suppressLineNumbers/>
      <w:suppressAutoHyphens/>
      <w:overflowPunct/>
      <w:autoSpaceDE/>
      <w:adjustRightInd/>
    </w:pPr>
    <w:rPr>
      <w:rFonts w:cs="Tahoma" w:eastAsia="Lucida Sans Unicode"/>
      <w:kern w:val="3"/>
      <w:sz w:val="24"/>
      <w:szCs w:val="24"/>
    </w:rPr>
  </w:style>
  <w:style w:styleId="Reetkatablice" w:type="table">
    <w:name w:val="Table Grid"/>
    <w:basedOn w:val="Obinatablica"/>
    <w:uiPriority w:val="39"/>
    <w:rsid w:val="00692374"/>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ZaglavljeChar" w:type="character">
    <w:name w:val="Zaglavlje Char"/>
    <w:basedOn w:val="Zadanifontodlomka"/>
    <w:link w:val="Zaglavlje"/>
    <w:uiPriority w:val="99"/>
    <w:rsid w:val="002F01C7"/>
    <w:rPr>
      <w:sz w:val="22"/>
    </w:rPr>
  </w:style>
  <w:style w:customStyle="1" w:styleId="Naslov2Char" w:type="character">
    <w:name w:val="Naslov 2 Char"/>
    <w:basedOn w:val="Zadanifontodlomka"/>
    <w:link w:val="Naslov2"/>
    <w:rsid w:val="0053608E"/>
    <w:rPr>
      <w:rFonts w:ascii="Arial" w:cs="Arial" w:hAnsi="Arial"/>
      <w:b/>
      <w:bCs/>
      <w:i/>
      <w:iCs/>
      <w:sz w:val="28"/>
      <w:szCs w:val="28"/>
    </w:rPr>
  </w:style>
  <w:style w:styleId="Tijeloteksta" w:type="paragraph">
    <w:name w:val="Body Text"/>
    <w:basedOn w:val="Normal"/>
    <w:link w:val="TijelotekstaChar"/>
    <w:rsid w:val="0053608E"/>
    <w:pPr>
      <w:widowControl/>
      <w:overflowPunct/>
      <w:autoSpaceDE/>
      <w:autoSpaceDN/>
      <w:adjustRightInd/>
      <w:spacing w:after="120"/>
      <w:textAlignment w:val="auto"/>
    </w:pPr>
    <w:rPr>
      <w:sz w:val="24"/>
      <w:szCs w:val="24"/>
    </w:rPr>
  </w:style>
  <w:style w:customStyle="1" w:styleId="TijelotekstaChar" w:type="character">
    <w:name w:val="Tijelo teksta Char"/>
    <w:basedOn w:val="Zadanifontodlomka"/>
    <w:link w:val="Tijeloteksta"/>
    <w:rsid w:val="0053608E"/>
    <w:rPr>
      <w:sz w:val="24"/>
      <w:szCs w:val="24"/>
    </w:rPr>
  </w:style>
  <w:style w:customStyle="1" w:styleId="Standard" w:type="paragraph">
    <w:name w:val="Standard"/>
    <w:rsid w:val="0053608E"/>
    <w:pPr>
      <w:widowControl w:val="0"/>
      <w:suppressAutoHyphens/>
      <w:autoSpaceDN w:val="0"/>
      <w:textAlignment w:val="baseline"/>
    </w:pPr>
    <w:rPr>
      <w:rFonts w:cs="Tahoma" w:eastAsia="Lucida Sans Unicode"/>
      <w:kern w:val="3"/>
      <w:sz w:val="24"/>
      <w:szCs w:val="24"/>
    </w:rPr>
  </w:style>
  <w:style w:styleId="Tekstfusnote" w:type="paragraph">
    <w:name w:val="footnote text"/>
    <w:basedOn w:val="Normal"/>
    <w:link w:val="TekstfusnoteChar"/>
    <w:uiPriority w:val="99"/>
    <w:unhideWhenUsed/>
    <w:qFormat/>
    <w:rsid w:val="007E51B5"/>
    <w:pPr>
      <w:widowControl/>
      <w:overflowPunct/>
      <w:autoSpaceDE/>
      <w:autoSpaceDN/>
      <w:adjustRightInd/>
      <w:spacing w:after="80"/>
      <w:textAlignment w:val="auto"/>
    </w:pPr>
    <w:rPr>
      <w:rFonts w:ascii="Calibri" w:eastAsia="Calibri" w:hAnsi="Calibri"/>
      <w:sz w:val="20"/>
      <w:lang w:eastAsia="en-US"/>
    </w:rPr>
  </w:style>
  <w:style w:customStyle="1" w:styleId="TekstfusnoteChar" w:type="character">
    <w:name w:val="Tekst fusnote Char"/>
    <w:basedOn w:val="Zadanifontodlomka"/>
    <w:link w:val="Tekstfusnote"/>
    <w:uiPriority w:val="99"/>
    <w:rsid w:val="007E51B5"/>
    <w:rPr>
      <w:rFonts w:ascii="Calibri" w:eastAsia="Calibri" w:hAnsi="Calibri"/>
      <w:lang w:eastAsia="en-US"/>
    </w:rPr>
  </w:style>
  <w:style w:customStyle="1" w:styleId="Naslov3Char" w:type="character">
    <w:name w:val="Naslov 3 Char"/>
    <w:basedOn w:val="Zadanifontodlomka"/>
    <w:link w:val="Naslov3"/>
    <w:semiHidden/>
    <w:rsid w:val="008578BF"/>
    <w:rPr>
      <w:rFonts w:asciiTheme="majorHAnsi" w:cstheme="majorBidi" w:eastAsiaTheme="majorEastAsia" w:hAnsiTheme="majorHAnsi"/>
      <w:b/>
      <w:bCs/>
      <w:color w:themeColor="accent1" w:val="4F81BD"/>
      <w:sz w:val="22"/>
    </w:rPr>
  </w:style>
  <w:style w:customStyle="1" w:styleId="BezproredaChar" w:type="character">
    <w:name w:val="Bez proreda Char"/>
    <w:basedOn w:val="Zadanifontodlomka"/>
    <w:link w:val="Bezproreda"/>
    <w:uiPriority w:val="99"/>
    <w:rsid w:val="008578BF"/>
    <w:rPr>
      <w:rFonts w:eastAsia="Calibri"/>
      <w:sz w:val="24"/>
      <w:szCs w:val="22"/>
      <w:lang w:eastAsia="en-US"/>
    </w:rPr>
  </w:style>
  <w:style w:customStyle="1" w:styleId="Naslov1Char" w:type="character">
    <w:name w:val="Naslov 1 Char"/>
    <w:basedOn w:val="Zadanifontodlomka"/>
    <w:link w:val="Naslov1"/>
    <w:rsid w:val="00FA61F1"/>
    <w:rPr>
      <w:rFonts w:asciiTheme="majorHAnsi" w:cstheme="majorBidi" w:eastAsiaTheme="majorEastAsia" w:hAnsiTheme="majorHAnsi"/>
      <w:b/>
      <w:bCs/>
      <w:color w:themeColor="accent1" w:themeShade="BF" w:val="365F91"/>
      <w:sz w:val="28"/>
      <w:szCs w:val="28"/>
    </w:rPr>
  </w:style>
  <w:style w:styleId="Tekstrezerviranogmjesta" w:type="character">
    <w:name w:val="Placeholder Text"/>
    <w:basedOn w:val="Zadanifontodlomka"/>
    <w:uiPriority w:val="99"/>
    <w:semiHidden/>
    <w:rsid w:val="001458C9"/>
    <w:rPr>
      <w:color w:val="808080"/>
      <w:bdr w:color="auto" w:space="0" w:sz="0" w:val="none"/>
      <w:shd w:color="auto" w:fill="auto" w:val="clear"/>
    </w:rPr>
  </w:style>
  <w:style w:customStyle="1" w:styleId="eSPISCCParagraphDefaultFont" w:type="character">
    <w:name w:val="eSPIS_CC_Paragraph Default Font"/>
    <w:basedOn w:val="Zadanifontodlomka"/>
    <w:rsid w:val="001458C9"/>
    <w:rPr>
      <w:rFonts w:ascii="Times New Roman" w:cs="Times New Roman" w:hAnsi="Times New Roman"/>
      <w:noProof/>
      <w:sz w:val="24"/>
      <w:szCs w:val="24"/>
      <w:bdr w:color="auto" w:space="0" w:sz="0" w:val="none"/>
      <w:shd w:color="auto" w:fill="auto" w:val="clear"/>
      <w:lang w:val="hr-HR"/>
    </w:rPr>
  </w:style>
  <w:style w:customStyle="1" w:styleId="PozadinaSvijetloZuta" w:type="character">
    <w:name w:val="Pozadina_SvijetloZuta"/>
    <w:basedOn w:val="Zadanifontodlomka"/>
    <w:rsid w:val="001458C9"/>
    <w:rPr>
      <w:noProof/>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458C9"/>
    <w:rPr>
      <w:rFonts w:ascii="Times New Roman" w:cs="Times New Roman" w:hAnsi="Times New Roman"/>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458C9"/>
    <w:rPr>
      <w:rFonts w:ascii="Times New Roman" w:cs="Times New Roman" w:hAnsi="Times New Roman"/>
      <w:noProof/>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67116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93</izvorni_sadrzaj>
    <derivirana_varijabla naziv="DomainObject.Prostorija.Naziv_1">Soba UZ II 93</derivirana_varijabla>
  </DomainObject.Prostorija.Naziv>
  <DomainObject.Prostorija.Oznaka>
    <izvorni_sadrzaj>UZ II 93</izvorni_sadrzaj>
    <derivirana_varijabla naziv="DomainObject.Prostorija.Oznaka_1">UZ II 93</derivirana_varijabla>
  </DomainObject.Prostorija.Oznaka>
  <DomainObject.Obrazlozenje>
    <izvorni_sadrzaj/>
    <derivirana_varijabla naziv="DomainObject.Obrazlozenje_1"/>
  </DomainObject.Obrazlozenje>
  <DomainObject.StvarniPocetakDatum>
    <izvorni_sadrzaj>7. svibnja 2019.</izvorni_sadrzaj>
    <derivirana_varijabla naziv="DomainObject.StvarniPocetakDatum_1">7. svibnja 2019.</derivirana_varijabla>
  </DomainObject.StvarniPocetakDatum>
  <DomainObject.StvarniZavrsetakDatum>
    <izvorni_sadrzaj>7. svibnja 2019.</izvorni_sadrzaj>
    <derivirana_varijabla naziv="DomainObject.StvarniZavrsetakDatum_1">7. svibnja 2019.</derivirana_varijabla>
  </DomainObject.StvarniZavrsetakDatum>
  <DomainObject.PlaniraniZavrsetakDatum>
    <izvorni_sadrzaj>7. svibnja 2019.</izvorni_sadrzaj>
    <derivirana_varijabla naziv="DomainObject.PlaniraniZavrsetakDatum_1">7. svibnja 2019.</derivirana_varijabla>
  </DomainObject.PlaniraniZavrsetakDatum>
  <DomainObject.PlaniraniPocetakDatum>
    <izvorni_sadrzaj>7. svibnja 2019.</izvorni_sadrzaj>
    <derivirana_varijabla naziv="DomainObject.PlaniraniPocetakDatum_1">7. svibnja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10:30</izvorni_sadrzaj>
    <derivirana_varijabla naziv="DomainObject.StvarniZavrsetakVrijeme_1">10:30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7. svibnja 2019.</izvorni_sadrzaj>
    <derivirana_varijabla naziv="DomainObject.Zapisnik.DatumKreiranja_1">7. svibnja 2019.</derivirana_varijabla>
  </DomainObject.Zapisnik.DatumKreiranja>
  <DomainObject.Zapisnik.ImovinskaKorist>
    <izvorni_sadrzaj/>
    <derivirana_varijabla naziv="DomainObject.Zapisnik.ImovinskaKorist_1"/>
  </DomainObject.Zapisnik.ImovinskaKorist>
  <DomainObject.Zapisnik.Oznaka>
    <izvorni_sadrzaj>St-6819/2016-34</izvorni_sadrzaj>
    <derivirana_varijabla naziv="DomainObject.Zapisnik.Oznaka_1">St-6819/2016-34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6819</izvorni_sadrzaj>
    <derivirana_varijabla naziv="DomainObject.Predmet.Broj_1">6819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2016.</izvorni_sadrzaj>
    <derivirana_varijabla naziv="DomainObject.Predmet.DatumOsnivanja_1">29.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St-6819/2016</izvorni_sadrzaj>
    <derivirana_varijabla naziv="DomainObject.Predmet.OznakaBroj_1">St-6819/2016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pom. omot u spisu</izvorni_sadrzaj>
    <derivirana_varijabla naziv="DomainObject.Predmet.PrimjedbaSuca_1">pom. omot u spisu</derivirana_varijabla>
  </DomainObject.Predmet.PrimjedbaSuca>
  <DomainObject.Predmet.ProtustrankaFormated>
    <izvorni_sadrzaj>  MITIS GRADNJA d.o.o. zastupanog po punomoćniku Maja Međugorac</izvorni_sadrzaj>
    <derivirana_varijabla naziv="DomainObject.Predmet.ProtustrankaFormated_1">  MITIS GRADNJA d.o.o. zastupanog po punomoćniku Maja Međugorac</derivirana_varijabla>
  </DomainObject.Predmet.ProtustrankaFormated>
  <DomainObject.Predmet.ProtustrankaFormatedOIB>
    <izvorni_sadrzaj>  MITIS GRADNJA d.o.o., OIB 58454428908 zastupanog po punomoćniku Maja Međugorac</izvorni_sadrzaj>
    <derivirana_varijabla naziv="DomainObject.Predmet.ProtustrankaFormatedOIB_1">  MITIS GRADNJA d.o.o., OIB 58454428908 zastupanog po punomoćniku Maja Međugorac</derivirana_varijabla>
  </DomainObject.Predmet.ProtustrankaFormatedOIB>
  <DomainObject.Predmet.ProtustrankaFormatedWithAdress>
    <izvorni_sadrzaj> MITIS GRADNJA d.o.o., Našička 3, 10000 Zagreb zastupanog po punomoćniku Maja Međugorac</izvorni_sadrzaj>
    <derivirana_varijabla naziv="DomainObject.Predmet.ProtustrankaFormatedWithAdress_1"> MITIS GRADNJA d.o.o., Našička 3, 10000 Zagreb zastupanog po punomoćniku Maja Međugorac</derivirana_varijabla>
  </DomainObject.Predmet.ProtustrankaFormatedWithAdress>
  <DomainObject.Predmet.ProtustrankaFormatedWithAdressOIB>
    <izvorni_sadrzaj> MITIS GRADNJA d.o.o., OIB 58454428908, Našička 3, 10000 Zagreb zastupanog po punomoćniku Maja Međugorac</izvorni_sadrzaj>
    <derivirana_varijabla naziv="DomainObject.Predmet.ProtustrankaFormatedWithAdressOIB_1"> MITIS GRADNJA d.o.o., OIB 58454428908, Našička 3, 10000 Zagreb zastupanog po punomoćniku Maja Međugorac</derivirana_varijabla>
  </DomainObject.Predmet.ProtustrankaFormatedWithAdressOIB>
  <DomainObject.Predmet.ProtustrankaWithAdress>
    <izvorni_sadrzaj>MITIS GRADNJA d.o.o. Našička 3, 10000 Zagreb</izvorni_sadrzaj>
    <derivirana_varijabla naziv="DomainObject.Predmet.ProtustrankaWithAdress_1">MITIS GRADNJA d.o.o. Našička 3, 10000 Zagreb</derivirana_varijabla>
  </DomainObject.Predmet.ProtustrankaWithAdress>
  <DomainObject.Predmet.ProtustrankaWithAdressOIB>
    <izvorni_sadrzaj>MITIS GRADNJA d.o.o., OIB 58454428908, Našička 3, 10000 Zagreb</izvorni_sadrzaj>
    <derivirana_varijabla naziv="DomainObject.Predmet.ProtustrankaWithAdressOIB_1">MITIS GRADNJA d.o.o., OIB 58454428908, Našička 3, 10000 Zagreb</derivirana_varijabla>
  </DomainObject.Predmet.ProtustrankaWithAdressOIB>
  <DomainObject.Predmet.ProtustrankaNazivFormated>
    <izvorni_sadrzaj>MITIS GRADNJA d.o.o.</izvorni_sadrzaj>
    <derivirana_varijabla naziv="DomainObject.Predmet.ProtustrankaNazivFormated_1">MITIS GRADNJA d.o.o.</derivirana_varijabla>
  </DomainObject.Predmet.ProtustrankaNazivFormated>
  <DomainObject.Predmet.ProtustrankaNazivFormatedOIB>
    <izvorni_sadrzaj>MITIS GRADNJA d.o.o., OIB 58454428908</izvorni_sadrzaj>
    <derivirana_varijabla naziv="DomainObject.Predmet.ProtustrankaNazivFormatedOIB_1">MITIS GRADNJA d.o.o., OIB 58454428908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br. 1, 10000 Zagreb; RH MF Porezna uprava Zagreb zastupanog po punomoćniku ŽDO u Zagrebu</izvorni_sadrzaj>
    <derivirana_varijabla naziv="DomainObject.Predmet.StrankaFormatedWithAdress_1"> FINA Regionalni centar Zagreb, Trg svibanjskih žrtava 1995. br.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Zagrebu</izvorni_sadrzaj>
    <derivirana_varijabla naziv="DomainObject.Predmet.StrankaFormatedWithAdressOIB_1"> FINA Regionalni centar Zagreb, OIB 85821130368, Trg svibanjskih žrtava 1995. br.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br. 1,10000 Zagreb,RH MF Porezna uprava Zagreb </izvorni_sadrzaj>
    <derivirana_varijabla naziv="DomainObject.Predmet.StrankaWithAdress_1">FINA Regionalni centar Zagreb Trg svibanjskih žrtava 1995. br. 1,10000 Zagreb,RH MF Porezna uprava Zagreb </derivirana_varijabla>
  </DomainObject.Predmet.StrankaWithAdress>
  <DomainObject.Predmet.StrankaWithAdressOIB>
    <izvorni_sadrzaj>FINA Regionalni centar Zagreb, OIB 85821130368, Trg svibanjskih žrtava 1995. br. 1,10000 Zagreb,RH MF Porezna uprava Zagreb, OIB 18683136487</izvorni_sadrzaj>
    <derivirana_varijabla naziv="DomainObject.Predmet.StrankaWithAdressOIB_1">FINA Regionalni centar Zagreb, OIB 85821130368, Trg svibanjskih žrtava 1995. 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Zagrebu</item>
    </izvorni_sadrzaj>
    <derivirana_varijabla naziv="DomainObject.Predmet.StrankaListFormatedWithAdress_1">
      <item>FINA Regionalni centar Zagreb, Trg svibanjskih žrtava 1995. br.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MITIS GRADNJA d.o.o. zastupanog po punomoćniku Maja Međugorac</item>
    </izvorni_sadrzaj>
    <derivirana_varijabla naziv="DomainObject.Predmet.ProtuStrankaListFormated_1">
      <item>MITIS GRADNJA d.o.o. zastupanog po punomoćniku Maja Međugorac</item>
    </derivirana_varijabla>
  </DomainObject.Predmet.ProtuStrankaListFormated>
  <DomainObject.Predmet.ProtuStrankaListFormatedOIB>
    <izvorni_sadrzaj>
      <item>MITIS GRADNJA d.o.o., OIB 58454428908 zastupanog po punomoćniku Maja Međugorac</item>
    </izvorni_sadrzaj>
    <derivirana_varijabla naziv="DomainObject.Predmet.ProtuStrankaListFormatedOIB_1">
      <item>MITIS GRADNJA d.o.o., OIB 58454428908 zastupanog po punomoćniku Maja Međugorac</item>
    </derivirana_varijabla>
  </DomainObject.Predmet.ProtuStrankaListFormatedOIB>
  <DomainObject.Predmet.ProtuStrankaListFormatedWithAdress>
    <izvorni_sadrzaj>
      <item>MITIS GRADNJA d.o.o., Našička 3, 10000 Zagreb zastupanog po punomoćniku Maja Međugorac</item>
    </izvorni_sadrzaj>
    <derivirana_varijabla naziv="DomainObject.Predmet.ProtuStrankaListFormatedWithAdress_1">
      <item>MITIS GRADNJA d.o.o., Našička 3, 10000 Zagreb zastupanog po punomoćniku Maja Međugorac</item>
    </derivirana_varijabla>
  </DomainObject.Predmet.ProtuStrankaListFormatedWithAdress>
  <DomainObject.Predmet.ProtuStrankaListFormatedWithAdressOIB>
    <izvorni_sadrzaj>
      <item>MITIS GRADNJA d.o.o., OIB 58454428908, Našička 3, 10000 Zagreb zastupanog po punomoćniku Maja Međugorac</item>
    </izvorni_sadrzaj>
    <derivirana_varijabla naziv="DomainObject.Predmet.ProtuStrankaListFormatedWithAdressOIB_1">
      <item>MITIS GRADNJA d.o.o., OIB 58454428908, Našička 3, 10000 Zagreb zastupanog po punomoćniku Maja Međugorac</item>
    </derivirana_varijabla>
  </DomainObject.Predmet.ProtuStrankaListFormatedWithAdressOIB>
  <DomainObject.Predmet.ProtuStrankaListNazivFormated>
    <izvorni_sadrzaj>
      <item>MITIS GRADNJA d.o.o.</item>
    </izvorni_sadrzaj>
    <derivirana_varijabla naziv="DomainObject.Predmet.ProtuStrankaListNazivFormated_1">
      <item>MITIS GRADNJA d.o.o.</item>
    </derivirana_varijabla>
  </DomainObject.Predmet.ProtuStrankaListNazivFormated>
  <DomainObject.Predmet.ProtuStrankaListNazivFormatedOIB>
    <izvorni_sadrzaj>
      <item>MITIS GRADNJA d.o.o., OIB 58454428908</item>
    </izvorni_sadrzaj>
    <derivirana_varijabla naziv="DomainObject.Predmet.ProtuStrankaListNazivFormatedOIB_1">
      <item>MITIS GRADNJA d.o.o., OIB 58454428908</item>
    </derivirana_varijabla>
  </DomainObject.Predmet.ProtuStrankaListNazivFormatedOIB>
  <DomainObject.Predmet.OstaliListFormated>
    <izvorni_sadrzaj>
      <item>Maja Međugorac punomoćnik sudionika u postupku MITIS GRADNJA d.o.o.</item>
      <item>ŽDO u Zagrebu punomoćnik sudionika u postupku RH MF Porezna uprava Zagreb</item>
    </izvorni_sadrzaj>
    <derivirana_varijabla naziv="DomainObject.Predmet.OstaliListFormated_1">
      <item>Maja Međugorac punomoćnik sudionika u postupku MITIS GRADNJA d.o.o.</item>
      <item>ŽDO u Zagrebu punomoćnik sudionika u postupku RH MF Porezna uprava Zagreb</item>
    </derivirana_varijabla>
  </DomainObject.Predmet.OstaliListFormated>
  <DomainObject.Predmet.OstaliListFormatedOIB>
    <izvorni_sadrzaj>
      <item>Maja Međugorac, OIB 10371378741 punomoćnik sudionika u postupku MITIS GRADNJA d.o.o.</item>
      <item>ŽDO u Zagrebu, OIB 16488001145 punomoćnik sudionika u postupku RH MF Porezna uprava Zagreb</item>
    </izvorni_sadrzaj>
    <derivirana_varijabla naziv="DomainObject.Predmet.OstaliListFormatedOIB_1">
      <item>Maja Međugorac, OIB 10371378741 punomoćnik sudionika u postupku MITIS GRADNJA d.o.o.</item>
      <item>ŽDO u Zagrebu, OIB 16488001145 punomoćnik sudionika u postupku RH MF Porezna uprava Zagreb</item>
    </derivirana_varijabla>
  </DomainObject.Predmet.OstaliListFormatedOIB>
  <DomainObject.Predmet.OstaliListFormatedWithAdress>
    <izvorni_sadrzaj>
      <item>Maja Međugorac, Kopernikova 5, 10000 Zagreb punomoćnik sudionika u postupku MITIS GRADNJA d.o.o.</item>
      <item>ŽDO u Zagrebu, Savska cesta 41, 10000 Zagreb punomoćnik sudionika u postupku RH MF Porezna uprava Zagreb</item>
    </izvorni_sadrzaj>
    <derivirana_varijabla naziv="DomainObject.Predmet.OstaliListFormatedWithAdress_1">
      <item>Maja Međugorac, Kopernikova 5, 10000 Zagreb punomoćnik sudionika u postupku MITIS GRADNJA d.o.o.</item>
      <item>ŽDO u Zagrebu, Savska cesta 41, 10000 Zagreb punomoćnik sudionika u postupku RH MF Porezna uprava Zagreb</item>
    </derivirana_varijabla>
  </DomainObject.Predmet.OstaliListFormatedWithAdress>
  <DomainObject.Predmet.OstaliListFormatedWithAdressOIB>
    <izvorni_sadrzaj>
      <item>Maja Međugorac, OIB 10371378741, Kopernikova 5, 10000 Zagreb punomoćnik sudionika u postupku MITIS GRADNJA d.o.o.</item>
      <item>ŽDO u Zagrebu, OIB 16488001145, Savska cesta 41, 10000 Zagreb punomoćnik sudionika u postupku RH MF Porezna uprava Zagreb</item>
    </izvorni_sadrzaj>
    <derivirana_varijabla naziv="DomainObject.Predmet.OstaliListFormatedWithAdressOIB_1">
      <item>Maja Međugorac, OIB 10371378741, Kopernikova 5, 10000 Zagreb punomoćnik sudionika u postupku MITIS GRADNJA d.o.o.</item>
      <item>ŽDO u Zagrebu, OIB 16488001145, Savska cesta 41, 10000 Zagreb punomoćnik sudionika u postupku RH MF Porezna uprava Zagreb</item>
    </derivirana_varijabla>
  </DomainObject.Predmet.OstaliListFormatedWithAdressOIB>
  <DomainObject.Predmet.OstaliListNazivFormated>
    <izvorni_sadrzaj>
      <item>Maja Međugorac</item>
      <item>ŽDO u Zagrebu</item>
    </izvorni_sadrzaj>
    <derivirana_varijabla naziv="DomainObject.Predmet.OstaliListNazivFormated_1">
      <item>Maja Međugorac</item>
      <item>ŽDO u Zagrebu</item>
    </derivirana_varijabla>
  </DomainObject.Predmet.OstaliListNazivFormated>
  <DomainObject.Predmet.OstaliListNazivFormatedOIB>
    <izvorni_sadrzaj>
      <item>Maja Međugorac, OIB 10371378741</item>
      <item>ŽDO u Zagrebu, OIB 16488001145</item>
    </izvorni_sadrzaj>
    <derivirana_varijabla naziv="DomainObject.Predmet.OstaliListNazivFormatedOIB_1">
      <item>Maja Međugorac, OIB 10371378741</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svibnja 2019.</izvorni_sadrzaj>
    <derivirana_varijabla naziv="DomainObject.Datum_1">7. svibnja 2019.</derivirana_varijabla>
  </DomainObject.Datum>
  <DomainObject.PoslovniBrojDokumenta>
    <izvorni_sadrzaj>St-6819/2016-34</izvorni_sadrzaj>
    <derivirana_varijabla naziv="DomainObject.PoslovniBrojDokumenta_1">St-6819/2016-34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MITIS GRADNJA d.o.o.</izvorni_sadrzaj>
    <derivirana_varijabla naziv="DomainObject.Predmet.ProtustrankaIDrugi_1">MITIS GRADNJA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MITIS GRADNJA d.o.o., OIB 58454428908, Našička 3, 10000 Zagreb</izvorni_sadrzaj>
    <derivirana_varijabla naziv="DomainObject.Predmet.ProtustrankaIDrugiAdressOIB_1">MITIS GRADNJA d.o.o., OIB 58454428908, Našička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MITIS GRADNJA d.o.o.</item>
      <item>FINA Regionalni centar Zagreb</item>
      <item>RH MF Porezna uprava Zagreb</item>
      <item>Maja Međugorac</item>
      <item>ŽDO u Zagrebu</item>
    </izvorni_sadrzaj>
    <derivirana_varijabla naziv="DomainObject.Predmet.SudioniciListNaziv_1">
      <item>MITIS GRADNJA d.o.o.</item>
      <item>FINA Regionalni centar Zagreb</item>
      <item>RH MF Porezna uprava Zagreb</item>
      <item>Maja Međugorac</item>
      <item>ŽDO u Zagrebu</item>
    </derivirana_varijabla>
  </DomainObject.Predmet.SudioniciListNaziv>
  <DomainObject.Predmet.SudioniciListAdressOIB>
    <izvorni_sadrzaj>
      <item>MITIS GRADNJA d.o.o., OIB 58454428908, Našička 3,10000 Zagreb</item>
      <item>FINA Regionalni centar Zagreb, OIB 85821130368, Trg svibanjskih žrtava 1995. br. 1,10000 Zagreb</item>
      <item>RH MF Porezna uprava Zagreb, OIB 18683136487</item>
      <item>Maja Međugorac, OIB 10371378741, Kopernikova 5,10000 Zagreb</item>
      <item>ŽDO u Zagrebu, OIB 16488001145, Savska cesta 41,10000 Zagreb</item>
    </izvorni_sadrzaj>
    <derivirana_varijabla naziv="DomainObject.Predmet.SudioniciListAdressOIB_1">
      <item>MITIS GRADNJA d.o.o., OIB 58454428908, Našička 3,10000 Zagreb</item>
      <item>FINA Regionalni centar Zagreb, OIB 85821130368, Trg svibanjskih žrtava 1995. br. 1,10000 Zagreb</item>
      <item>RH MF Porezna uprava Zagreb, OIB 18683136487</item>
      <item>Maja Međugorac, OIB 10371378741, Kopernikova 5,10000 Zagreb</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58454428908</item>
      <item>, OIB 85821130368</item>
      <item>, OIB 18683136487</item>
      <item>, OIB 10371378741</item>
      <item>, OIB 16488001145</item>
    </izvorni_sadrzaj>
    <derivirana_varijabla naziv="DomainObject.Predmet.SudioniciListNazivOIB_1">
      <item>, OIB 58454428908</item>
      <item>, OIB 85821130368</item>
      <item>, OIB 18683136487</item>
      <item>, OIB 10371378741</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Pancer, OIB 09308771365, Trnjanska 59 A, 10000 Zagreb</item>
    </izvorni_sadrzaj>
    <derivirana_varijabla naziv="DomainObject.Predmet.StecajniUpraviteljiListAddressOIB_1">
      <item>Martina Pancer, OIB 09308771365, Trnjanska 59 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svibnja 2019.</izvorni_sadrzaj>
    <derivirana_varijabla naziv="DomainObject.Predmet.DatumZadnjeOdrzaneSudskeRadnje_1">7. svibnja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5ACB1B-E43C-4E77-AD5D-89E1C068F4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Galija</properties:Company>
  <properties:Pages>18</properties:Pages>
  <properties:Words>5058</properties:Words>
  <properties:Characters>30058</properties:Characters>
  <properties:Lines>1340</properties:Lines>
  <properties:Paragraphs>539</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Predsjednik vijeća otvara raspravu i objavljuje da je predmet današnjeg ročišta ispitivanje prijavljenih tražbina prema iznosima i isplatnom redu kako su unesene u tablicu koju je sastavio stečajni upravitelj i koje tablice su sukladno odredbi članka 174</vt:lpstr>
    </vt:vector>
  </properties:TitlesOfParts>
  <properties:LinksUpToDate>false</properties:LinksUpToDate>
  <properties:CharactersWithSpaces>35114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2019-04-17T08:16:00Z</dcterms:created>
  <dc:creator>Andrea Galic</dc:creator>
  <cp:lastModifiedBy>Vinka Mihalinčić</cp:lastModifiedBy>
  <cp:lastPrinted>2016-12-13T09:03:00Z</cp:lastPrinted>
  <dcterms:modified xmlns:xsi="http://www.w3.org/2001/XMLSchema-instance" xsi:type="dcterms:W3CDTF">2019-05-07T08:34:00Z</dcterms:modified>
  <cp:revision>25</cp:revision>
  <dc:title>Predsjednik vijeća otvara raspravu i objavljuje da je predmet današnjeg ročišta ispitivanje prijavljenih tražbina prema iznosima i isplatnom redu kako su unesene u tablicu koju je sastavio stečajni upravitelj i koje tablice su sukladno odredbi članka 174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St-6819/2016-34 / Zapisnik - Ročište za raspravljanje o stečajnom planu (St-6819-16-zapisnik-stečajni plan-konačna verzija.docx)</vt:lpwstr>
  </prop:property>
  <prop:property name="CC_coloring" pid="4" fmtid="{D5CDD505-2E9C-101B-9397-08002B2CF9AE}">
    <vt:bool>false</vt:bool>
  </prop:property>
  <prop:property name="BrojStranica" pid="5" fmtid="{D5CDD505-2E9C-101B-9397-08002B2CF9AE}">
    <vt:i4>18</vt:i4>
  </prop:property>
</prop:Properties>
</file>