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8399" w14:paraId="a678399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F5481">
        <w:t>4055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A53051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7668DE">
        <w:t>zahtjeva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provedbu skraćenog stečajnog postupka</w:t>
      </w:r>
      <w:r w:rsidR="00295F32" w:rsidRPr="0053264E">
        <w:t xml:space="preserve"> nad dužnikom</w:t>
      </w:r>
      <w:r w:rsidR="00D51AB5">
        <w:t xml:space="preserve"> </w:t>
      </w:r>
      <w:r w:rsidR="008F5481">
        <w:t>PUNCTUM d.o.o., Zagreb, Tkalčićeva 12, OIB 70331839514</w:t>
      </w:r>
      <w:r w:rsidR="003126C7" w:rsidRPr="0053264E">
        <w:t>,</w:t>
      </w:r>
      <w:r w:rsidR="00295F32" w:rsidRPr="0053264E">
        <w:t xml:space="preserve"> dana </w:t>
      </w:r>
      <w:r w:rsidR="003C7F71">
        <w:t>6. lipnja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8F5481">
        <w:t>PUNCTUM d.o.o., Zagreb, Tkalčićeva 12, OIB 70331839514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3C7F71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8F5481">
        <w:t>PUNCTUM d.o.o., Zagreb, Tkalčićeva 12, OIB 70331839514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73576A" w:rsidP="0073576A" w:rsidR="0073576A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</w:t>
      </w:r>
      <w:r w:rsidR="00380C57">
        <w:t xml:space="preserve">vih troškova stečajnog postupka, te ako u roku od 45 dana nijedan vjerovnik ne predloži otvaranje stečajnoga postupka i </w:t>
      </w:r>
      <w:r>
        <w:t>ne predujmi sredstva za namirenje troškova postupka, smatrat će se da je dužnik nesposoban za plaćanje</w:t>
      </w:r>
      <w:r w:rsidR="004C26E1">
        <w:t xml:space="preserve">; odredbom stavka 2. istog članka propisano je da u slučaju iz </w:t>
      </w:r>
      <w:r>
        <w:t xml:space="preserve"> stavka 1. </w:t>
      </w:r>
      <w:r w:rsidR="004C26E1">
        <w:t>toga</w:t>
      </w:r>
      <w:r>
        <w:t xml:space="preserve"> članka sud će po službenoj dužnosti donijeti rješenje o otvaranju i zaključenju skraćenog stečajnog postupka. Odredbe čl. 132. i čl. 133. te čl. 286. </w:t>
      </w:r>
      <w:r w:rsidR="004C26E1">
        <w:t>-</w:t>
      </w:r>
      <w:r>
        <w:t xml:space="preserve">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4502B5" w:rsidP="0073576A" w:rsidR="004502B5">
      <w:pPr>
        <w:ind w:firstLine="720"/>
        <w:jc w:val="both"/>
      </w:pPr>
      <w:r>
        <w:lastRenderedPageBreak/>
        <w:t xml:space="preserve">Oglasom od </w:t>
      </w:r>
      <w:r w:rsidR="008F5481">
        <w:t>3. veljače</w:t>
      </w:r>
      <w:r w:rsidR="00D51AB5">
        <w:t xml:space="preserve"> 2016</w:t>
      </w:r>
      <w:r>
        <w:t xml:space="preserve">. godine, objavljenim na e-Oglasnoj ploči suda dana </w:t>
      </w:r>
      <w:r w:rsidR="008F5481">
        <w:t>8. veljače</w:t>
      </w:r>
      <w:r w:rsidR="00D51AB5">
        <w:t xml:space="preserve"> 2016</w:t>
      </w:r>
      <w:r>
        <w:t>. godine</w:t>
      </w:r>
      <w:r w:rsidR="001A6A18">
        <w:t>,</w:t>
      </w:r>
      <w:r>
        <w:t xml:space="preserve"> sud je pozvao vjerovnike dužnika da najkasnije u roku od 45 dana od dana objave oglasa predlože otvaranje stečajnog postupka te po pozivu suda predujme sredstva za namirenje troškova postupka.</w:t>
      </w:r>
      <w:r w:rsidR="00D51AB5">
        <w:t xml:space="preserve"> </w:t>
      </w:r>
    </w:p>
    <w:p w:rsidRDefault="004502B5" w:rsidP="0073576A" w:rsidR="004502B5">
      <w:pPr>
        <w:ind w:firstLine="720"/>
        <w:jc w:val="both"/>
      </w:pPr>
    </w:p>
    <w:p w:rsidRDefault="0073576A" w:rsidP="00D51AB5" w:rsidR="00D51AB5">
      <w:pPr>
        <w:ind w:firstLine="720"/>
        <w:jc w:val="both"/>
      </w:pPr>
      <w:r>
        <w:t>Vjerovnik Republika Hrvatska</w:t>
      </w:r>
      <w:r w:rsidR="008A34F1">
        <w:t>, Ministarstvo financija, Porezna Uprava, Područni ured Zagreb</w:t>
      </w:r>
      <w:r>
        <w:t xml:space="preserve"> je </w:t>
      </w:r>
      <w:r w:rsidR="003C7F71">
        <w:t xml:space="preserve">u otvorenom roku dana </w:t>
      </w:r>
      <w:r w:rsidR="00D51AB5">
        <w:t>19. veljače</w:t>
      </w:r>
      <w:r>
        <w:t xml:space="preserve"> 2016.</w:t>
      </w:r>
      <w:r w:rsidR="003C7F71">
        <w:t xml:space="preserve"> godine</w:t>
      </w:r>
      <w:r>
        <w:t xml:space="preserve"> podnijela prijedlog za otvaranje stečajnog postupka nad dužnikom</w:t>
      </w:r>
      <w:r w:rsidR="003C7F71">
        <w:t xml:space="preserve">, navodeći da prema istome ima tražbinu u iznosu od </w:t>
      </w:r>
      <w:r w:rsidR="008F5481">
        <w:t>797.257,45</w:t>
      </w:r>
      <w:r w:rsidR="003C7F71">
        <w:t xml:space="preserve"> kn, te da kod dužnika postoji stečajni razlog nesposobnosti za plaćanja, budući je račun dužnika u neprekidnoj blokadi </w:t>
      </w:r>
      <w:r w:rsidR="008F5481">
        <w:t>1937</w:t>
      </w:r>
      <w:r w:rsidR="003C7F71">
        <w:t xml:space="preserve"> dana. </w:t>
      </w:r>
    </w:p>
    <w:p w:rsidRDefault="008F5481" w:rsidP="00D51AB5" w:rsidR="008F5481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>Slijedom iznesenog, a temeljem odredbe čl. 433. SZ-a riješeno je kao u izreci.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3C7F71">
        <w:t>6. lipnja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496E39" w:rsidR="00496E39" w:rsidRPr="0053264E">
      <w:pPr>
        <w:ind w:left="7080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96E39" w:rsidRPr="0053264E">
        <w:t xml:space="preserve">                                                                                                            </w:t>
      </w:r>
      <w:r w:rsidR="00496E39">
        <w:t xml:space="preserve">     </w:t>
      </w:r>
      <w:r w:rsidR="00496E39" w:rsidRPr="0053264E">
        <w:t xml:space="preserve">Sudac: </w:t>
      </w:r>
    </w:p>
    <w:p w:rsidRDefault="00496E39" w:rsidP="00496E39" w:rsidR="00496E39">
      <w:r w:rsidRPr="0053264E">
        <w:t xml:space="preserve">                                                                                                  </w:t>
      </w:r>
      <w:r>
        <w:t xml:space="preserve">              </w:t>
      </w:r>
      <w:r w:rsidRPr="0053264E">
        <w:t>Goranka Boljkovac</w:t>
      </w:r>
      <w:r w:rsidR="00C53040">
        <w:t>, v.r.</w:t>
      </w:r>
    </w:p>
    <w:p w:rsidRDefault="00A53051" w:rsidP="00496E39" w:rsidR="00496E39" w:rsidRPr="0053264E">
      <w:r>
        <w:t>Pouka o pravnom lijeku:</w:t>
      </w:r>
    </w:p>
    <w:p w:rsidRDefault="00A53051" w:rsidP="00496E39" w:rsidR="00496E39" w:rsidRPr="005B77E1">
      <w:pPr>
        <w:tabs>
          <w:tab w:pos="708" w:val="left"/>
          <w:tab w:pos="6750" w:val="left"/>
        </w:tabs>
      </w:pPr>
      <w:r>
        <w:t>Protiv ovog rješenja dopuštena je žalba</w:t>
      </w:r>
      <w:r w:rsidR="00496E39">
        <w:tab/>
      </w:r>
      <w:r w:rsidR="00C53040">
        <w:t>Za točnost otpravka-</w:t>
      </w:r>
    </w:p>
    <w:p w:rsidRDefault="00A53051" w:rsidP="00496E39" w:rsidR="00496E39" w:rsidRPr="005B77E1">
      <w:pPr>
        <w:tabs>
          <w:tab w:pos="6703" w:val="left"/>
        </w:tabs>
      </w:pPr>
      <w:r>
        <w:t>Visokom trgovačkom sudu RH, u roku od 8 dana,</w:t>
      </w:r>
      <w:r w:rsidR="00496E39">
        <w:tab/>
        <w:t xml:space="preserve"> </w:t>
      </w:r>
      <w:r w:rsidR="00C53040">
        <w:t>ovlašteni službenik:</w:t>
      </w:r>
    </w:p>
    <w:p w:rsidRDefault="00A53051" w:rsidP="00496E39" w:rsidR="00496E39" w:rsidRPr="0053264E">
      <w:pPr>
        <w:tabs>
          <w:tab w:pos="6703" w:val="left"/>
        </w:tabs>
      </w:pPr>
      <w:r>
        <w:t>koja se podnosi u 3 primjerka putem ovog suda.</w:t>
      </w:r>
      <w:r w:rsidR="00496E39">
        <w:tab/>
        <w:t xml:space="preserve"> </w:t>
      </w:r>
      <w:r w:rsidR="00C53040">
        <w:t>Renata Klokočki</w:t>
      </w:r>
    </w:p>
    <w:p w:rsidRDefault="004C26E1" w:rsidP="00496E39" w:rsidR="004C26E1"/>
    <w:p w:rsidRDefault="004C26E1" w:rsidP="004C26E1" w:rsidR="004C26E1" w:rsidRPr="0053264E"/>
    <w:p w:rsidRDefault="00AF7785" w:rsidP="003C7F71" w:rsidR="00AF7785" w:rsidRPr="0053264E">
      <w:pPr>
        <w:pStyle w:val="Odlomakpopisa"/>
      </w:pP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6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F5481">
      <w:t>4055</w:t>
    </w:r>
    <w:r w:rsidR="00FB080B">
      <w:t>/</w:t>
    </w:r>
    <w:r w:rsidR="0073576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39D"/>
    <w:rsid w:val="00042968"/>
    <w:rsid w:val="000858AE"/>
    <w:rsid w:val="000A46EC"/>
    <w:rsid w:val="000A6279"/>
    <w:rsid w:val="000B4426"/>
    <w:rsid w:val="000E7C58"/>
    <w:rsid w:val="000F0A0A"/>
    <w:rsid w:val="0013368B"/>
    <w:rsid w:val="0016404F"/>
    <w:rsid w:val="001A6A18"/>
    <w:rsid w:val="001B7108"/>
    <w:rsid w:val="001F05D9"/>
    <w:rsid w:val="00206D22"/>
    <w:rsid w:val="00217CDB"/>
    <w:rsid w:val="00262D06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2F4CB2"/>
    <w:rsid w:val="003126C7"/>
    <w:rsid w:val="00343119"/>
    <w:rsid w:val="003746BE"/>
    <w:rsid w:val="00380C57"/>
    <w:rsid w:val="003C7F71"/>
    <w:rsid w:val="004502B5"/>
    <w:rsid w:val="00496E39"/>
    <w:rsid w:val="004B0A0A"/>
    <w:rsid w:val="004B4514"/>
    <w:rsid w:val="004C26E1"/>
    <w:rsid w:val="004D27C4"/>
    <w:rsid w:val="004D3943"/>
    <w:rsid w:val="0053264E"/>
    <w:rsid w:val="00580E1F"/>
    <w:rsid w:val="00582442"/>
    <w:rsid w:val="005E2748"/>
    <w:rsid w:val="0063272E"/>
    <w:rsid w:val="00667243"/>
    <w:rsid w:val="00682527"/>
    <w:rsid w:val="00683588"/>
    <w:rsid w:val="007216D8"/>
    <w:rsid w:val="0073576A"/>
    <w:rsid w:val="007429CF"/>
    <w:rsid w:val="00756733"/>
    <w:rsid w:val="00757A14"/>
    <w:rsid w:val="007668DE"/>
    <w:rsid w:val="00767B0F"/>
    <w:rsid w:val="007B0ABB"/>
    <w:rsid w:val="007C0BCA"/>
    <w:rsid w:val="007D7F25"/>
    <w:rsid w:val="007E036F"/>
    <w:rsid w:val="00874E6C"/>
    <w:rsid w:val="008A34F1"/>
    <w:rsid w:val="008C1B47"/>
    <w:rsid w:val="008D3D0F"/>
    <w:rsid w:val="008F5481"/>
    <w:rsid w:val="009410EE"/>
    <w:rsid w:val="0094791B"/>
    <w:rsid w:val="009A0E71"/>
    <w:rsid w:val="009C5BC5"/>
    <w:rsid w:val="009D5469"/>
    <w:rsid w:val="00A058DD"/>
    <w:rsid w:val="00A53051"/>
    <w:rsid w:val="00AF7785"/>
    <w:rsid w:val="00B1314F"/>
    <w:rsid w:val="00BA257E"/>
    <w:rsid w:val="00BD59BC"/>
    <w:rsid w:val="00BE3247"/>
    <w:rsid w:val="00BF23B1"/>
    <w:rsid w:val="00BF6F39"/>
    <w:rsid w:val="00C054A6"/>
    <w:rsid w:val="00C06920"/>
    <w:rsid w:val="00C37330"/>
    <w:rsid w:val="00C53040"/>
    <w:rsid w:val="00C61829"/>
    <w:rsid w:val="00C82C2F"/>
    <w:rsid w:val="00C92DA2"/>
    <w:rsid w:val="00CB6C29"/>
    <w:rsid w:val="00CF64DC"/>
    <w:rsid w:val="00D51AB5"/>
    <w:rsid w:val="00D51CFA"/>
    <w:rsid w:val="00D62198"/>
    <w:rsid w:val="00DC3AD3"/>
    <w:rsid w:val="00DC7E72"/>
    <w:rsid w:val="00DD3D98"/>
    <w:rsid w:val="00DD4E77"/>
    <w:rsid w:val="00DF0EAF"/>
    <w:rsid w:val="00DF1B94"/>
    <w:rsid w:val="00E80FBC"/>
    <w:rsid w:val="00E84520"/>
    <w:rsid w:val="00E9161F"/>
    <w:rsid w:val="00F11929"/>
    <w:rsid w:val="00F17825"/>
    <w:rsid w:val="00F2244C"/>
    <w:rsid w:val="00F42B08"/>
    <w:rsid w:val="00F746A9"/>
    <w:rsid w:val="00F86FC3"/>
    <w:rsid w:val="00FB080B"/>
    <w:rsid w:val="00FB5822"/>
    <w:rsid w:val="00FD6BE7"/>
    <w:rsid w:val="00FF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6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6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6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6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6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6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6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6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4055</izvorni_sadrzaj>
    <derivirana_varijabla naziv="DomainObject.Predmet.Broj_1">4055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St-4055/2015</izvorni_sadrzaj>
    <derivirana_varijabla naziv="DomainObject.Predmet.OznakaBroj_1">St-4055/2015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PUNCTUM d.o.o.</izvorni_sadrzaj>
    <derivirana_varijabla naziv="DomainObject.Predmet.ProtustrankaFormated_1">  PUNCTUM d.o.o.</derivirana_varijabla>
  </DomainObject.Predmet.ProtustrankaFormated>
  <DomainObject.Predmet.ProtustrankaFormatedOIB>
    <izvorni_sadrzaj>  PUNCTUM d.o.o., OIB 70331839514</izvorni_sadrzaj>
    <derivirana_varijabla naziv="DomainObject.Predmet.ProtustrankaFormatedOIB_1">  PUNCTUM d.o.o., OIB 70331839514</derivirana_varijabla>
  </DomainObject.Predmet.ProtustrankaFormatedOIB>
  <DomainObject.Predmet.ProtustrankaFormatedWithAdress>
    <izvorni_sadrzaj> PUNCTUM d.o.o., Tkalčićeva 12, 10000 Zagreb</izvorni_sadrzaj>
    <derivirana_varijabla naziv="DomainObject.Predmet.ProtustrankaFormatedWithAdress_1"> PUNCTUM d.o.o., Tkalčićeva 12, 10000 Zagreb</derivirana_varijabla>
  </DomainObject.Predmet.ProtustrankaFormatedWithAdress>
  <DomainObject.Predmet.ProtustrankaFormatedWithAdressOIB>
    <izvorni_sadrzaj> PUNCTUM d.o.o., OIB 70331839514, Tkalčićeva 12, 10000 Zagreb</izvorni_sadrzaj>
    <derivirana_varijabla naziv="DomainObject.Predmet.ProtustrankaFormatedWithAdressOIB_1"> PUNCTUM d.o.o., OIB 70331839514, Tkalčićeva 12, 10000 Zagreb</derivirana_varijabla>
  </DomainObject.Predmet.ProtustrankaFormatedWithAdressOIB>
  <DomainObject.Predmet.ProtustrankaWithAdress>
    <izvorni_sadrzaj>PUNCTUM d.o.o. Tkalčićeva 12, 10000 Zagreb</izvorni_sadrzaj>
    <derivirana_varijabla naziv="DomainObject.Predmet.ProtustrankaWithAdress_1">PUNCTUM d.o.o. Tkalčićeva 12, 10000 Zagreb</derivirana_varijabla>
  </DomainObject.Predmet.ProtustrankaWithAdress>
  <DomainObject.Predmet.ProtustrankaWithAdressOIB>
    <izvorni_sadrzaj>PUNCTUM d.o.o., OIB 70331839514, Tkalčićeva 12, 10000 Zagreb</izvorni_sadrzaj>
    <derivirana_varijabla naziv="DomainObject.Predmet.ProtustrankaWithAdressOIB_1">PUNCTUM d.o.o., OIB 70331839514, Tkalčićeva 12, 10000 Zagreb</derivirana_varijabla>
  </DomainObject.Predmet.ProtustrankaWithAdressOIB>
  <DomainObject.Predmet.ProtustrankaNazivFormated>
    <izvorni_sadrzaj>PUNCTUM d.o.o.</izvorni_sadrzaj>
    <derivirana_varijabla naziv="DomainObject.Predmet.ProtustrankaNazivFormated_1">PUNCTUM d.o.o.</derivirana_varijabla>
  </DomainObject.Predmet.ProtustrankaNazivFormated>
  <DomainObject.Predmet.ProtustrankaNazivFormatedOIB>
    <izvorni_sadrzaj>PUNCTUM d.o.o., OIB 70331839514</izvorni_sadrzaj>
    <derivirana_varijabla naziv="DomainObject.Predmet.ProtustrankaNazivFormatedOIB_1">PUNCTUM d.o.o., OIB 70331839514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PUNCTUM d.o.o.</item>
    </izvorni_sadrzaj>
    <derivirana_varijabla naziv="DomainObject.Predmet.ProtuStrankaListFormated_1">
      <item>PUNCTUM d.o.o.</item>
    </derivirana_varijabla>
  </DomainObject.Predmet.ProtuStrankaListFormated>
  <DomainObject.Predmet.ProtuStrankaListFormatedOIB>
    <izvorni_sadrzaj>
      <item>PUNCTUM d.o.o., OIB 70331839514</item>
    </izvorni_sadrzaj>
    <derivirana_varijabla naziv="DomainObject.Predmet.ProtuStrankaListFormatedOIB_1">
      <item>PUNCTUM d.o.o., OIB 70331839514</item>
    </derivirana_varijabla>
  </DomainObject.Predmet.ProtuStrankaListFormatedOIB>
  <DomainObject.Predmet.ProtuStrankaListFormatedWithAdress>
    <izvorni_sadrzaj>
      <item>PUNCTUM d.o.o., Tkalčićeva 12, 10000 Zagreb</item>
    </izvorni_sadrzaj>
    <derivirana_varijabla naziv="DomainObject.Predmet.ProtuStrankaListFormatedWithAdress_1">
      <item>PUNCTUM d.o.o., Tkalčićeva 12, 10000 Zagreb</item>
    </derivirana_varijabla>
  </DomainObject.Predmet.ProtuStrankaListFormatedWithAdress>
  <DomainObject.Predmet.ProtuStrankaListFormatedWithAdressOIB>
    <izvorni_sadrzaj>
      <item>PUNCTUM d.o.o., OIB 70331839514, Tkalčićeva 12, 10000 Zagreb</item>
    </izvorni_sadrzaj>
    <derivirana_varijabla naziv="DomainObject.Predmet.ProtuStrankaListFormatedWithAdressOIB_1">
      <item>PUNCTUM d.o.o., OIB 70331839514, Tkalčićeva 12, 10000 Zagreb</item>
    </derivirana_varijabla>
  </DomainObject.Predmet.ProtuStrankaListFormatedWithAdressOIB>
  <DomainObject.Predmet.ProtuStrankaListNazivFormated>
    <izvorni_sadrzaj>
      <item>PUNCTUM d.o.o.</item>
    </izvorni_sadrzaj>
    <derivirana_varijabla naziv="DomainObject.Predmet.ProtuStrankaListNazivFormated_1">
      <item>PUNCTUM d.o.o.</item>
    </derivirana_varijabla>
  </DomainObject.Predmet.ProtuStrankaListNazivFormated>
  <DomainObject.Predmet.ProtuStrankaListNazivFormatedOIB>
    <izvorni_sadrzaj>
      <item>PUNCTUM d.o.o., OIB 70331839514</item>
    </izvorni_sadrzaj>
    <derivirana_varijabla naziv="DomainObject.Predmet.ProtuStrankaListNazivFormatedOIB_1">
      <item>PUNCTUM d.o.o., OIB 70331839514</item>
    </derivirana_varijabla>
  </DomainObject.Predmet.ProtuStrankaListNazivFormatedOIB>
  <DomainObject.Predmet.OstaliListFormated>
    <izvorni_sadrzaj>
      <item>Marija Lalić</item>
    </izvorni_sadrzaj>
    <derivirana_varijabla naziv="DomainObject.Predmet.OstaliListFormated_1">
      <item>Marija Lalić</item>
    </derivirana_varijabla>
  </DomainObject.Predmet.OstaliListFormated>
  <DomainObject.Predmet.OstaliListFormatedOIB>
    <izvorni_sadrzaj>
      <item>Marija Lalić, OIB 35721813953</item>
    </izvorni_sadrzaj>
    <derivirana_varijabla naziv="DomainObject.Predmet.OstaliListFormatedOIB_1">
      <item>Marija Lalić, OIB 35721813953</item>
    </derivirana_varijabla>
  </DomainObject.Predmet.OstaliListFormatedOIB>
  <DomainObject.Predmet.OstaliListFormatedWithAdress>
    <izvorni_sadrzaj>
      <item>Marija Lalić, 4. Vrbik 3, 10000 Zagreb</item>
    </izvorni_sadrzaj>
    <derivirana_varijabla naziv="DomainObject.Predmet.OstaliListFormatedWithAdress_1">
      <item>Marija Lalić, 4. Vrbik 3, 10000 Zagreb</item>
    </derivirana_varijabla>
  </DomainObject.Predmet.OstaliListFormatedWithAdress>
  <DomainObject.Predmet.OstaliListFormatedWithAdressOIB>
    <izvorni_sadrzaj>
      <item>Marija Lalić, OIB 35721813953, 4. Vrbik 3, 10000 Zagreb</item>
    </izvorni_sadrzaj>
    <derivirana_varijabla naziv="DomainObject.Predmet.OstaliListFormatedWithAdressOIB_1">
      <item>Marija Lalić, OIB 35721813953, 4. Vrbik 3, 10000 Zagreb</item>
    </derivirana_varijabla>
  </DomainObject.Predmet.OstaliListFormatedWithAdressOIB>
  <DomainObject.Predmet.OstaliListNazivFormated>
    <izvorni_sadrzaj>
      <item>Marija Lalić</item>
    </izvorni_sadrzaj>
    <derivirana_varijabla naziv="DomainObject.Predmet.OstaliListNazivFormated_1">
      <item>Marija Lalić</item>
    </derivirana_varijabla>
  </DomainObject.Predmet.OstaliListNazivFormated>
  <DomainObject.Predmet.OstaliListNazivFormatedOIB>
    <izvorni_sadrzaj>
      <item>Marija Lalić, OIB 35721813953</item>
    </izvorni_sadrzaj>
    <derivirana_varijabla naziv="DomainObject.Predmet.OstaliListNazivFormatedOIB_1">
      <item>Marija Lalić, OIB 35721813953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PUNCTUM d.o.o.</izvorni_sadrzaj>
    <derivirana_varijabla naziv="DomainObject.Predmet.ProtustrankaIDrugi_1">PUNCTUM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PUNCTUM d.o.o., OIB 70331839514, Tkalčićeva 12, 10000 Zagreb</izvorni_sadrzaj>
    <derivirana_varijabla naziv="DomainObject.Predmet.ProtustrankaIDrugiAdressOIB_1">PUNCTUM d.o.o., OIB 70331839514,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PUNCTUM d.o.o.</item>
      <item>FINA Regionalni centar Zagreb</item>
      <item>Marija Lalić</item>
    </izvorni_sadrzaj>
    <derivirana_varijabla naziv="DomainObject.Predmet.SudioniciListNaziv_1">
      <item>PUNCTUM d.o.o.</item>
      <item>FINA Regionalni centar Zagreb</item>
      <item>Marija Lalić</item>
    </derivirana_varijabla>
  </DomainObject.Predmet.SudioniciListNaziv>
  <DomainObject.Predmet.SudioniciListAdressOIB>
    <izvorni_sadrzaj>
      <item>PUNCTUM d.o.o., OIB 70331839514, Tkalčićeva 12,10000 Zagreb</item>
      <item>FINA Regionalni centar Zagreb, OIB 85821130368, Trg svibanjskih žrtava  1995. 1,10000 Zagreb</item>
      <item>Marija Lalić, OIB 35721813953, 4. Vrbik 3,10000 Zagreb</item>
    </izvorni_sadrzaj>
    <derivirana_varijabla naziv="DomainObject.Predmet.SudioniciListAdressOIB_1">
      <item>PUNCTUM d.o.o., OIB 70331839514, Tkalčićeva 12,10000 Zagreb</item>
      <item>FINA Regionalni centar Zagreb, OIB 85821130368, Trg svibanjskih žrtava  1995. 1,10000 Zagreb</item>
      <item>Marija Lalić, OIB 35721813953, 4.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70331839514</item>
      <item>, OIB 85821130368</item>
      <item>, OIB 35721813953</item>
    </izvorni_sadrzaj>
    <derivirana_varijabla naziv="DomainObject.Predmet.SudioniciListNazivOIB_1">
      <item>, OIB 70331839514</item>
      <item>, OIB 85821130368</item>
      <item>, OIB 35721813953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2853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2016-06-06T12:00:00Z</dcterms:created>
  <dc:creator>gboljkovac</dc:creator>
  <cp:lastModifiedBy>Goranka Boljkovac</cp:lastModifiedBy>
  <cp:lastPrinted>2016-06-06T11:35:00Z</cp:lastPrinted>
  <dcterms:modified xmlns:xsi="http://www.w3.org/2001/XMLSchema-instance" xsi:type="dcterms:W3CDTF">2016-06-06T12:01:00Z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