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871e3" w14:paraId="18871e3" w:rsidRDefault="001C46D7" w:rsidP="001C46D7" w:rsidR="001C46D7" w:rsidRPr="001B1D09">
      <w:pPr>
        <w15:collapsed w:val="false"/>
      </w:pPr>
      <w:bookmarkStart w:name="_GoBack" w:id="0"/>
      <w:bookmarkEnd w:id="0"/>
      <w:r w:rsidRPr="001B1D09">
        <w:t xml:space="preserve">                 </w:t>
      </w:r>
      <w:r>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1C46D7" w:rsidP="001C46D7" w:rsidR="001C46D7" w:rsidRPr="001B1D09">
      <w:r w:rsidRPr="001B1D09">
        <w:t>REPUBLIKA HRVATSKA</w:t>
      </w:r>
    </w:p>
    <w:p w:rsidRDefault="001C46D7" w:rsidP="001C46D7" w:rsidR="001C46D7">
      <w:r w:rsidRPr="001B1D09">
        <w:t>TRGOVAČKI SUD U PAZINU</w:t>
      </w:r>
    </w:p>
    <w:p w:rsidRDefault="001C46D7" w:rsidP="001C46D7" w:rsidR="001C46D7">
      <w:r>
        <w:tab/>
        <w:t>Pazin, Dršćevka 1</w:t>
      </w:r>
    </w:p>
    <w:p w:rsidRDefault="001C46D7" w:rsidP="001C46D7" w:rsidR="001C46D7"/>
    <w:p w:rsidRDefault="006E0D44" w:rsidP="001C46D7" w:rsidR="006E0D44"/>
    <w:p w:rsidRDefault="001C46D7" w:rsidP="001C46D7" w:rsidR="001C46D7">
      <w:pPr>
        <w:jc w:val="center"/>
      </w:pPr>
      <w:r>
        <w:t>U   I M E   R E P U B L I K E   H R V A T S K E</w:t>
      </w:r>
    </w:p>
    <w:p w:rsidRDefault="001C46D7" w:rsidP="001C46D7" w:rsidR="001C46D7" w:rsidRPr="001B1D09">
      <w:pPr>
        <w:jc w:val="center"/>
      </w:pPr>
    </w:p>
    <w:p w:rsidRDefault="001C46D7" w:rsidP="001C46D7" w:rsidR="001C46D7" w:rsidRPr="001B1D09">
      <w:pPr>
        <w:jc w:val="center"/>
      </w:pPr>
      <w:r w:rsidRPr="001B1D09">
        <w:t xml:space="preserve">R J E Š E N J E </w:t>
      </w:r>
    </w:p>
    <w:p w:rsidRDefault="001C46D7" w:rsidP="001C46D7" w:rsidR="001C46D7" w:rsidRPr="001B1D09">
      <w:pPr>
        <w:jc w:val="center"/>
      </w:pPr>
    </w:p>
    <w:p w:rsidRDefault="001C46D7" w:rsidP="001C46D7" w:rsidR="001C46D7" w:rsidRPr="001B1D09">
      <w:pPr>
        <w:jc w:val="both"/>
      </w:pPr>
      <w:r w:rsidRPr="001B1D09">
        <w:tab/>
      </w:r>
      <w:r w:rsidR="00897C79" w:rsidRPr="00E336FF">
        <w:t xml:space="preserve">Trgovački sud u Pazinu, po stečajnom sucu </w:t>
      </w:r>
      <w:r w:rsidR="00897C79">
        <w:t>Damiru Rabaru</w:t>
      </w:r>
      <w:r w:rsidR="00897C79" w:rsidRPr="00E336FF">
        <w:t>,</w:t>
      </w:r>
      <w:r w:rsidR="00897C79">
        <w:t xml:space="preserve"> u postupku po</w:t>
      </w:r>
      <w:r w:rsidR="00897C79" w:rsidRPr="00E336FF">
        <w:t xml:space="preserve"> </w:t>
      </w:r>
      <w:r w:rsidR="00897C79">
        <w:t>prijedlogu</w:t>
      </w:r>
      <w:r w:rsidR="00897C79" w:rsidRPr="00E336FF">
        <w:t xml:space="preserve"> predlagatelja-vjerovnika </w:t>
      </w:r>
      <w:r w:rsidR="00897C79">
        <w:t>Financijska Agencija, Regionalni centar Rijeka, Nagodbeno vijeće: RI03, Pula, Giardini 5,</w:t>
      </w:r>
      <w:r w:rsidR="00897C79" w:rsidRPr="00B37E10">
        <w:t xml:space="preserve"> </w:t>
      </w:r>
      <w:r w:rsidR="00897C79">
        <w:t xml:space="preserve">za otvaranje stečajnog postupka nad dužnikom V.R.PROJEKT d.o.o. Labin, Prilaz Vetva 10, OIB: 69645766985, </w:t>
      </w:r>
      <w:r w:rsidR="00897C79" w:rsidRPr="00B37E10">
        <w:t xml:space="preserve">dana </w:t>
      </w:r>
      <w:r w:rsidR="006E0D44">
        <w:t>24</w:t>
      </w:r>
      <w:r w:rsidR="00897C79">
        <w:t>. ožujka</w:t>
      </w:r>
      <w:r w:rsidR="00897C79" w:rsidRPr="00B37E10">
        <w:t xml:space="preserve"> 201</w:t>
      </w:r>
      <w:r w:rsidR="00897C79">
        <w:t>6</w:t>
      </w:r>
      <w:r w:rsidR="00897C79" w:rsidRPr="00B37E10">
        <w:t xml:space="preserve">. </w:t>
      </w:r>
    </w:p>
    <w:p w:rsidRDefault="001C46D7" w:rsidP="001C46D7" w:rsidR="001C46D7" w:rsidRPr="001B1D09"/>
    <w:p w:rsidRDefault="001C46D7" w:rsidP="001C46D7" w:rsidR="001C46D7" w:rsidRPr="001B1D09">
      <w:pPr>
        <w:jc w:val="center"/>
      </w:pPr>
      <w:r w:rsidRPr="001B1D09">
        <w:t>r i j e š i o    j e</w:t>
      </w:r>
    </w:p>
    <w:p w:rsidRDefault="001C46D7" w:rsidP="001C46D7" w:rsidR="001C46D7" w:rsidRPr="001B1D09">
      <w:pPr>
        <w:jc w:val="both"/>
      </w:pPr>
    </w:p>
    <w:p w:rsidRDefault="001C46D7" w:rsidP="001C46D7" w:rsidR="001C46D7">
      <w:pPr>
        <w:jc w:val="both"/>
      </w:pPr>
      <w:r>
        <w:t>I</w:t>
      </w:r>
      <w:r w:rsidR="006E0D44">
        <w:t>.</w:t>
      </w:r>
      <w:r>
        <w:tab/>
        <w:t xml:space="preserve">Otvara se stečajni postupak nad dužnikom </w:t>
      </w:r>
      <w:r w:rsidR="00897C79">
        <w:t>V.R.PROJEKT d.o.o. Labin, Prilaz Vetva 10, OIB: 69645766985,</w:t>
      </w:r>
    </w:p>
    <w:p w:rsidRDefault="001C46D7" w:rsidP="001C46D7" w:rsidR="001C46D7">
      <w:pPr>
        <w:jc w:val="both"/>
      </w:pPr>
    </w:p>
    <w:p w:rsidRDefault="001C46D7" w:rsidP="001C46D7" w:rsidR="001C46D7">
      <w:pPr>
        <w:jc w:val="both"/>
      </w:pPr>
      <w:r>
        <w:t>II</w:t>
      </w:r>
      <w:r w:rsidR="006E0D44">
        <w:t>.</w:t>
      </w:r>
      <w:r>
        <w:tab/>
        <w:t xml:space="preserve">Za stečajnog upravitelja imenuje se </w:t>
      </w:r>
      <w:r w:rsidR="00955AC0">
        <w:t xml:space="preserve">mr. sc. Slavko Štambuk iz Rijeke, Prvog maja br. 3, OIB: </w:t>
      </w:r>
      <w:r w:rsidR="006E0D44">
        <w:t>28699356177</w:t>
      </w:r>
      <w:r w:rsidR="00955AC0">
        <w:t>,</w:t>
      </w:r>
    </w:p>
    <w:p w:rsidRDefault="00955AC0" w:rsidP="001C46D7" w:rsidR="00955AC0">
      <w:pPr>
        <w:jc w:val="both"/>
      </w:pPr>
    </w:p>
    <w:p w:rsidRDefault="001C46D7" w:rsidP="001C46D7" w:rsidR="001C46D7">
      <w:pPr>
        <w:jc w:val="both"/>
      </w:pPr>
      <w:r>
        <w:t>III</w:t>
      </w:r>
      <w:r w:rsidR="006E0D44">
        <w:t>.</w:t>
      </w:r>
      <w:r>
        <w:tab/>
        <w:t xml:space="preserve">Zaključuje se stečajni postupak nad dužnikom </w:t>
      </w:r>
      <w:r w:rsidR="00897C79">
        <w:t>V.R.PROJEKT d.o.o. Labin, Prilaz Vetva 10, OIB: 69645766985,</w:t>
      </w:r>
    </w:p>
    <w:p w:rsidRDefault="00897C79" w:rsidP="001C46D7" w:rsidR="00897C79">
      <w:pPr>
        <w:jc w:val="both"/>
      </w:pPr>
    </w:p>
    <w:p w:rsidRDefault="001C46D7" w:rsidP="001C46D7" w:rsidR="001C46D7">
      <w:pPr>
        <w:jc w:val="both"/>
      </w:pPr>
      <w:r>
        <w:t>IV</w:t>
      </w:r>
      <w:r w:rsidR="006E0D44">
        <w:t>.</w:t>
      </w:r>
      <w:r>
        <w:tab/>
        <w:t>Ovo rješenje će se po pravomoćnosti dostaviti sudskom registru ovog suda radi brisanja dužnika.</w:t>
      </w:r>
    </w:p>
    <w:p w:rsidRDefault="001C46D7" w:rsidP="001C46D7" w:rsidR="001C46D7">
      <w:pPr>
        <w:jc w:val="both"/>
      </w:pPr>
    </w:p>
    <w:p w:rsidRDefault="006E0D44" w:rsidP="001C46D7" w:rsidR="001C46D7">
      <w:pPr>
        <w:jc w:val="both"/>
      </w:pPr>
      <w:r>
        <w:t>V.</w:t>
      </w:r>
      <w:r w:rsidR="001C46D7">
        <w:tab/>
        <w:t>Stečajni upravitelj može i nakon zaključenja stečajnog postupka u ime stečajnog dužnika, a za račun stečajne mase nastaviti s unovčenjem imovine dužnika i s ostvarenim sredstvima postupiti prema odredbi iz čl. 63. st. 5. Stečajnog zakona.</w:t>
      </w:r>
    </w:p>
    <w:p w:rsidRDefault="001C46D7" w:rsidP="001C46D7" w:rsidR="001C46D7" w:rsidRPr="001B1D09">
      <w:pPr>
        <w:jc w:val="both"/>
        <w:rPr>
          <w:bCs/>
        </w:rPr>
      </w:pPr>
    </w:p>
    <w:p w:rsidRDefault="001C46D7" w:rsidP="001C46D7" w:rsidR="001C46D7" w:rsidRPr="001B1D09">
      <w:pPr>
        <w:jc w:val="center"/>
        <w:rPr>
          <w:bCs/>
        </w:rPr>
      </w:pPr>
      <w:r w:rsidRPr="001B1D09">
        <w:rPr>
          <w:bCs/>
        </w:rPr>
        <w:t>Obrazloženje</w:t>
      </w:r>
    </w:p>
    <w:p w:rsidRDefault="001C46D7" w:rsidP="001C46D7" w:rsidR="001C46D7" w:rsidRPr="001B1D09">
      <w:pPr>
        <w:rPr>
          <w:bCs/>
        </w:rPr>
      </w:pPr>
    </w:p>
    <w:p w:rsidRDefault="001C46D7" w:rsidP="001C46D7" w:rsidR="001C46D7" w:rsidRPr="001B1D09">
      <w:pPr>
        <w:ind w:firstLine="708"/>
        <w:jc w:val="both"/>
      </w:pPr>
      <w:r w:rsidRPr="001B1D09">
        <w:t>Rješenjem ovog suda posl.br. St-</w:t>
      </w:r>
      <w:r w:rsidR="006E0D44">
        <w:t>90/15-4</w:t>
      </w:r>
      <w:r w:rsidRPr="001B1D09">
        <w:t xml:space="preserve"> od </w:t>
      </w:r>
      <w:r w:rsidR="006E0D44">
        <w:t>18. rujna</w:t>
      </w:r>
      <w:r w:rsidRPr="001B1D09">
        <w:t xml:space="preserve"> 2015. pokrenut je prethodni postupak radi utvrđivanja uvjeta za otvaranje stečajnog postupka nad društvom </w:t>
      </w:r>
      <w:r w:rsidR="00897C79">
        <w:t>V.R.PROJEKT d.o.o. Labin, Prilaz Vetva 10, OIB: 69645766985</w:t>
      </w:r>
      <w:r>
        <w:t xml:space="preserve">.  Za privremenog stečajnog upravitelja imenovan je </w:t>
      </w:r>
      <w:r w:rsidR="00955AC0">
        <w:t xml:space="preserve">mr. sc. Slavko Štambuk iz Rijeke, Prvog maja br. 3, OIB: </w:t>
      </w:r>
      <w:r w:rsidR="006E0D44">
        <w:t>28699356177</w:t>
      </w:r>
      <w:r>
        <w:t>.</w:t>
      </w:r>
    </w:p>
    <w:p w:rsidRDefault="001C46D7" w:rsidP="001C46D7" w:rsidR="001C46D7">
      <w:pPr>
        <w:ind w:firstLine="708"/>
        <w:jc w:val="both"/>
      </w:pPr>
    </w:p>
    <w:p w:rsidRDefault="001C46D7" w:rsidP="00955AC0" w:rsidR="00955AC0">
      <w:pPr>
        <w:spacing w:lineRule="exact" w:line="308"/>
        <w:ind w:firstLine="636" w:right="144" w:left="72"/>
        <w:jc w:val="both"/>
        <w:textAlignment w:val="baseline"/>
        <w:rPr>
          <w:color w:val="000000"/>
          <w:spacing w:val="3"/>
        </w:rPr>
      </w:pPr>
      <w:r w:rsidRPr="00EF64CD">
        <w:t xml:space="preserve">Na ročištu radi razjašnjenja o prijedlogu i rasprave o uvjetima za otvaranje stečajnog postupka nad dužnikom održanom </w:t>
      </w:r>
      <w:r w:rsidR="00955AC0" w:rsidRPr="00EF64CD">
        <w:t>30</w:t>
      </w:r>
      <w:r w:rsidRPr="00EF64CD">
        <w:t xml:space="preserve">. </w:t>
      </w:r>
      <w:r w:rsidR="00955AC0" w:rsidRPr="00EF64CD">
        <w:t xml:space="preserve">listopada </w:t>
      </w:r>
      <w:r w:rsidRPr="00EF64CD">
        <w:t>201</w:t>
      </w:r>
      <w:r w:rsidR="006E0D44">
        <w:t>5</w:t>
      </w:r>
      <w:r w:rsidRPr="00EF64CD">
        <w:t>. stečajni je upravitelj naveo da</w:t>
      </w:r>
      <w:r w:rsidR="00955AC0" w:rsidRPr="00EF64CD">
        <w:t xml:space="preserve"> </w:t>
      </w:r>
      <w:r w:rsidR="00955AC0" w:rsidRPr="00EF64CD">
        <w:rPr>
          <w:color w:val="000000"/>
          <w:spacing w:val="3"/>
        </w:rPr>
        <w:t>da društvo V.R.PROJEKT d.o.o. Labin ispunjava uvjete za otvaranje stečaja u skladu s propisanim odredbama Stečajnog zakona. Društvo nema uvjete za nastavak poslovanja.</w:t>
      </w:r>
      <w:r w:rsidR="00955AC0">
        <w:rPr>
          <w:color w:val="000000"/>
          <w:spacing w:val="3"/>
        </w:rPr>
        <w:t xml:space="preserve"> Poslovni prostor u</w:t>
      </w:r>
      <w:r w:rsidR="00955AC0">
        <w:rPr>
          <w:b/>
          <w:color w:val="000000"/>
          <w:spacing w:val="3"/>
        </w:rPr>
        <w:t xml:space="preserve"> </w:t>
      </w:r>
      <w:r w:rsidR="00955AC0">
        <w:rPr>
          <w:color w:val="000000"/>
          <w:spacing w:val="3"/>
        </w:rPr>
        <w:t>kojoj djeluje Društvo je u stvarnosti stambeni prostor majke direktora Društva.</w:t>
      </w:r>
    </w:p>
    <w:p w:rsidRDefault="00955AC0" w:rsidP="00955AC0" w:rsidR="00955AC0">
      <w:pPr>
        <w:spacing w:lineRule="exact" w:line="308" w:before="311"/>
        <w:ind w:firstLine="636" w:right="144" w:left="72"/>
        <w:jc w:val="both"/>
        <w:textAlignment w:val="baseline"/>
        <w:rPr>
          <w:color w:val="000000"/>
        </w:rPr>
      </w:pPr>
      <w:r>
        <w:rPr>
          <w:color w:val="000000"/>
        </w:rPr>
        <w:lastRenderedPageBreak/>
        <w:t xml:space="preserve">Također </w:t>
      </w:r>
      <w:r w:rsidR="002A705E">
        <w:rPr>
          <w:color w:val="000000"/>
        </w:rPr>
        <w:t xml:space="preserve">da </w:t>
      </w:r>
      <w:r>
        <w:rPr>
          <w:color w:val="000000"/>
        </w:rPr>
        <w:t>je iz svega navedenog očito da se ne mogu pokriti troškovi stečajnog postupka, jer Društvo nema imovine. Stoga privremeni stečajni upravitelj predlaže da se sukladno odredbama Stečajnog zakona postupak nad dužnikom V.R.PROJEKT d.o.o. Labin otvori i zaključi.</w:t>
      </w:r>
    </w:p>
    <w:p w:rsidRDefault="00955AC0" w:rsidP="00955AC0" w:rsidR="00955AC0">
      <w:pPr>
        <w:pStyle w:val="Uvuenotijeloteksta"/>
        <w:spacing w:lineRule="auto" w:line="276"/>
        <w:ind w:left="0"/>
        <w:jc w:val="both"/>
        <w:rPr>
          <w:u w:val="single"/>
          <w:lang w:eastAsia="ar-SA"/>
        </w:rPr>
      </w:pPr>
    </w:p>
    <w:p w:rsidRDefault="001C46D7" w:rsidP="001C46D7" w:rsidR="001C46D7" w:rsidRPr="001B1D09">
      <w:pPr>
        <w:autoSpaceDE w:val="false"/>
        <w:autoSpaceDN w:val="false"/>
        <w:adjustRightInd w:val="false"/>
        <w:ind w:firstLine="708"/>
        <w:jc w:val="both"/>
      </w:pPr>
      <w:r w:rsidRPr="001B1D09">
        <w:t xml:space="preserve">Prema odredbi čl. </w:t>
      </w:r>
      <w:smartTag w:element="metricconverter" w:uri="urn:schemas-microsoft-com:office:smarttags">
        <w:smartTagPr>
          <w:attr w:val="63. st" w:name="ProductID"/>
        </w:smartTagPr>
        <w:r w:rsidRPr="001B1D09">
          <w:t>63. st</w:t>
        </w:r>
      </w:smartTag>
      <w:r w:rsidRPr="001B1D09">
        <w:t xml:space="preserve">. 1. Stečajnog zakona </w:t>
      </w:r>
      <w:r w:rsidRPr="00166895">
        <w:t>(Narodne novine br. 44/1996, 161/1998, 29/1999, 129/2000, 123/2003, 197/2003, 187/2004, 82/2006, 116/2010, 25/2012, 133/2012, 45/2013, dalje: SZ)</w:t>
      </w:r>
      <w:r w:rsidRPr="001B1D09">
        <w:t>, 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članka 196. do 202.  tog zakona. Postupak se neće zaključiti, ako se u roku koji rješenjem odredi stečajni sudac predujmi dostatan iznos novca za pokriće troškova kako prethodnog, tako i otvorenog stečajnog postupka.</w:t>
      </w:r>
    </w:p>
    <w:p w:rsidRDefault="001C46D7" w:rsidP="001C46D7" w:rsidR="001C46D7" w:rsidRPr="001B1D09">
      <w:pPr>
        <w:jc w:val="both"/>
      </w:pPr>
      <w:r w:rsidRPr="001B1D09">
        <w:tab/>
      </w:r>
    </w:p>
    <w:p w:rsidRDefault="001C46D7" w:rsidP="001C46D7" w:rsidR="001C46D7">
      <w:pPr>
        <w:jc w:val="both"/>
      </w:pPr>
      <w:r w:rsidRPr="001B1D09">
        <w:t xml:space="preserve">  </w:t>
      </w:r>
      <w:r w:rsidRPr="001B1D09">
        <w:tab/>
      </w:r>
      <w:r>
        <w:t xml:space="preserve">Slijedom navedenog sud je, </w:t>
      </w:r>
      <w:r w:rsidRPr="001158E5">
        <w:t xml:space="preserve">u skladu sa čl. </w:t>
      </w:r>
      <w:smartTag w:element="metricconverter" w:uri="urn:schemas-microsoft-com:office:smarttags">
        <w:smartTagPr>
          <w:attr w:val="63. st" w:name="ProductID"/>
        </w:smartTagPr>
        <w:r w:rsidRPr="001158E5">
          <w:t>63. st</w:t>
        </w:r>
      </w:smartTag>
      <w:r w:rsidRPr="001158E5">
        <w:t>. 1. SZ-a</w:t>
      </w:r>
      <w:r>
        <w:t>, rješenjem p</w:t>
      </w:r>
      <w:r w:rsidRPr="001158E5">
        <w:t>osl</w:t>
      </w:r>
      <w:r>
        <w:t>.</w:t>
      </w:r>
      <w:r w:rsidR="002A705E">
        <w:t xml:space="preserve"> </w:t>
      </w:r>
      <w:r w:rsidRPr="001158E5">
        <w:t>br</w:t>
      </w:r>
      <w:r>
        <w:t>.</w:t>
      </w:r>
      <w:r w:rsidRPr="001158E5">
        <w:t xml:space="preserve"> St-</w:t>
      </w:r>
      <w:r w:rsidR="002A705E">
        <w:t>90</w:t>
      </w:r>
      <w:r w:rsidRPr="001158E5">
        <w:t>/15-1</w:t>
      </w:r>
      <w:r>
        <w:t>1</w:t>
      </w:r>
      <w:r w:rsidRPr="001158E5">
        <w:t xml:space="preserve"> </w:t>
      </w:r>
      <w:r>
        <w:t xml:space="preserve">od </w:t>
      </w:r>
      <w:r w:rsidR="002A705E">
        <w:t>3</w:t>
      </w:r>
      <w:r w:rsidRPr="001158E5">
        <w:t xml:space="preserve">. </w:t>
      </w:r>
      <w:r w:rsidR="002A705E">
        <w:t xml:space="preserve">prosinca </w:t>
      </w:r>
      <w:r w:rsidRPr="001158E5">
        <w:t>2015.</w:t>
      </w:r>
      <w:r>
        <w:t xml:space="preserve"> </w:t>
      </w:r>
      <w:r w:rsidRPr="001158E5">
        <w:t>pozva</w:t>
      </w:r>
      <w:r>
        <w:t xml:space="preserve">o </w:t>
      </w:r>
      <w:r w:rsidRPr="001158E5">
        <w:t>vjerovni</w:t>
      </w:r>
      <w:r>
        <w:t>ke</w:t>
      </w:r>
      <w:r w:rsidRPr="001158E5">
        <w:t xml:space="preserve"> dužnika </w:t>
      </w:r>
      <w:r w:rsidR="002A705E">
        <w:rPr>
          <w:color w:val="000000"/>
        </w:rPr>
        <w:t>V.R.</w:t>
      </w:r>
      <w:r w:rsidR="00EF64CD">
        <w:rPr>
          <w:color w:val="000000"/>
        </w:rPr>
        <w:t xml:space="preserve"> </w:t>
      </w:r>
      <w:r w:rsidR="002A705E">
        <w:rPr>
          <w:color w:val="000000"/>
        </w:rPr>
        <w:t>PROJEKT d.o.o. Labin</w:t>
      </w:r>
      <w:r>
        <w:t xml:space="preserve">, te druge osobe koje za to imaju interes, da u roku od 15 dana od objave ovog poziva predujme iznos od </w:t>
      </w:r>
      <w:r w:rsidR="002A705E">
        <w:t>25</w:t>
      </w:r>
      <w:r>
        <w:t>.000,00 kuna za pokriće troškova prethodnog postupka te stečajnog postupka, na depozit ovog suda</w:t>
      </w:r>
      <w:r w:rsidR="002A705E">
        <w:t>,</w:t>
      </w:r>
      <w:r>
        <w:t xml:space="preserve"> sve uz upozorenje da će, ako predujam ne bude uplaćen</w:t>
      </w:r>
      <w:r w:rsidRPr="00166895">
        <w:t xml:space="preserve"> </w:t>
      </w:r>
      <w:r>
        <w:t xml:space="preserve">u roku, stečajni sudac donijeti rješenje o otvaranju i zaključenju stečajnog postupka nad dužnikom </w:t>
      </w:r>
      <w:r w:rsidR="002A705E">
        <w:rPr>
          <w:color w:val="000000"/>
        </w:rPr>
        <w:t>V.R.</w:t>
      </w:r>
      <w:r w:rsidR="00EF64CD">
        <w:rPr>
          <w:color w:val="000000"/>
        </w:rPr>
        <w:t xml:space="preserve"> </w:t>
      </w:r>
      <w:r w:rsidR="002A705E">
        <w:rPr>
          <w:color w:val="000000"/>
        </w:rPr>
        <w:t>PROJEKT d.o.o. Labin</w:t>
      </w:r>
      <w:r>
        <w:t>.</w:t>
      </w:r>
      <w:r w:rsidR="002A705E">
        <w:t xml:space="preserve"> </w:t>
      </w:r>
      <w:r>
        <w:t xml:space="preserve">To je rješenje objavljeno na e-oglasnoj ploči suda (čl. 12. vezano uz čl. 441. st. 2. Stečajnog zakona, NN br. 71/15), na koju je stavljeno </w:t>
      </w:r>
      <w:r w:rsidR="00503120">
        <w:t>3</w:t>
      </w:r>
      <w:r>
        <w:t xml:space="preserve">. </w:t>
      </w:r>
      <w:r w:rsidR="00503120">
        <w:t xml:space="preserve">prosinca </w:t>
      </w:r>
      <w:r>
        <w:t xml:space="preserve">2015., a skinuto </w:t>
      </w:r>
      <w:r w:rsidR="00503120">
        <w:t>11</w:t>
      </w:r>
      <w:r>
        <w:t xml:space="preserve">. </w:t>
      </w:r>
      <w:r w:rsidR="00503120">
        <w:t xml:space="preserve">prosinca </w:t>
      </w:r>
      <w:r>
        <w:t xml:space="preserve">2015.  </w:t>
      </w:r>
    </w:p>
    <w:p w:rsidRDefault="00897C79" w:rsidP="001C46D7" w:rsidR="00897C79">
      <w:pPr>
        <w:jc w:val="both"/>
      </w:pPr>
    </w:p>
    <w:p w:rsidRDefault="001C46D7" w:rsidP="001C46D7" w:rsidR="001C46D7" w:rsidRPr="001158E5">
      <w:pPr>
        <w:jc w:val="both"/>
      </w:pPr>
      <w:r w:rsidRPr="001158E5">
        <w:tab/>
        <w:t xml:space="preserve">U navedenom roku nitko nije uplatio predujam, pa je temeljem odredbe čl. </w:t>
      </w:r>
      <w:smartTag w:element="metricconverter" w:uri="urn:schemas-microsoft-com:office:smarttags">
        <w:smartTagPr>
          <w:attr w:val="63. st" w:name="ProductID"/>
        </w:smartTagPr>
        <w:r w:rsidRPr="001158E5">
          <w:t>63. st</w:t>
        </w:r>
      </w:smartTag>
      <w:r w:rsidRPr="001158E5">
        <w:t>. 1. S</w:t>
      </w:r>
      <w:r>
        <w:t>Z-a</w:t>
      </w:r>
      <w:r w:rsidRPr="001158E5">
        <w:t xml:space="preserve"> donesena odluka kao u izreci.</w:t>
      </w:r>
    </w:p>
    <w:p w:rsidRDefault="001C46D7" w:rsidP="001C46D7" w:rsidR="001C46D7" w:rsidRPr="001158E5">
      <w:pPr>
        <w:ind w:firstLine="720"/>
        <w:jc w:val="both"/>
      </w:pPr>
    </w:p>
    <w:p w:rsidRDefault="001C46D7" w:rsidP="001C46D7" w:rsidR="001C46D7">
      <w:pPr>
        <w:ind w:firstLine="720"/>
        <w:jc w:val="both"/>
      </w:pPr>
      <w:r w:rsidRPr="001158E5">
        <w:t xml:space="preserve">Stečajni upravitelj može i nakon zaključenja stečajnog postupka u ime stečajnog dužnika, a za račun stečajne mase nastaviti s unovčenjem imovine dužnika i s ostvarenim sredstvima postupiti prema odredbi iz čl. </w:t>
      </w:r>
      <w:smartTag w:element="metricconverter" w:uri="urn:schemas-microsoft-com:office:smarttags">
        <w:smartTagPr>
          <w:attr w:val="63. st" w:name="ProductID"/>
        </w:smartTagPr>
        <w:r w:rsidRPr="001158E5">
          <w:t>63. st</w:t>
        </w:r>
      </w:smartTag>
      <w:r w:rsidRPr="001158E5">
        <w:t>. 5. S</w:t>
      </w:r>
      <w:r>
        <w:t>Z-</w:t>
      </w:r>
      <w:r w:rsidRPr="001158E5">
        <w:t>a.</w:t>
      </w:r>
    </w:p>
    <w:p w:rsidRDefault="001C46D7" w:rsidP="001C46D7" w:rsidR="001C46D7" w:rsidRPr="001158E5">
      <w:pPr>
        <w:jc w:val="both"/>
        <w:rPr>
          <w:bCs/>
        </w:rPr>
      </w:pPr>
      <w:r w:rsidRPr="001158E5">
        <w:rPr>
          <w:bCs/>
        </w:rPr>
        <w:tab/>
      </w:r>
      <w:r w:rsidRPr="001158E5">
        <w:rPr>
          <w:bCs/>
        </w:rPr>
        <w:tab/>
      </w:r>
    </w:p>
    <w:p w:rsidRDefault="001C46D7" w:rsidP="001C46D7" w:rsidR="001C46D7">
      <w:pPr>
        <w:ind w:firstLine="720" w:left="2160"/>
        <w:jc w:val="both"/>
        <w:rPr>
          <w:bCs/>
        </w:rPr>
      </w:pPr>
      <w:r w:rsidRPr="001158E5">
        <w:rPr>
          <w:bCs/>
        </w:rPr>
        <w:t xml:space="preserve">U Pazinu, </w:t>
      </w:r>
      <w:r w:rsidR="006E0D44">
        <w:rPr>
          <w:bCs/>
        </w:rPr>
        <w:t>24</w:t>
      </w:r>
      <w:r w:rsidRPr="001158E5">
        <w:rPr>
          <w:bCs/>
        </w:rPr>
        <w:t xml:space="preserve">. </w:t>
      </w:r>
      <w:r w:rsidR="00897C79">
        <w:rPr>
          <w:bCs/>
        </w:rPr>
        <w:t xml:space="preserve">ožujka </w:t>
      </w:r>
      <w:r w:rsidRPr="001158E5">
        <w:rPr>
          <w:bCs/>
        </w:rPr>
        <w:t>201</w:t>
      </w:r>
      <w:r w:rsidR="00897C79">
        <w:rPr>
          <w:bCs/>
        </w:rPr>
        <w:t>6</w:t>
      </w:r>
      <w:r w:rsidRPr="001158E5">
        <w:rPr>
          <w:bCs/>
        </w:rPr>
        <w:t>.</w:t>
      </w:r>
      <w:r w:rsidR="006E0D44">
        <w:rPr>
          <w:bCs/>
        </w:rPr>
        <w:t xml:space="preserve"> godine</w:t>
      </w:r>
    </w:p>
    <w:p w:rsidRDefault="001C46D7" w:rsidP="001C46D7" w:rsidR="001C46D7" w:rsidRPr="001158E5">
      <w:pPr>
        <w:ind w:firstLine="720" w:left="2160"/>
        <w:jc w:val="both"/>
        <w:rPr>
          <w:bCs/>
        </w:rPr>
      </w:pPr>
    </w:p>
    <w:p w:rsidRDefault="001C46D7" w:rsidP="001C46D7" w:rsidR="001C46D7" w:rsidRPr="001158E5">
      <w:pPr>
        <w:jc w:val="both"/>
        <w:rPr>
          <w:bCs/>
        </w:rPr>
      </w:pP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t xml:space="preserve">         </w:t>
      </w:r>
      <w:r w:rsidRPr="001158E5">
        <w:rPr>
          <w:bCs/>
        </w:rPr>
        <w:tab/>
      </w:r>
      <w:r>
        <w:rPr>
          <w:bCs/>
        </w:rPr>
        <w:t xml:space="preserve">  </w:t>
      </w:r>
      <w:r w:rsidRPr="001158E5">
        <w:rPr>
          <w:bCs/>
        </w:rPr>
        <w:t xml:space="preserve">Stečajni sudac </w:t>
      </w:r>
    </w:p>
    <w:p w:rsidRDefault="001C46D7" w:rsidP="001C46D7" w:rsidR="001C46D7" w:rsidRPr="001158E5">
      <w:pPr>
        <w:jc w:val="both"/>
        <w:rPr>
          <w:bCs/>
        </w:rPr>
      </w:pP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p>
    <w:p w:rsidRDefault="001C46D7" w:rsidP="001C46D7" w:rsidR="001C46D7" w:rsidRPr="001158E5">
      <w:pPr>
        <w:ind w:left="5760"/>
        <w:jc w:val="both"/>
        <w:rPr>
          <w:bCs/>
        </w:rPr>
      </w:pPr>
      <w:r w:rsidRPr="001158E5">
        <w:rPr>
          <w:bCs/>
        </w:rPr>
        <w:t xml:space="preserve">                </w:t>
      </w:r>
      <w:r w:rsidR="00897C79">
        <w:rPr>
          <w:bCs/>
        </w:rPr>
        <w:t>Damir Rabar</w:t>
      </w:r>
    </w:p>
    <w:p w:rsidRDefault="001C46D7" w:rsidP="001C46D7" w:rsidR="001C46D7" w:rsidRPr="001158E5">
      <w:pPr>
        <w:jc w:val="both"/>
        <w:rPr>
          <w:bCs/>
        </w:rPr>
      </w:pPr>
      <w:r w:rsidRPr="001158E5">
        <w:rPr>
          <w:bCs/>
        </w:rPr>
        <w:tab/>
        <w:t xml:space="preserve">           </w:t>
      </w:r>
      <w:r w:rsidRPr="001158E5">
        <w:rPr>
          <w:bCs/>
        </w:rPr>
        <w:tab/>
      </w:r>
    </w:p>
    <w:p w:rsidRDefault="001C46D7" w:rsidP="001C46D7" w:rsidR="001C46D7">
      <w:pPr>
        <w:jc w:val="both"/>
        <w:rPr>
          <w:bCs/>
        </w:rPr>
      </w:pPr>
    </w:p>
    <w:p w:rsidRDefault="001C46D7" w:rsidP="001C46D7" w:rsidR="001C46D7" w:rsidRPr="001158E5">
      <w:pPr>
        <w:jc w:val="both"/>
        <w:rPr>
          <w:bCs/>
        </w:rPr>
      </w:pPr>
    </w:p>
    <w:p w:rsidRDefault="001C46D7" w:rsidP="001C46D7" w:rsidR="001C46D7" w:rsidRPr="001158E5">
      <w:r w:rsidRPr="001158E5">
        <w:t>UPUTA O PRAVNOM LIJEKU:</w:t>
      </w:r>
    </w:p>
    <w:p w:rsidRDefault="001C46D7" w:rsidP="001C46D7" w:rsidR="001C46D7" w:rsidRPr="001158E5">
      <w:pPr>
        <w:jc w:val="both"/>
      </w:pPr>
      <w:r w:rsidRPr="001158E5">
        <w:t>Protiv  ovog  rješenja nezadovoljna stranka može podnijeti žalbu u roku od 8 dana od  dana primitka istog. Žalba se podnosi putem ovog  suda u tri  istovjetna primjerka, a o žalbi odlučuje Visoki trgovački sud  Republike  Hrvatske.</w:t>
      </w:r>
    </w:p>
    <w:p w:rsidRDefault="001C46D7" w:rsidP="001C46D7" w:rsidR="001C46D7" w:rsidRPr="001158E5">
      <w:pPr>
        <w:jc w:val="both"/>
      </w:pPr>
    </w:p>
    <w:p w:rsidRDefault="001C46D7" w:rsidP="001C46D7" w:rsidR="001C46D7" w:rsidRPr="006E0D44">
      <w:pPr>
        <w:jc w:val="both"/>
      </w:pPr>
      <w:r w:rsidRPr="006E0D44">
        <w:t>DNA:</w:t>
      </w:r>
    </w:p>
    <w:p w:rsidRDefault="001C46D7" w:rsidP="001C46D7" w:rsidR="001C46D7" w:rsidRPr="006E0D44">
      <w:pPr>
        <w:jc w:val="both"/>
      </w:pPr>
      <w:r w:rsidRPr="006E0D44">
        <w:t xml:space="preserve">         -  predlagatelju</w:t>
      </w:r>
    </w:p>
    <w:p w:rsidRDefault="001C46D7" w:rsidP="001C46D7" w:rsidR="001C46D7" w:rsidRPr="006E0D44">
      <w:pPr>
        <w:jc w:val="both"/>
      </w:pPr>
      <w:r w:rsidRPr="006E0D44">
        <w:t xml:space="preserve">          - stečajnom upravitelju</w:t>
      </w:r>
    </w:p>
    <w:p w:rsidRDefault="001C46D7" w:rsidP="001C46D7" w:rsidR="001C46D7" w:rsidRPr="006E0D44">
      <w:pPr>
        <w:jc w:val="both"/>
      </w:pPr>
      <w:r w:rsidRPr="006E0D44">
        <w:t xml:space="preserve">          - ŽDO Pula</w:t>
      </w:r>
    </w:p>
    <w:p w:rsidRDefault="001C46D7" w:rsidP="001C46D7" w:rsidR="006E0D44" w:rsidRPr="006E0D44">
      <w:pPr>
        <w:jc w:val="both"/>
      </w:pPr>
      <w:r w:rsidRPr="006E0D44">
        <w:t xml:space="preserve">          - Porezna uprava </w:t>
      </w:r>
      <w:r w:rsidR="006E0D44" w:rsidRPr="006E0D44">
        <w:t>– Ispostava Pula</w:t>
      </w:r>
    </w:p>
    <w:p w:rsidRDefault="001C46D7" w:rsidP="001C46D7" w:rsidR="001C46D7" w:rsidRPr="006E0D44">
      <w:pPr>
        <w:ind w:left="360"/>
        <w:jc w:val="both"/>
      </w:pPr>
      <w:r w:rsidRPr="006E0D44">
        <w:t xml:space="preserve">    -  e-oglasna ploča suda (čl. 12. vezano uz čl. 441. st. 2. Stečajnog zakona, NN br. 71/15)</w:t>
      </w:r>
    </w:p>
    <w:p w:rsidRDefault="001C46D7" w:rsidP="006B461D" w:rsidR="001C46D7" w:rsidRPr="006B461D">
      <w:pPr>
        <w:jc w:val="both"/>
        <w:rPr>
          <w:sz w:val="20"/>
          <w:szCs w:val="20"/>
        </w:rPr>
      </w:pPr>
      <w:r w:rsidRPr="006E0D44">
        <w:t xml:space="preserve">          -</w:t>
      </w:r>
      <w:r w:rsidR="006E0D44" w:rsidRPr="006E0D44">
        <w:t xml:space="preserve"> </w:t>
      </w:r>
      <w:r w:rsidRPr="006E0D44">
        <w:t xml:space="preserve"> </w:t>
      </w:r>
      <w:r w:rsidR="006E0D44" w:rsidRPr="006E0D44">
        <w:t xml:space="preserve">sudski registar, </w:t>
      </w:r>
      <w:r w:rsidRPr="006E0D44">
        <w:t>po pravomoćnosti</w:t>
      </w:r>
      <w:r w:rsidRPr="006E0D44">
        <w:rPr>
          <w:sz w:val="20"/>
          <w:szCs w:val="20"/>
        </w:rPr>
        <w:t xml:space="preserve"> </w:t>
      </w:r>
    </w:p>
    <w:p w:rsidRDefault="00707C16" w:rsidR="00707C16"/>
    <w:sectPr w:rsidSect="006E0D44" w:rsidR="00707C16">
      <w:headerReference w:type="even" r:id="rId9"/>
      <w:headerReference w:type="default" r:id="rId10"/>
      <w:headerReference w:type="first" r:id="rId11"/>
      <w:pgSz w:h="16838" w:w="11906"/>
      <w:pgMar w:gutter="0" w:footer="709" w:header="709" w:left="1418" w:bottom="851" w:right="1418" w:top="1134"/>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61C5" w:rsidP="00EF64CD" w:rsidR="008F61C5">
      <w:r>
        <w:separator/>
      </w:r>
    </w:p>
  </w:endnote>
  <w:endnote w:id="0" w:type="continuationSeparator">
    <w:p w:rsidRDefault="008F61C5" w:rsidP="00EF64CD" w:rsidR="008F61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61C5" w:rsidP="00EF64CD" w:rsidR="008F61C5">
      <w:r>
        <w:separator/>
      </w:r>
    </w:p>
  </w:footnote>
  <w:footnote w:id="0" w:type="continuationSeparator">
    <w:p w:rsidRDefault="008F61C5" w:rsidP="00EF64CD" w:rsidR="008F61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1C5"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61D"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1C5"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461D">
      <w:rPr>
        <w:rStyle w:val="Brojstranice"/>
        <w:noProof/>
      </w:rPr>
      <w:t>- 3 -</w:t>
    </w:r>
    <w:r>
      <w:rPr>
        <w:rStyle w:val="Brojstranice"/>
      </w:rPr>
      <w:fldChar w:fldCharType="end"/>
    </w:r>
  </w:p>
  <w:p w:rsidRDefault="008F61C5" w:rsidP="00E23742" w:rsidR="00A551C4">
    <w:pPr>
      <w:pStyle w:val="Zaglavlje"/>
    </w:pPr>
    <w:r>
      <w:rPr>
        <w:sz w:val="23"/>
        <w:szCs w:val="23"/>
      </w:rPr>
      <w:tab/>
    </w:r>
    <w:r>
      <w:rPr>
        <w:sz w:val="23"/>
        <w:szCs w:val="23"/>
      </w:rPr>
      <w:tab/>
    </w:r>
    <w:r w:rsidRPr="00E23742">
      <w:rPr>
        <w:sz w:val="23"/>
        <w:szCs w:val="23"/>
      </w:rPr>
      <w:t>Poslovni broj</w:t>
    </w:r>
    <w:r w:rsidR="006E0D44">
      <w:rPr>
        <w:sz w:val="23"/>
        <w:szCs w:val="23"/>
      </w:rPr>
      <w:t>:</w:t>
    </w:r>
    <w:r w:rsidRPr="00E23742">
      <w:rPr>
        <w:sz w:val="23"/>
        <w:szCs w:val="23"/>
      </w:rPr>
      <w:t xml:space="preserve"> 1 St-</w:t>
    </w:r>
    <w:r w:rsidR="00EF64CD">
      <w:rPr>
        <w:sz w:val="23"/>
        <w:szCs w:val="23"/>
      </w:rPr>
      <w:t>90</w:t>
    </w:r>
    <w:r w:rsidRPr="00E23742">
      <w:rPr>
        <w:sz w:val="23"/>
        <w:szCs w:val="23"/>
      </w:rPr>
      <w:t>/15-</w:t>
    </w:r>
    <w:r w:rsidR="006E0D44">
      <w:rPr>
        <w:sz w:val="23"/>
        <w:szCs w:val="23"/>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1C5" w:rsidR="00D321A2">
    <w:pPr>
      <w:pStyle w:val="Zaglavlje"/>
    </w:pPr>
    <w:r>
      <w:rPr>
        <w:sz w:val="23"/>
        <w:szCs w:val="23"/>
      </w:rPr>
      <w:tab/>
    </w:r>
    <w:r>
      <w:rPr>
        <w:sz w:val="23"/>
        <w:szCs w:val="23"/>
      </w:rPr>
      <w:tab/>
      <w:t>Poslovni broj</w:t>
    </w:r>
    <w:r w:rsidR="006E0D44">
      <w:rPr>
        <w:sz w:val="23"/>
        <w:szCs w:val="23"/>
      </w:rPr>
      <w:t>:</w:t>
    </w:r>
    <w:r>
      <w:rPr>
        <w:sz w:val="23"/>
        <w:szCs w:val="23"/>
      </w:rPr>
      <w:t xml:space="preserve"> 1 St-</w:t>
    </w:r>
    <w:r w:rsidR="00EF64CD">
      <w:rPr>
        <w:sz w:val="23"/>
        <w:szCs w:val="23"/>
      </w:rPr>
      <w:t>90</w:t>
    </w:r>
    <w:r w:rsidRPr="004C03E1">
      <w:rPr>
        <w:sz w:val="23"/>
        <w:szCs w:val="23"/>
      </w:rPr>
      <w:t>/15-</w:t>
    </w:r>
    <w:r w:rsidR="006E0D44">
      <w:rPr>
        <w:sz w:val="23"/>
        <w:szCs w:val="23"/>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6D7"/>
    <w:rsid w:val="001C46D7"/>
    <w:rsid w:val="002A705E"/>
    <w:rsid w:val="00503120"/>
    <w:rsid w:val="006447EF"/>
    <w:rsid w:val="006B461D"/>
    <w:rsid w:val="006E0D44"/>
    <w:rsid w:val="00707C16"/>
    <w:rsid w:val="00897C79"/>
    <w:rsid w:val="008F61C5"/>
    <w:rsid w:val="00916690"/>
    <w:rsid w:val="00955AC0"/>
    <w:rsid w:val="00EF6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6D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C46D7"/>
    <w:pPr>
      <w:tabs>
        <w:tab w:pos="4536" w:val="center"/>
        <w:tab w:pos="9072" w:val="right"/>
      </w:tabs>
    </w:pPr>
  </w:style>
  <w:style w:customStyle="true" w:styleId="ZaglavljeChar" w:type="character">
    <w:name w:val="Zaglavlje Char"/>
    <w:basedOn w:val="Zadanifontodlomka"/>
    <w:link w:val="Zaglavlje"/>
    <w:rsid w:val="001C46D7"/>
    <w:rPr>
      <w:rFonts w:cs="Times New Roman" w:eastAsia="Times New Roman" w:hAnsi="Times New Roman" w:ascii="Times New Roman"/>
      <w:sz w:val="24"/>
      <w:szCs w:val="24"/>
      <w:lang w:eastAsia="hr-HR"/>
    </w:rPr>
  </w:style>
  <w:style w:styleId="Brojstranice" w:type="character">
    <w:name w:val="page number"/>
    <w:basedOn w:val="Zadanifontodlomka"/>
    <w:rsid w:val="001C46D7"/>
  </w:style>
  <w:style w:styleId="Tekstbalonia" w:type="paragraph">
    <w:name w:val="Balloon Text"/>
    <w:basedOn w:val="Normal"/>
    <w:link w:val="TekstbaloniaChar"/>
    <w:uiPriority w:val="99"/>
    <w:semiHidden/>
    <w:unhideWhenUsed/>
    <w:rsid w:val="001C46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46D7"/>
    <w:rPr>
      <w:rFonts w:cs="Tahoma" w:eastAsia="Times New Roman" w:hAnsi="Tahoma" w:ascii="Tahoma"/>
      <w:sz w:val="16"/>
      <w:szCs w:val="16"/>
      <w:lang w:eastAsia="hr-HR"/>
    </w:rPr>
  </w:style>
  <w:style w:styleId="Uvuenotijeloteksta" w:type="paragraph">
    <w:name w:val="Body Text Indent"/>
    <w:basedOn w:val="Normal"/>
    <w:link w:val="UvuenotijelotekstaChar"/>
    <w:semiHidden/>
    <w:unhideWhenUsed/>
    <w:rsid w:val="00955AC0"/>
    <w:pPr>
      <w:ind w:left="360"/>
    </w:pPr>
    <w:rPr>
      <w:lang w:eastAsia="en-US"/>
    </w:rPr>
  </w:style>
  <w:style w:customStyle="true" w:styleId="UvuenotijelotekstaChar" w:type="character">
    <w:name w:val="Uvučeno tijelo teksta Char"/>
    <w:basedOn w:val="Zadanifontodlomka"/>
    <w:link w:val="Uvuenotijeloteksta"/>
    <w:semiHidden/>
    <w:rsid w:val="00955AC0"/>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EF64CD"/>
    <w:pPr>
      <w:tabs>
        <w:tab w:pos="4536" w:val="center"/>
        <w:tab w:pos="9072" w:val="right"/>
      </w:tabs>
    </w:pPr>
  </w:style>
  <w:style w:customStyle="true" w:styleId="PodnojeChar" w:type="character">
    <w:name w:val="Podnožje Char"/>
    <w:basedOn w:val="Zadanifontodlomka"/>
    <w:link w:val="Podnoje"/>
    <w:uiPriority w:val="99"/>
    <w:rsid w:val="00EF64C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B461D"/>
    <w:rPr>
      <w:color w:val="808080"/>
      <w:bdr w:space="0" w:sz="0" w:color="auto" w:val="none"/>
      <w:shd w:fill="auto" w:color="auto" w:val="clear"/>
    </w:rPr>
  </w:style>
  <w:style w:customStyle="true" w:styleId="eSPISCCParagraphDefaultFont" w:type="character">
    <w:name w:val="eSPIS_CC_Paragraph Default Font"/>
    <w:basedOn w:val="Zadanifontodlomka"/>
    <w:rsid w:val="006B46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61D"/>
    <w:rPr>
      <w:bdr w:space="0" w:sz="0" w:color="auto" w:val="none"/>
      <w:shd w:fill="FFFFCC" w:color="auto" w:val="clear"/>
      <w:lang w:val="hr-HR"/>
    </w:rPr>
  </w:style>
  <w:style w:customStyle="true" w:styleId="PozadinaSvijetloCrvena" w:type="character">
    <w:name w:val="Pozadina_SvijetloCrvena"/>
    <w:basedOn w:val="eSPISCCParagraphDefaultFont"/>
    <w:rsid w:val="006B46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6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6D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C46D7"/>
    <w:pPr>
      <w:tabs>
        <w:tab w:pos="4536" w:val="center"/>
        <w:tab w:pos="9072" w:val="right"/>
      </w:tabs>
    </w:pPr>
  </w:style>
  <w:style w:customStyle="1" w:styleId="ZaglavljeChar" w:type="character">
    <w:name w:val="Zaglavlje Char"/>
    <w:basedOn w:val="Zadanifontodlomka"/>
    <w:link w:val="Zaglavlje"/>
    <w:rsid w:val="001C46D7"/>
    <w:rPr>
      <w:rFonts w:ascii="Times New Roman" w:cs="Times New Roman" w:eastAsia="Times New Roman" w:hAnsi="Times New Roman"/>
      <w:sz w:val="24"/>
      <w:szCs w:val="24"/>
      <w:lang w:eastAsia="hr-HR"/>
    </w:rPr>
  </w:style>
  <w:style w:styleId="Brojstranice" w:type="character">
    <w:name w:val="page number"/>
    <w:basedOn w:val="Zadanifontodlomka"/>
    <w:rsid w:val="001C46D7"/>
  </w:style>
  <w:style w:styleId="Tekstbalonia" w:type="paragraph">
    <w:name w:val="Balloon Text"/>
    <w:basedOn w:val="Normal"/>
    <w:link w:val="TekstbaloniaChar"/>
    <w:uiPriority w:val="99"/>
    <w:semiHidden/>
    <w:unhideWhenUsed/>
    <w:rsid w:val="001C46D7"/>
    <w:rPr>
      <w:rFonts w:ascii="Tahoma" w:cs="Tahoma" w:hAnsi="Tahoma"/>
      <w:sz w:val="16"/>
      <w:szCs w:val="16"/>
    </w:rPr>
  </w:style>
  <w:style w:customStyle="1" w:styleId="TekstbaloniaChar" w:type="character">
    <w:name w:val="Tekst balončića Char"/>
    <w:basedOn w:val="Zadanifontodlomka"/>
    <w:link w:val="Tekstbalonia"/>
    <w:uiPriority w:val="99"/>
    <w:semiHidden/>
    <w:rsid w:val="001C46D7"/>
    <w:rPr>
      <w:rFonts w:ascii="Tahoma" w:cs="Tahoma" w:eastAsia="Times New Roman" w:hAnsi="Tahoma"/>
      <w:sz w:val="16"/>
      <w:szCs w:val="16"/>
      <w:lang w:eastAsia="hr-HR"/>
    </w:rPr>
  </w:style>
  <w:style w:styleId="Uvuenotijeloteksta" w:type="paragraph">
    <w:name w:val="Body Text Indent"/>
    <w:basedOn w:val="Normal"/>
    <w:link w:val="UvuenotijelotekstaChar"/>
    <w:semiHidden/>
    <w:unhideWhenUsed/>
    <w:rsid w:val="00955AC0"/>
    <w:pPr>
      <w:ind w:left="360"/>
    </w:pPr>
    <w:rPr>
      <w:lang w:eastAsia="en-US"/>
    </w:rPr>
  </w:style>
  <w:style w:customStyle="1" w:styleId="UvuenotijelotekstaChar" w:type="character">
    <w:name w:val="Uvučeno tijelo teksta Char"/>
    <w:basedOn w:val="Zadanifontodlomka"/>
    <w:link w:val="Uvuenotijeloteksta"/>
    <w:semiHidden/>
    <w:rsid w:val="00955AC0"/>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EF64CD"/>
    <w:pPr>
      <w:tabs>
        <w:tab w:pos="4536" w:val="center"/>
        <w:tab w:pos="9072" w:val="right"/>
      </w:tabs>
    </w:pPr>
  </w:style>
  <w:style w:customStyle="1" w:styleId="PodnojeChar" w:type="character">
    <w:name w:val="Podnožje Char"/>
    <w:basedOn w:val="Zadanifontodlomka"/>
    <w:link w:val="Podnoje"/>
    <w:uiPriority w:val="99"/>
    <w:rsid w:val="00EF64C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B461D"/>
    <w:rPr>
      <w:color w:val="808080"/>
      <w:bdr w:color="auto" w:space="0" w:sz="0" w:val="none"/>
      <w:shd w:color="auto" w:fill="auto" w:val="clear"/>
    </w:rPr>
  </w:style>
  <w:style w:customStyle="1" w:styleId="eSPISCCParagraphDefaultFont" w:type="character">
    <w:name w:val="eSPIS_CC_Paragraph Default Font"/>
    <w:basedOn w:val="Zadanifontodlomka"/>
    <w:rsid w:val="006B46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61D"/>
    <w:rPr>
      <w:bdr w:color="auto" w:space="0" w:sz="0" w:val="none"/>
      <w:shd w:color="auto" w:fill="FFFFCC" w:val="clear"/>
      <w:lang w:val="hr-HR"/>
    </w:rPr>
  </w:style>
  <w:style w:customStyle="1" w:styleId="PozadinaSvijetloCrvena" w:type="character">
    <w:name w:val="Pozadina_SvijetloCrvena"/>
    <w:basedOn w:val="eSPISCCParagraphDefaultFont"/>
    <w:rsid w:val="006B46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6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5502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St-90/2015</izvorni_sadrzaj>
    <derivirana_varijabla naziv="DomainObject.Predmet.OznakaBroj_1">St-90/2015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 PROJEKT d.o.o. LABIN</izvorni_sadrzaj>
    <derivirana_varijabla naziv="DomainObject.Predmet.ProtustrankaFormated_1">  V.R. PROJEKT d.o.o. LABIN</derivirana_varijabla>
  </DomainObject.Predmet.ProtustrankaFormated>
  <DomainObject.Predmet.ProtustrankaFormatedOIB>
    <izvorni_sadrzaj>  V.R. PROJEKT d.o.o. LABIN, OIB 69645766985</izvorni_sadrzaj>
    <derivirana_varijabla naziv="DomainObject.Predmet.ProtustrankaFormatedOIB_1">  V.R. PROJEKT d.o.o. LABIN, OIB 69645766985</derivirana_varijabla>
  </DomainObject.Predmet.ProtustrankaFormatedOIB>
  <DomainObject.Predmet.ProtustrankaFormatedWithAdress>
    <izvorni_sadrzaj> V.R. PROJEKT d.o.o. LABIN, Prilaz Vetva 10, 52220 Labin</izvorni_sadrzaj>
    <derivirana_varijabla naziv="DomainObject.Predmet.ProtustrankaFormatedWithAdress_1"> V.R. PROJEKT d.o.o. LABIN, Prilaz Vetva 10, 52220 Labin</derivirana_varijabla>
  </DomainObject.Predmet.ProtustrankaFormatedWithAdress>
  <DomainObject.Predmet.ProtustrankaFormatedWithAdressOIB>
    <izvorni_sadrzaj> V.R. PROJEKT d.o.o. LABIN, OIB 69645766985, Prilaz Vetva 10, 52220 Labin</izvorni_sadrzaj>
    <derivirana_varijabla naziv="DomainObject.Predmet.ProtustrankaFormatedWithAdressOIB_1"> V.R. PROJEKT d.o.o. LABIN, OIB 69645766985, Prilaz Vetva 10, 52220 Labin</derivirana_varijabla>
  </DomainObject.Predmet.ProtustrankaFormatedWithAdressOIB>
  <DomainObject.Predmet.ProtustrankaWithAdress>
    <izvorni_sadrzaj>V.R. PROJEKT d.o.o. LABIN Prilaz Vetva 10, 52220 Labin</izvorni_sadrzaj>
    <derivirana_varijabla naziv="DomainObject.Predmet.ProtustrankaWithAdress_1">V.R. PROJEKT d.o.o. LABIN Prilaz Vetva 10, 52220 Labin</derivirana_varijabla>
  </DomainObject.Predmet.ProtustrankaWithAdress>
  <DomainObject.Predmet.ProtustrankaWithAdressOIB>
    <izvorni_sadrzaj>V.R. PROJEKT d.o.o. LABIN, OIB 69645766985, Prilaz Vetva 10, 52220 Labin</izvorni_sadrzaj>
    <derivirana_varijabla naziv="DomainObject.Predmet.ProtustrankaWithAdressOIB_1">V.R. PROJEKT d.o.o. LABIN, OIB 69645766985, Prilaz Vetva 10, 52220 Labin</derivirana_varijabla>
  </DomainObject.Predmet.ProtustrankaWithAdressOIB>
  <DomainObject.Predmet.ProtustrankaNazivFormated>
    <izvorni_sadrzaj>V.R. PROJEKT d.o.o. LABIN</izvorni_sadrzaj>
    <derivirana_varijabla naziv="DomainObject.Predmet.ProtustrankaNazivFormated_1">V.R. PROJEKT d.o.o. LABIN</derivirana_varijabla>
  </DomainObject.Predmet.ProtustrankaNazivFormated>
  <DomainObject.Predmet.ProtustrankaNazivFormatedOIB>
    <izvorni_sadrzaj>V.R. PROJEKT d.o.o. LABIN, OIB 69645766985</izvorni_sadrzaj>
    <derivirana_varijabla naziv="DomainObject.Predmet.ProtustrankaNazivFormatedOIB_1">V.R. PROJEKT d.o.o. LABIN, OIB 69645766985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Ulica grada Vukovara 70, Zagreb</izvorni_sadrzaj>
    <derivirana_varijabla naziv="DomainObject.Predmet.StrankaFormatedWithAdress_1"> FINA, Regionalni centar Rijeka, Nagodbeno vijeće, PULA, Ulica grada Vukovara 70, Zagreb</derivirana_varijabla>
  </DomainObject.Predmet.StrankaFormatedWithAdress>
  <DomainObject.Predmet.StrankaFormatedWithAdressOIB>
    <izvorni_sadrzaj> FINA, Regionalni centar Rijeka, Nagodbeno vijeće, PULA, OIB 85821130368, Ulica grada Vukovara 70, Zagreb</izvorni_sadrzaj>
    <derivirana_varijabla naziv="DomainObject.Predmet.StrankaFormatedWithAdressOIB_1"> FINA, Regionalni centar Rijeka, Nagodbeno vijeće, PULA, OIB 85821130368, Ulica grada Vukovara 70, Zagreb</derivirana_varijabla>
  </DomainObject.Predmet.StrankaFormatedWithAdressOIB>
  <DomainObject.Predmet.StrankaWithAdress>
    <izvorni_sadrzaj>FINA, Regionalni centar Rijeka, Nagodbeno vijeće, PULA Ulica grada Vukovara 70,Zagreb</izvorni_sadrzaj>
    <derivirana_varijabla naziv="DomainObject.Predmet.StrankaWithAdress_1">FINA, Regionalni centar Rijeka, Nagodbeno vijeće, PULA Ulica grada Vukovara 70,Zagreb</derivirana_varijabla>
  </DomainObject.Predmet.StrankaWithAdress>
  <DomainObject.Predmet.StrankaWithAdressOIB>
    <izvorni_sadrzaj>FINA, Regionalni centar Rijeka, Nagodbeno vijeće, PULA, OIB 85821130368, Ulica grada Vukovara 70,Zagreb</izvorni_sadrzaj>
    <derivirana_varijabla naziv="DomainObject.Predmet.StrankaWithAdressOIB_1">FINA, Regionalni centar Rijeka, Nagodbeno vijeće, PULA, OIB 85821130368, Ulica grada Vukovara 70,Zagreb</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Ulica grada Vukovara 70, Zagreb</item>
    </izvorni_sadrzaj>
    <derivirana_varijabla naziv="DomainObject.Predmet.StrankaListFormatedWithAdress_1">
      <item>FINA, Regionalni centar Rijeka, Nagodbeno vijeće, PULA, Ulica grada Vukovara 70, Zagreb</item>
    </derivirana_varijabla>
  </DomainObject.Predmet.StrankaListFormatedWithAdress>
  <DomainObject.Predmet.StrankaListFormatedWithAdressOIB>
    <izvorni_sadrzaj>
      <item>FINA, Regionalni centar Rijeka, Nagodbeno vijeće, PULA, OIB 85821130368, Ulica grada Vukovara 70, Zagreb</item>
    </izvorni_sadrzaj>
    <derivirana_varijabla naziv="DomainObject.Predmet.StrankaListFormatedWithAdressOIB_1">
      <item>FINA, Regionalni centar Rijeka, Nagodbeno vijeće, PULA, OIB 85821130368, Ulica grada Vukovara 70, Zagreb</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V.R. PROJEKT d.o.o. LABIN</item>
    </izvorni_sadrzaj>
    <derivirana_varijabla naziv="DomainObject.Predmet.ProtuStrankaListFormated_1">
      <item>V.R. PROJEKT d.o.o. LABIN</item>
    </derivirana_varijabla>
  </DomainObject.Predmet.ProtuStrankaListFormated>
  <DomainObject.Predmet.ProtuStrankaListFormatedOIB>
    <izvorni_sadrzaj>
      <item>V.R. PROJEKT d.o.o. LABIN, OIB 69645766985</item>
    </izvorni_sadrzaj>
    <derivirana_varijabla naziv="DomainObject.Predmet.ProtuStrankaListFormatedOIB_1">
      <item>V.R. PROJEKT d.o.o. LABIN, OIB 69645766985</item>
    </derivirana_varijabla>
  </DomainObject.Predmet.ProtuStrankaListFormatedOIB>
  <DomainObject.Predmet.ProtuStrankaListFormatedWithAdress>
    <izvorni_sadrzaj>
      <item>V.R. PROJEKT d.o.o. LABIN, Prilaz Vetva 10, 52220 Labin</item>
    </izvorni_sadrzaj>
    <derivirana_varijabla naziv="DomainObject.Predmet.ProtuStrankaListFormatedWithAdress_1">
      <item>V.R. PROJEKT d.o.o. LABIN, Prilaz Vetva 10, 52220 Labin</item>
    </derivirana_varijabla>
  </DomainObject.Predmet.ProtuStrankaListFormatedWithAdress>
  <DomainObject.Predmet.ProtuStrankaListFormatedWithAdressOIB>
    <izvorni_sadrzaj>
      <item>V.R. PROJEKT d.o.o. LABIN, OIB 69645766985, Prilaz Vetva 10, 52220 Labin</item>
    </izvorni_sadrzaj>
    <derivirana_varijabla naziv="DomainObject.Predmet.ProtuStrankaListFormatedWithAdressOIB_1">
      <item>V.R. PROJEKT d.o.o. LABIN, OIB 69645766985, Prilaz Vetva 10, 52220 Labin</item>
    </derivirana_varijabla>
  </DomainObject.Predmet.ProtuStrankaListFormatedWithAdressOIB>
  <DomainObject.Predmet.ProtuStrankaListNazivFormated>
    <izvorni_sadrzaj>
      <item>V.R. PROJEKT d.o.o. LABIN</item>
    </izvorni_sadrzaj>
    <derivirana_varijabla naziv="DomainObject.Predmet.ProtuStrankaListNazivFormated_1">
      <item>V.R. PROJEKT d.o.o. LABIN</item>
    </derivirana_varijabla>
  </DomainObject.Predmet.ProtuStrankaListNazivFormated>
  <DomainObject.Predmet.ProtuStrankaListNazivFormatedOIB>
    <izvorni_sadrzaj>
      <item>V.R. PROJEKT d.o.o. LABIN, OIB 69645766985</item>
    </izvorni_sadrzaj>
    <derivirana_varijabla naziv="DomainObject.Predmet.ProtuStrankaListNazivFormatedOIB_1">
      <item>V.R. PROJEKT d.o.o. LABIN, OIB 69645766985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V.R. PROJEKT d.o.o. LABIN</izvorni_sadrzaj>
    <derivirana_varijabla naziv="DomainObject.Predmet.ProtustrankaIDrugi_1">V.R. PROJEKT d.o.o. LABIN</derivirana_varijabla>
  </DomainObject.Predmet.ProtustrankaIDrugi>
  <DomainObject.Predmet.StrankaIDrugiAdressOIB>
    <izvorni_sadrzaj>FINA, Regionalni centar Rijeka, Nagodbeno vijeće, PULA, OIB 85821130368, Ulica grada Vukovara 70, Zagreb</izvorni_sadrzaj>
    <derivirana_varijabla naziv="DomainObject.Predmet.StrankaIDrugiAdressOIB_1">FINA, Regionalni centar Rijeka, Nagodbeno vijeće, PULA, OIB 85821130368, Ulica grada Vukovara 70, Zagreb</derivirana_varijabla>
  </DomainObject.Predmet.StrankaIDrugiAdressOIB>
  <DomainObject.Predmet.ProtustrankaIDrugiAdressOIB>
    <izvorni_sadrzaj>V.R. PROJEKT d.o.o. LABIN, OIB 69645766985, Prilaz Vetva 10, 52220 Labin</izvorni_sadrzaj>
    <derivirana_varijabla naziv="DomainObject.Predmet.ProtustrankaIDrugiAdressOIB_1">V.R. PROJEKT d.o.o. LABIN, OIB 69645766985, Prilaz Vetva 10,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 Nagodbeno vijeće, PULA</item>
      <item>V.R. PROJEKT d.o.o. LABIN</item>
    </izvorni_sadrzaj>
    <derivirana_varijabla naziv="DomainObject.Predmet.SudioniciListNaziv_1">
      <item>FINA, Regionalni centar Rijeka, Nagodbeno vijeće, PULA</item>
      <item>V.R. PROJEKT d.o.o. LABIN</item>
    </derivirana_varijabla>
  </DomainObject.Predmet.SudioniciListNaziv>
  <DomainObject.Predmet.SudioniciListAdressOIB>
    <izvorni_sadrzaj>
      <item>FINA, Regionalni centar Rijeka, Nagodbeno vijeće, PULA, OIB 85821130368, Ulica grada Vukovara 70,Zagreb</item>
      <item>V.R. PROJEKT d.o.o. LABIN, OIB 69645766985, Prilaz Vetva 10,52220 Labin</item>
    </izvorni_sadrzaj>
    <derivirana_varijabla naziv="DomainObject.Predmet.SudioniciListAdressOIB_1">
      <item>FINA, Regionalni centar Rijeka, Nagodbeno vijeće, PULA, OIB 85821130368, Ulica grada Vukovara 70,Zagreb</item>
      <item>V.R. PROJEKT d.o.o. LABIN, OIB 69645766985, Prilaz Vetva 10,52220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69645766985</item>
    </izvorni_sadrzaj>
    <derivirana_varijabla naziv="DomainObject.Predmet.SudioniciListNazivOIB_1">
      <item>, OIB 85821130368</item>
      <item>, OIB 69645766985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3838</properties:Characters>
  <properties:Lines>100</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2016-03-24T07:48:00Z</dcterms:created>
  <dc:creator>Damir Rabar</dc:creator>
  <cp:lastModifiedBy>Lorena Paris Aničić</cp:lastModifiedBy>
  <dcterms:modified xmlns:xsi="http://www.w3.org/2001/XMLSchema-instance" xsi:type="dcterms:W3CDTF">2016-03-24T08:05:00Z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