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6de23" w14:paraId="016de23" w:rsidRDefault="003B4CBF" w:rsidP="003B4CBF" w:rsidR="003B4CBF" w:rsidRPr="008D0342">
      <w:pPr>
        <w:tabs>
          <w:tab w:pos="516" w:val="left"/>
        </w:tabs>
        <w15:collapsed w:val="false"/>
        <w:rPr>
          <w:rFonts w:cs="Times New Roman" w:hAnsi="Times New Roman" w:ascii="Times New Roman"/>
          <w:bCs/>
        </w:rPr>
      </w:pPr>
      <w:bookmarkStart w:name="_GoBack" w:id="0"/>
      <w:bookmarkEnd w:id="0"/>
      <w:r w:rsidRPr="008D0342">
        <w:rPr>
          <w:rFonts w:cs="Times New Roman" w:hAnsi="Times New Roman" w:ascii="Times New Roman"/>
          <w:noProof/>
          <w:lang w:eastAsia="hr-HR"/>
        </w:rPr>
        <w:drawing>
          <wp:anchor allowOverlap="true" layoutInCell="true" locked="false" behindDoc="true" relativeHeight="251659264"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2" id="2">
              <a:hlinkClick r:id="rId9"/>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1" id="0">
                      <a:hlinkClick r:id="rId9"/>
                    </pic:cNvPr>
                    <pic:cNvPicPr>
                      <a:picLocks noChangeArrowheads="true" noChangeAspect="true"/>
                    </pic:cNvPicPr>
                  </pic:nvPicPr>
                  <pic:blipFill>
                    <a:blip r:link="rId11"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sidRPr="008D0342">
        <w:rPr>
          <w:rFonts w:cs="Times New Roman" w:hAnsi="Times New Roman" w:ascii="Times New Roman"/>
          <w:bCs/>
        </w:rPr>
        <w:tab/>
      </w:r>
    </w:p>
    <w:p w:rsidRDefault="003B4CBF" w:rsidP="003B4CBF" w:rsidR="003B4CBF" w:rsidRPr="008D0342">
      <w:pPr>
        <w:rPr>
          <w:rFonts w:cs="Times New Roman" w:hAnsi="Times New Roman" w:ascii="Times New Roman"/>
        </w:rPr>
      </w:pPr>
    </w:p>
    <w:p w:rsidRDefault="003B4CBF" w:rsidP="003B4CBF" w:rsidR="003B4CBF" w:rsidRPr="008D0342">
      <w:pPr>
        <w:ind w:firstLine="720"/>
        <w:rPr>
          <w:rFonts w:cs="Times New Roman" w:hAnsi="Times New Roman" w:ascii="Times New Roman"/>
          <w:b/>
        </w:rPr>
      </w:pPr>
    </w:p>
    <w:p w:rsidRDefault="003B4CBF" w:rsidP="003B4CBF" w:rsidR="003B4CBF" w:rsidRPr="008D0342">
      <w:pPr>
        <w:ind w:firstLine="720"/>
        <w:rPr>
          <w:rFonts w:cs="Times New Roman" w:hAnsi="Times New Roman" w:ascii="Times New Roman"/>
          <w:b/>
        </w:rPr>
      </w:pPr>
    </w:p>
    <w:p w:rsidRDefault="003B4CBF" w:rsidP="003B4CBF" w:rsidR="003B4CBF" w:rsidRPr="008D0342">
      <w:pPr>
        <w:rPr>
          <w:rFonts w:cs="Times New Roman" w:hAnsi="Times New Roman" w:ascii="Times New Roman"/>
          <w:b/>
        </w:rPr>
      </w:pPr>
      <w:r w:rsidRPr="008D0342">
        <w:rPr>
          <w:rFonts w:cs="Times New Roman" w:hAnsi="Times New Roman" w:ascii="Times New Roman"/>
          <w:b/>
        </w:rPr>
        <w:t xml:space="preserve">       REPUBLIKA HRVATSKA</w:t>
      </w:r>
    </w:p>
    <w:p w:rsidRDefault="003B4CBF" w:rsidP="003B4CBF" w:rsidR="003B4CBF" w:rsidRPr="008D0342">
      <w:pPr>
        <w:rPr>
          <w:rFonts w:cs="Times New Roman" w:hAnsi="Times New Roman" w:ascii="Times New Roman"/>
          <w:b/>
        </w:rPr>
      </w:pPr>
      <w:r w:rsidRPr="008D0342">
        <w:rPr>
          <w:rFonts w:cs="Times New Roman" w:hAnsi="Times New Roman" w:ascii="Times New Roman"/>
        </w:rPr>
        <w:t>TRGOVAČKI SUD U VARAŽDINU</w:t>
      </w:r>
    </w:p>
    <w:p w:rsidRDefault="003B4CBF" w:rsidP="003B4CBF" w:rsidR="003B4CBF" w:rsidRPr="008D0342">
      <w:pPr>
        <w:rPr>
          <w:rFonts w:cs="Times New Roman" w:hAnsi="Times New Roman" w:ascii="Times New Roman"/>
        </w:rPr>
      </w:pPr>
      <w:r w:rsidRPr="008D0342">
        <w:rPr>
          <w:rFonts w:cs="Times New Roman" w:hAnsi="Times New Roman" w:ascii="Times New Roman"/>
        </w:rPr>
        <w:t xml:space="preserve">                 Braće Radića 2</w:t>
      </w:r>
    </w:p>
    <w:p w:rsidRDefault="003B4CBF" w:rsidP="003B4CBF" w:rsidR="003B4CBF" w:rsidRPr="008D0342">
      <w:pPr>
        <w:jc w:val="both"/>
        <w:rPr>
          <w:rFonts w:cs="Times New Roman" w:hAnsi="Times New Roman" w:ascii="Times New Roman"/>
          <w:szCs w:val="24"/>
        </w:rPr>
      </w:pPr>
    </w:p>
    <w:p w:rsidRDefault="003B4CBF" w:rsidP="003B4CBF" w:rsidR="003B4CBF" w:rsidRPr="008D0342">
      <w:pPr>
        <w:jc w:val="both"/>
        <w:rPr>
          <w:rFonts w:cs="Times New Roman" w:hAnsi="Times New Roman" w:ascii="Times New Roman"/>
          <w:szCs w:val="24"/>
        </w:rPr>
      </w:pPr>
    </w:p>
    <w:p w:rsidRDefault="003B4CBF" w:rsidP="003B4CBF" w:rsidR="003B4CBF" w:rsidRPr="008D0342">
      <w:pPr>
        <w:jc w:val="center"/>
        <w:rPr>
          <w:rFonts w:cs="Times New Roman" w:hAnsi="Times New Roman" w:ascii="Times New Roman"/>
          <w:szCs w:val="24"/>
        </w:rPr>
      </w:pPr>
      <w:r w:rsidRPr="008D0342">
        <w:rPr>
          <w:rFonts w:cs="Times New Roman" w:hAnsi="Times New Roman" w:ascii="Times New Roman"/>
          <w:szCs w:val="24"/>
        </w:rPr>
        <w:t>R E P U B L I K A    H R V A T S K A</w:t>
      </w:r>
    </w:p>
    <w:p w:rsidRDefault="003B4CBF" w:rsidP="003B4CBF" w:rsidR="003B4CBF" w:rsidRPr="008D0342">
      <w:pPr>
        <w:jc w:val="both"/>
        <w:rPr>
          <w:rFonts w:cs="Times New Roman" w:hAnsi="Times New Roman" w:ascii="Times New Roman"/>
          <w:szCs w:val="24"/>
        </w:rPr>
      </w:pPr>
    </w:p>
    <w:p w:rsidRDefault="003B4CBF" w:rsidP="003B4CBF" w:rsidR="003B4CBF">
      <w:pPr>
        <w:pStyle w:val="Naslov2"/>
        <w:rPr>
          <w:b w:val="false"/>
          <w:szCs w:val="24"/>
        </w:rPr>
      </w:pPr>
      <w:r w:rsidRPr="008D0342">
        <w:rPr>
          <w:b w:val="false"/>
          <w:szCs w:val="24"/>
        </w:rPr>
        <w:t>R J E Š E NJ E</w:t>
      </w:r>
    </w:p>
    <w:p w:rsidRDefault="008D0342" w:rsidP="008D0342" w:rsidR="008D0342" w:rsidRPr="008D0342">
      <w:pPr>
        <w:rPr>
          <w:lang w:eastAsia="hr-HR"/>
        </w:rPr>
      </w:pPr>
    </w:p>
    <w:p w:rsidRDefault="003B4CBF" w:rsidP="003B4CBF" w:rsidR="003B4CBF" w:rsidRPr="008D0342">
      <w:pPr>
        <w:jc w:val="both"/>
        <w:rPr>
          <w:rFonts w:cs="Times New Roman" w:hAnsi="Times New Roman" w:ascii="Times New Roman"/>
          <w:szCs w:val="24"/>
        </w:rPr>
      </w:pPr>
    </w:p>
    <w:p w:rsidRDefault="003B4CBF" w:rsidP="003B4CBF" w:rsidR="003B4CBF" w:rsidRPr="008D0342">
      <w:pPr>
        <w:ind w:firstLine="708"/>
        <w:jc w:val="both"/>
        <w:rPr>
          <w:rFonts w:cs="Times New Roman" w:hAnsi="Times New Roman" w:ascii="Times New Roman"/>
          <w:szCs w:val="24"/>
        </w:rPr>
      </w:pPr>
      <w:r w:rsidRPr="008D0342">
        <w:rPr>
          <w:rFonts w:cs="Times New Roman" w:hAnsi="Times New Roman" w:ascii="Times New Roman"/>
        </w:rPr>
        <w:t xml:space="preserve">Trgovački sud u Varaždinu, po sucu toga suda Iris Hatvalić Nemec kao stečajnom sucu, u stečajnom postupku nad </w:t>
      </w:r>
      <w:r w:rsidR="00604107" w:rsidRPr="008D0342">
        <w:rPr>
          <w:rFonts w:cs="Times New Roman" w:hAnsi="Times New Roman" w:ascii="Times New Roman"/>
          <w:szCs w:val="24"/>
        </w:rPr>
        <w:t>DE-MAR d.o.o. u stečaju, Varaždin, Milkovićeva 3, OIB: 54694279348</w:t>
      </w:r>
      <w:r w:rsidRPr="008D0342">
        <w:rPr>
          <w:rFonts w:cs="Times New Roman" w:hAnsi="Times New Roman" w:ascii="Times New Roman"/>
        </w:rPr>
        <w:t xml:space="preserve">, zastupanom po stečajnom upravitelju </w:t>
      </w:r>
      <w:r w:rsidR="00604107" w:rsidRPr="008D0342">
        <w:rPr>
          <w:rFonts w:cs="Times New Roman" w:hAnsi="Times New Roman" w:ascii="Times New Roman"/>
          <w:szCs w:val="24"/>
        </w:rPr>
        <w:t>Antunu Mišanoviću</w:t>
      </w:r>
      <w:r w:rsidRPr="008D0342">
        <w:rPr>
          <w:rFonts w:cs="Times New Roman" w:hAnsi="Times New Roman" w:ascii="Times New Roman"/>
          <w:szCs w:val="24"/>
        </w:rPr>
        <w:t xml:space="preserve">, </w:t>
      </w:r>
      <w:r w:rsidRPr="008D0342">
        <w:rPr>
          <w:rFonts w:cs="Times New Roman" w:hAnsi="Times New Roman" w:ascii="Times New Roman"/>
        </w:rPr>
        <w:t xml:space="preserve">nakon održanog ispitnog i izvještajnog ročišta </w:t>
      </w:r>
      <w:r w:rsidR="00604107" w:rsidRPr="008D0342">
        <w:rPr>
          <w:rFonts w:cs="Times New Roman" w:hAnsi="Times New Roman" w:ascii="Times New Roman"/>
          <w:szCs w:val="24"/>
        </w:rPr>
        <w:t>4. travnja</w:t>
      </w:r>
      <w:r w:rsidRPr="008D0342">
        <w:rPr>
          <w:rFonts w:cs="Times New Roman" w:hAnsi="Times New Roman" w:ascii="Times New Roman"/>
          <w:szCs w:val="24"/>
        </w:rPr>
        <w:t xml:space="preserve"> 2017</w:t>
      </w:r>
      <w:r w:rsidRPr="008D0342">
        <w:rPr>
          <w:rFonts w:cs="Times New Roman" w:hAnsi="Times New Roman" w:ascii="Times New Roman"/>
        </w:rPr>
        <w:t xml:space="preserve">. te izrađenih posebnih tablica ispitanih tražbina, </w:t>
      </w:r>
      <w:r w:rsidR="00604107" w:rsidRPr="008D0342">
        <w:rPr>
          <w:rFonts w:cs="Times New Roman" w:hAnsi="Times New Roman" w:ascii="Times New Roman"/>
        </w:rPr>
        <w:t>20. travnja</w:t>
      </w:r>
      <w:r w:rsidRPr="008D0342">
        <w:rPr>
          <w:rFonts w:cs="Times New Roman" w:hAnsi="Times New Roman" w:ascii="Times New Roman"/>
          <w:szCs w:val="24"/>
        </w:rPr>
        <w:t xml:space="preserve"> 2017.,</w:t>
      </w:r>
    </w:p>
    <w:p w:rsidRDefault="003B4CBF" w:rsidP="003B4CBF" w:rsidR="003B4CBF" w:rsidRPr="008D0342">
      <w:pPr>
        <w:ind w:right="567"/>
        <w:jc w:val="both"/>
        <w:rPr>
          <w:rFonts w:cs="Times New Roman" w:hAnsi="Times New Roman" w:ascii="Times New Roman"/>
          <w:szCs w:val="24"/>
        </w:rPr>
      </w:pPr>
    </w:p>
    <w:p w:rsidRDefault="003B4CBF" w:rsidP="003B4CBF" w:rsidR="003B4CBF" w:rsidRPr="008D0342">
      <w:pPr>
        <w:ind w:right="567" w:left="737"/>
        <w:jc w:val="center"/>
        <w:rPr>
          <w:rFonts w:cs="Times New Roman" w:hAnsi="Times New Roman" w:ascii="Times New Roman"/>
          <w:szCs w:val="24"/>
        </w:rPr>
      </w:pPr>
      <w:r w:rsidRPr="008D0342">
        <w:rPr>
          <w:rFonts w:cs="Times New Roman" w:hAnsi="Times New Roman" w:ascii="Times New Roman"/>
          <w:szCs w:val="24"/>
        </w:rPr>
        <w:t>r i j e š i o    j e</w:t>
      </w:r>
    </w:p>
    <w:p w:rsidRDefault="003B4CBF" w:rsidP="003B4CBF" w:rsidR="003B4CBF" w:rsidRPr="008D0342">
      <w:pPr>
        <w:ind w:right="1252"/>
        <w:jc w:val="both"/>
        <w:rPr>
          <w:rFonts w:cs="Times New Roman" w:hAnsi="Times New Roman" w:ascii="Times New Roman"/>
          <w:szCs w:val="24"/>
        </w:rPr>
      </w:pPr>
    </w:p>
    <w:p w:rsidRDefault="003B4CBF" w:rsidP="003B4CBF" w:rsidR="003B4CBF" w:rsidRPr="008D0342">
      <w:pPr>
        <w:pStyle w:val="Odlomakpopisa"/>
        <w:numPr>
          <w:ilvl w:val="0"/>
          <w:numId w:val="2"/>
        </w:numPr>
        <w:ind w:right="567"/>
        <w:jc w:val="both"/>
        <w:rPr>
          <w:rFonts w:cs="Times New Roman" w:hAnsi="Times New Roman" w:ascii="Times New Roman"/>
          <w:b/>
          <w:szCs w:val="24"/>
        </w:rPr>
      </w:pPr>
      <w:r w:rsidRPr="008D0342">
        <w:rPr>
          <w:rFonts w:cs="Times New Roman" w:hAnsi="Times New Roman" w:ascii="Times New Roman"/>
          <w:b/>
          <w:szCs w:val="24"/>
        </w:rPr>
        <w:t>Utvrđene tražbine viših isplatnih redova u kunama:</w:t>
      </w:r>
    </w:p>
    <w:p w:rsidRDefault="003B4CBF" w:rsidP="003B4CBF" w:rsidR="003B4CBF" w:rsidRPr="008D0342">
      <w:pPr>
        <w:ind w:right="567" w:left="705"/>
        <w:jc w:val="both"/>
        <w:rPr>
          <w:rFonts w:cs="Times New Roman" w:hAnsi="Times New Roman" w:ascii="Times New Roman"/>
          <w:szCs w:val="24"/>
        </w:rPr>
      </w:pPr>
    </w:p>
    <w:p w:rsidRDefault="003B4CBF" w:rsidP="003B4CBF" w:rsidR="003B4CBF" w:rsidRPr="008D0342">
      <w:pPr>
        <w:ind w:right="567" w:left="705"/>
        <w:jc w:val="both"/>
        <w:rPr>
          <w:rFonts w:cs="Times New Roman" w:hAnsi="Times New Roman" w:ascii="Times New Roman"/>
          <w:szCs w:val="24"/>
          <w:u w:val="single"/>
        </w:rPr>
      </w:pPr>
      <w:r w:rsidRPr="008D0342">
        <w:rPr>
          <w:rFonts w:cs="Times New Roman" w:hAnsi="Times New Roman" w:ascii="Times New Roman"/>
          <w:szCs w:val="24"/>
          <w:u w:val="single"/>
        </w:rPr>
        <w:t>Prvi viši isplatni red</w:t>
      </w:r>
    </w:p>
    <w:p w:rsidRDefault="003B4CBF" w:rsidP="003B4CBF" w:rsidR="003B4CBF" w:rsidRPr="008D0342">
      <w:pPr>
        <w:ind w:right="567" w:left="705"/>
        <w:jc w:val="both"/>
        <w:rPr>
          <w:rFonts w:cs="Times New Roman" w:hAnsi="Times New Roman" w:ascii="Times New Roman"/>
          <w:szCs w:val="24"/>
          <w:u w:val="single"/>
        </w:rPr>
      </w:pPr>
    </w:p>
    <w:tbl>
      <w:tblPr>
        <w:tblStyle w:val="Reetkatablice"/>
        <w:tblW w:type="dxa" w:w="10915"/>
        <w:tblInd w:type="dxa" w:w="-743"/>
        <w:tblLayout w:type="fixed"/>
        <w:tblLook w:val="04A0" w:noVBand="1" w:noHBand="0" w:lastColumn="0" w:firstColumn="1" w:lastRow="0" w:firstRow="1"/>
      </w:tblPr>
      <w:tblGrid>
        <w:gridCol w:w="425"/>
        <w:gridCol w:w="1135"/>
        <w:gridCol w:w="1118"/>
        <w:gridCol w:w="976"/>
        <w:gridCol w:w="1024"/>
        <w:gridCol w:w="1276"/>
        <w:gridCol w:w="1984"/>
        <w:gridCol w:w="993"/>
        <w:gridCol w:w="850"/>
        <w:gridCol w:w="1134"/>
      </w:tblGrid>
      <w:tr w:rsidTr="00CC0958" w:rsidR="00913755" w:rsidRPr="008D0342">
        <w:trPr>
          <w:trHeight w:val="1213"/>
        </w:trPr>
        <w:tc>
          <w:tcPr>
            <w:tcW w:type="dxa" w:w="425"/>
          </w:tcPr>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br</w:t>
            </w:r>
          </w:p>
        </w:tc>
        <w:tc>
          <w:tcPr>
            <w:tcW w:type="dxa" w:w="1135"/>
          </w:tcPr>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Naziv vjerovnika</w:t>
            </w:r>
          </w:p>
        </w:tc>
        <w:tc>
          <w:tcPr>
            <w:tcW w:type="dxa" w:w="1118"/>
          </w:tcPr>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OIB</w:t>
            </w:r>
          </w:p>
        </w:tc>
        <w:tc>
          <w:tcPr>
            <w:tcW w:type="dxa" w:w="976"/>
          </w:tcPr>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adresa</w:t>
            </w:r>
          </w:p>
        </w:tc>
        <w:tc>
          <w:tcPr>
            <w:tcW w:type="dxa" w:w="1024"/>
          </w:tcPr>
          <w:p w:rsidRDefault="00913755" w:rsidP="00CC0958" w:rsidR="00913755" w:rsidRPr="008D0342">
            <w:pPr>
              <w:rPr>
                <w:rFonts w:cs="Times New Roman" w:hAnsi="Times New Roman" w:ascii="Times New Roman"/>
                <w:sz w:val="14"/>
                <w:szCs w:val="14"/>
              </w:rPr>
            </w:pPr>
            <w:r w:rsidRPr="008D0342">
              <w:rPr>
                <w:rFonts w:cs="Times New Roman" w:hAnsi="Times New Roman" w:ascii="Times New Roman"/>
                <w:sz w:val="14"/>
                <w:szCs w:val="14"/>
              </w:rPr>
              <w:t>Iznos prijavljene</w:t>
            </w:r>
          </w:p>
          <w:p w:rsidRDefault="00913755" w:rsidP="00CC0958" w:rsidR="00913755" w:rsidRPr="008D0342">
            <w:pPr>
              <w:tabs>
                <w:tab w:pos="349" w:val="left"/>
              </w:tabs>
              <w:rPr>
                <w:rFonts w:cs="Times New Roman" w:hAnsi="Times New Roman" w:ascii="Times New Roman"/>
                <w:sz w:val="16"/>
                <w:szCs w:val="16"/>
              </w:rPr>
            </w:pPr>
            <w:r w:rsidRPr="008D0342">
              <w:rPr>
                <w:rFonts w:cs="Times New Roman" w:hAnsi="Times New Roman" w:ascii="Times New Roman"/>
                <w:sz w:val="14"/>
                <w:szCs w:val="14"/>
              </w:rPr>
              <w:t xml:space="preserve"> tražbine bruto</w:t>
            </w:r>
          </w:p>
        </w:tc>
        <w:tc>
          <w:tcPr>
            <w:tcW w:type="dxa" w:w="1276"/>
          </w:tcPr>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Pravna osnova</w:t>
            </w:r>
          </w:p>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prijavljene tražb.</w:t>
            </w:r>
          </w:p>
        </w:tc>
        <w:tc>
          <w:tcPr>
            <w:tcW w:type="dxa" w:w="1984"/>
          </w:tcPr>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Iznos priznate</w:t>
            </w:r>
          </w:p>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 xml:space="preserve"> tražbine</w:t>
            </w:r>
          </w:p>
        </w:tc>
        <w:tc>
          <w:tcPr>
            <w:tcW w:type="dxa" w:w="993"/>
          </w:tcPr>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Pravna osnova</w:t>
            </w:r>
          </w:p>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 xml:space="preserve"> prizn.</w:t>
            </w:r>
          </w:p>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tražbine</w:t>
            </w:r>
          </w:p>
        </w:tc>
        <w:tc>
          <w:tcPr>
            <w:tcW w:type="dxa" w:w="850"/>
          </w:tcPr>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Iznos</w:t>
            </w:r>
          </w:p>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ospor.</w:t>
            </w:r>
          </w:p>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Tražb.</w:t>
            </w:r>
          </w:p>
        </w:tc>
        <w:tc>
          <w:tcPr>
            <w:tcW w:type="dxa" w:w="1134"/>
          </w:tcPr>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Ovršna isprava</w:t>
            </w:r>
          </w:p>
        </w:tc>
      </w:tr>
      <w:tr w:rsidTr="00CC0958" w:rsidR="00913755" w:rsidRPr="008D0342">
        <w:trPr>
          <w:trHeight w:val="804"/>
        </w:trPr>
        <w:tc>
          <w:tcPr>
            <w:tcW w:type="dxa" w:w="425"/>
          </w:tcPr>
          <w:p w:rsidRDefault="00913755" w:rsidP="00CC0958" w:rsidR="00913755" w:rsidRPr="008D0342">
            <w:pPr>
              <w:jc w:val="center"/>
              <w:rPr>
                <w:rFonts w:cs="Times New Roman" w:hAnsi="Times New Roman" w:ascii="Times New Roman"/>
                <w:b/>
                <w:sz w:val="16"/>
                <w:szCs w:val="16"/>
              </w:rPr>
            </w:pPr>
            <w:r w:rsidRPr="008D0342">
              <w:rPr>
                <w:rFonts w:cs="Times New Roman" w:hAnsi="Times New Roman" w:ascii="Times New Roman"/>
                <w:b/>
                <w:sz w:val="16"/>
                <w:szCs w:val="16"/>
              </w:rPr>
              <w:t>1</w:t>
            </w:r>
          </w:p>
          <w:p w:rsidRDefault="00913755" w:rsidP="00CC0958" w:rsidR="00913755" w:rsidRPr="008D0342">
            <w:pPr>
              <w:jc w:val="center"/>
              <w:rPr>
                <w:rFonts w:cs="Times New Roman" w:hAnsi="Times New Roman" w:ascii="Times New Roman"/>
                <w:b/>
                <w:sz w:val="16"/>
                <w:szCs w:val="16"/>
              </w:rPr>
            </w:pPr>
          </w:p>
        </w:tc>
        <w:tc>
          <w:tcPr>
            <w:tcW w:type="dxa" w:w="1135"/>
          </w:tcPr>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RH Ministarstvo</w:t>
            </w:r>
          </w:p>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financija</w:t>
            </w:r>
          </w:p>
        </w:tc>
        <w:tc>
          <w:tcPr>
            <w:tcW w:type="dxa" w:w="1118"/>
          </w:tcPr>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18683136487</w:t>
            </w:r>
          </w:p>
        </w:tc>
        <w:tc>
          <w:tcPr>
            <w:tcW w:type="dxa" w:w="976"/>
          </w:tcPr>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Varaždin, Graberje 1</w:t>
            </w:r>
          </w:p>
        </w:tc>
        <w:tc>
          <w:tcPr>
            <w:tcW w:type="dxa" w:w="1024"/>
          </w:tcPr>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27.414,99</w:t>
            </w:r>
          </w:p>
        </w:tc>
        <w:tc>
          <w:tcPr>
            <w:tcW w:type="dxa" w:w="1276"/>
          </w:tcPr>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Knjigovod. kartica stanja računa</w:t>
            </w:r>
          </w:p>
        </w:tc>
        <w:tc>
          <w:tcPr>
            <w:tcW w:type="dxa" w:w="1984"/>
          </w:tcPr>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21.618,51 kn time da za iznos od 5.796,48 kn tražbina RH nije osporena već je isključivo razvrstana na drugi način, tj. priznata je u dijelu bruto iznosa tražbine za bivše radnike  dužnika</w:t>
            </w:r>
          </w:p>
        </w:tc>
        <w:tc>
          <w:tcPr>
            <w:tcW w:type="dxa" w:w="993"/>
          </w:tcPr>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Knjigivod. kartica  stanja računa</w:t>
            </w:r>
          </w:p>
        </w:tc>
        <w:tc>
          <w:tcPr>
            <w:tcW w:type="dxa" w:w="850"/>
          </w:tcPr>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0,00</w:t>
            </w:r>
          </w:p>
        </w:tc>
        <w:tc>
          <w:tcPr>
            <w:tcW w:type="dxa" w:w="1134"/>
          </w:tcPr>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Rj. o ovrsi UP/I-415-02/13-01/358</w:t>
            </w:r>
          </w:p>
        </w:tc>
      </w:tr>
      <w:tr w:rsidTr="00CC0958" w:rsidR="00913755" w:rsidRPr="008D0342">
        <w:trPr>
          <w:trHeight w:val="1134"/>
        </w:trPr>
        <w:tc>
          <w:tcPr>
            <w:tcW w:type="dxa" w:w="425"/>
          </w:tcPr>
          <w:p w:rsidRDefault="00913755" w:rsidP="00CC0958" w:rsidR="00913755" w:rsidRPr="008D0342">
            <w:pPr>
              <w:jc w:val="center"/>
              <w:rPr>
                <w:rFonts w:cs="Times New Roman" w:hAnsi="Times New Roman" w:ascii="Times New Roman"/>
                <w:b/>
                <w:sz w:val="16"/>
                <w:szCs w:val="16"/>
              </w:rPr>
            </w:pPr>
            <w:r w:rsidRPr="008D0342">
              <w:rPr>
                <w:rFonts w:cs="Times New Roman" w:hAnsi="Times New Roman" w:ascii="Times New Roman"/>
                <w:b/>
                <w:sz w:val="16"/>
                <w:szCs w:val="16"/>
              </w:rPr>
              <w:t>2</w:t>
            </w:r>
          </w:p>
        </w:tc>
        <w:tc>
          <w:tcPr>
            <w:tcW w:type="dxa" w:w="1135"/>
          </w:tcPr>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DEAN ŠTRLEK</w:t>
            </w:r>
          </w:p>
        </w:tc>
        <w:tc>
          <w:tcPr>
            <w:tcW w:type="dxa" w:w="1118"/>
          </w:tcPr>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63962766044</w:t>
            </w:r>
          </w:p>
        </w:tc>
        <w:tc>
          <w:tcPr>
            <w:tcW w:type="dxa" w:w="976"/>
          </w:tcPr>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Varaždin, Prešernova 2</w:t>
            </w:r>
          </w:p>
        </w:tc>
        <w:tc>
          <w:tcPr>
            <w:tcW w:type="dxa" w:w="1024"/>
          </w:tcPr>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5.769,30</w:t>
            </w:r>
          </w:p>
        </w:tc>
        <w:tc>
          <w:tcPr>
            <w:tcW w:type="dxa" w:w="1276"/>
          </w:tcPr>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Obračun plaće</w:t>
            </w:r>
          </w:p>
        </w:tc>
        <w:tc>
          <w:tcPr>
            <w:tcW w:type="dxa" w:w="1984"/>
          </w:tcPr>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5.769,30</w:t>
            </w:r>
          </w:p>
        </w:tc>
        <w:tc>
          <w:tcPr>
            <w:tcW w:type="dxa" w:w="993"/>
          </w:tcPr>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 xml:space="preserve">Obračun plaće </w:t>
            </w:r>
          </w:p>
        </w:tc>
        <w:tc>
          <w:tcPr>
            <w:tcW w:type="dxa" w:w="850"/>
          </w:tcPr>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0,00</w:t>
            </w:r>
          </w:p>
        </w:tc>
        <w:tc>
          <w:tcPr>
            <w:tcW w:type="dxa" w:w="1134"/>
          </w:tcPr>
          <w:p w:rsidRDefault="00913755" w:rsidP="00CC0958" w:rsidR="00913755" w:rsidRPr="008D0342">
            <w:pPr>
              <w:rPr>
                <w:rFonts w:cs="Times New Roman" w:hAnsi="Times New Roman" w:ascii="Times New Roman"/>
                <w:sz w:val="16"/>
                <w:szCs w:val="16"/>
              </w:rPr>
            </w:pPr>
          </w:p>
        </w:tc>
      </w:tr>
      <w:tr w:rsidTr="00CC0958" w:rsidR="00913755" w:rsidRPr="008D0342">
        <w:trPr>
          <w:trHeight w:val="1134"/>
        </w:trPr>
        <w:tc>
          <w:tcPr>
            <w:tcW w:type="dxa" w:w="425"/>
          </w:tcPr>
          <w:p w:rsidRDefault="00913755" w:rsidP="00CC0958" w:rsidR="00913755" w:rsidRPr="008D0342">
            <w:pPr>
              <w:jc w:val="center"/>
              <w:rPr>
                <w:rFonts w:cs="Times New Roman" w:hAnsi="Times New Roman" w:ascii="Times New Roman"/>
                <w:b/>
                <w:sz w:val="16"/>
                <w:szCs w:val="16"/>
              </w:rPr>
            </w:pPr>
            <w:r w:rsidRPr="008D0342">
              <w:rPr>
                <w:rFonts w:cs="Times New Roman" w:hAnsi="Times New Roman" w:ascii="Times New Roman"/>
                <w:b/>
                <w:sz w:val="16"/>
                <w:szCs w:val="16"/>
              </w:rPr>
              <w:t>3</w:t>
            </w:r>
          </w:p>
        </w:tc>
        <w:tc>
          <w:tcPr>
            <w:tcW w:type="dxa" w:w="1135"/>
          </w:tcPr>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ŽELJKO ŠTRLEK</w:t>
            </w:r>
          </w:p>
        </w:tc>
        <w:tc>
          <w:tcPr>
            <w:tcW w:type="dxa" w:w="1118"/>
          </w:tcPr>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45213908876</w:t>
            </w:r>
          </w:p>
        </w:tc>
        <w:tc>
          <w:tcPr>
            <w:tcW w:type="dxa" w:w="976"/>
          </w:tcPr>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Varaždin, Prešernova 2</w:t>
            </w:r>
          </w:p>
        </w:tc>
        <w:tc>
          <w:tcPr>
            <w:tcW w:type="dxa" w:w="1024"/>
          </w:tcPr>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22.383,43</w:t>
            </w:r>
          </w:p>
        </w:tc>
        <w:tc>
          <w:tcPr>
            <w:tcW w:type="dxa" w:w="1276"/>
          </w:tcPr>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Obračun plaće</w:t>
            </w:r>
          </w:p>
        </w:tc>
        <w:tc>
          <w:tcPr>
            <w:tcW w:type="dxa" w:w="1984"/>
          </w:tcPr>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22.383,43</w:t>
            </w:r>
          </w:p>
        </w:tc>
        <w:tc>
          <w:tcPr>
            <w:tcW w:type="dxa" w:w="993"/>
          </w:tcPr>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 xml:space="preserve">Obračun plaće </w:t>
            </w:r>
          </w:p>
        </w:tc>
        <w:tc>
          <w:tcPr>
            <w:tcW w:type="dxa" w:w="850"/>
          </w:tcPr>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0,00</w:t>
            </w:r>
          </w:p>
        </w:tc>
        <w:tc>
          <w:tcPr>
            <w:tcW w:type="dxa" w:w="1134"/>
          </w:tcPr>
          <w:p w:rsidRDefault="00913755" w:rsidP="00CC0958" w:rsidR="00913755" w:rsidRPr="008D0342">
            <w:pPr>
              <w:rPr>
                <w:rFonts w:cs="Times New Roman" w:hAnsi="Times New Roman" w:ascii="Times New Roman"/>
                <w:sz w:val="16"/>
                <w:szCs w:val="16"/>
              </w:rPr>
            </w:pPr>
          </w:p>
        </w:tc>
      </w:tr>
      <w:tr w:rsidTr="00CC0958" w:rsidR="00913755" w:rsidRPr="008D0342">
        <w:trPr>
          <w:trHeight w:val="284"/>
        </w:trPr>
        <w:tc>
          <w:tcPr>
            <w:tcW w:type="dxa" w:w="425"/>
          </w:tcPr>
          <w:p w:rsidRDefault="00913755" w:rsidP="00CC0958" w:rsidR="00913755" w:rsidRPr="008D0342">
            <w:pPr>
              <w:jc w:val="center"/>
              <w:rPr>
                <w:rFonts w:cs="Times New Roman" w:hAnsi="Times New Roman" w:ascii="Times New Roman"/>
                <w:b/>
                <w:sz w:val="16"/>
                <w:szCs w:val="16"/>
              </w:rPr>
            </w:pPr>
          </w:p>
        </w:tc>
        <w:tc>
          <w:tcPr>
            <w:tcW w:type="dxa" w:w="1135"/>
          </w:tcPr>
          <w:p w:rsidRDefault="00913755" w:rsidP="00CC0958" w:rsidR="00913755" w:rsidRPr="008D0342">
            <w:pPr>
              <w:rPr>
                <w:rFonts w:cs="Times New Roman" w:hAnsi="Times New Roman" w:ascii="Times New Roman"/>
                <w:sz w:val="16"/>
                <w:szCs w:val="16"/>
              </w:rPr>
            </w:pPr>
          </w:p>
        </w:tc>
        <w:tc>
          <w:tcPr>
            <w:tcW w:type="dxa" w:w="1118"/>
          </w:tcPr>
          <w:p w:rsidRDefault="00913755" w:rsidP="00CC0958" w:rsidR="00913755" w:rsidRPr="008D0342">
            <w:pPr>
              <w:rPr>
                <w:rFonts w:cs="Times New Roman" w:hAnsi="Times New Roman" w:ascii="Times New Roman"/>
                <w:sz w:val="16"/>
                <w:szCs w:val="16"/>
              </w:rPr>
            </w:pPr>
          </w:p>
        </w:tc>
        <w:tc>
          <w:tcPr>
            <w:tcW w:type="dxa" w:w="976"/>
          </w:tcPr>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 xml:space="preserve">UKUPNO: </w:t>
            </w:r>
          </w:p>
        </w:tc>
        <w:tc>
          <w:tcPr>
            <w:tcW w:type="dxa" w:w="1024"/>
          </w:tcPr>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55.567,42</w:t>
            </w:r>
          </w:p>
        </w:tc>
        <w:tc>
          <w:tcPr>
            <w:tcW w:type="dxa" w:w="1276"/>
          </w:tcPr>
          <w:p w:rsidRDefault="00913755" w:rsidP="00CC0958" w:rsidR="00913755" w:rsidRPr="008D0342">
            <w:pPr>
              <w:rPr>
                <w:rFonts w:cs="Times New Roman" w:hAnsi="Times New Roman" w:ascii="Times New Roman"/>
                <w:sz w:val="16"/>
                <w:szCs w:val="16"/>
              </w:rPr>
            </w:pPr>
          </w:p>
        </w:tc>
        <w:tc>
          <w:tcPr>
            <w:tcW w:type="dxa" w:w="1984"/>
          </w:tcPr>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49.771,24</w:t>
            </w:r>
          </w:p>
        </w:tc>
        <w:tc>
          <w:tcPr>
            <w:tcW w:type="dxa" w:w="993"/>
          </w:tcPr>
          <w:p w:rsidRDefault="00913755" w:rsidP="00CC0958" w:rsidR="00913755" w:rsidRPr="008D0342">
            <w:pPr>
              <w:rPr>
                <w:rFonts w:cs="Times New Roman" w:hAnsi="Times New Roman" w:ascii="Times New Roman"/>
                <w:sz w:val="16"/>
                <w:szCs w:val="16"/>
              </w:rPr>
            </w:pPr>
          </w:p>
        </w:tc>
        <w:tc>
          <w:tcPr>
            <w:tcW w:type="dxa" w:w="850"/>
          </w:tcPr>
          <w:p w:rsidRDefault="00913755" w:rsidP="00CC0958" w:rsidR="00913755" w:rsidRPr="008D0342">
            <w:pPr>
              <w:rPr>
                <w:rFonts w:cs="Times New Roman" w:hAnsi="Times New Roman" w:ascii="Times New Roman"/>
                <w:sz w:val="16"/>
                <w:szCs w:val="16"/>
              </w:rPr>
            </w:pPr>
            <w:r w:rsidRPr="008D0342">
              <w:rPr>
                <w:rFonts w:cs="Times New Roman" w:hAnsi="Times New Roman" w:ascii="Times New Roman"/>
                <w:sz w:val="16"/>
                <w:szCs w:val="16"/>
              </w:rPr>
              <w:t>0,00</w:t>
            </w:r>
          </w:p>
        </w:tc>
        <w:tc>
          <w:tcPr>
            <w:tcW w:type="dxa" w:w="1134"/>
          </w:tcPr>
          <w:p w:rsidRDefault="00913755" w:rsidP="00CC0958" w:rsidR="00913755" w:rsidRPr="008D0342">
            <w:pPr>
              <w:rPr>
                <w:rFonts w:cs="Times New Roman" w:hAnsi="Times New Roman" w:ascii="Times New Roman"/>
                <w:sz w:val="16"/>
                <w:szCs w:val="16"/>
              </w:rPr>
            </w:pPr>
          </w:p>
        </w:tc>
      </w:tr>
    </w:tbl>
    <w:p w:rsidRDefault="003B4CBF" w:rsidP="003B4CBF" w:rsidR="003B4CBF" w:rsidRPr="008D0342">
      <w:pPr>
        <w:ind w:right="567" w:left="705"/>
        <w:jc w:val="both"/>
        <w:rPr>
          <w:rFonts w:cs="Times New Roman" w:hAnsi="Times New Roman" w:ascii="Times New Roman"/>
          <w:szCs w:val="24"/>
          <w:u w:val="single"/>
        </w:rPr>
      </w:pPr>
    </w:p>
    <w:p w:rsidRDefault="003B4CBF" w:rsidP="003B4CBF" w:rsidR="003B4CBF">
      <w:pPr>
        <w:ind w:right="567" w:left="705"/>
        <w:jc w:val="both"/>
        <w:rPr>
          <w:rFonts w:cs="Times New Roman" w:hAnsi="Times New Roman" w:ascii="Times New Roman"/>
          <w:szCs w:val="24"/>
          <w:u w:val="single"/>
        </w:rPr>
      </w:pPr>
    </w:p>
    <w:p w:rsidRDefault="008D0342" w:rsidP="003B4CBF" w:rsidR="008D0342">
      <w:pPr>
        <w:ind w:right="567" w:left="705"/>
        <w:jc w:val="both"/>
        <w:rPr>
          <w:rFonts w:cs="Times New Roman" w:hAnsi="Times New Roman" w:ascii="Times New Roman"/>
          <w:szCs w:val="24"/>
          <w:u w:val="single"/>
        </w:rPr>
      </w:pPr>
    </w:p>
    <w:p w:rsidRDefault="008D0342" w:rsidP="003B4CBF" w:rsidR="008D0342" w:rsidRPr="008D0342">
      <w:pPr>
        <w:ind w:right="567" w:left="705"/>
        <w:jc w:val="both"/>
        <w:rPr>
          <w:rFonts w:cs="Times New Roman" w:hAnsi="Times New Roman" w:ascii="Times New Roman"/>
          <w:szCs w:val="24"/>
          <w:u w:val="single"/>
        </w:rPr>
      </w:pPr>
    </w:p>
    <w:p w:rsidRDefault="003B4CBF" w:rsidP="003B4CBF" w:rsidR="003B4CBF" w:rsidRPr="008D0342">
      <w:pPr>
        <w:ind w:right="567" w:left="705"/>
        <w:rPr>
          <w:rFonts w:cs="Times New Roman" w:hAnsi="Times New Roman" w:ascii="Times New Roman"/>
          <w:szCs w:val="24"/>
        </w:rPr>
      </w:pPr>
      <w:r w:rsidRPr="008D0342">
        <w:rPr>
          <w:rFonts w:cs="Times New Roman" w:hAnsi="Times New Roman" w:ascii="Times New Roman"/>
          <w:szCs w:val="24"/>
          <w:u w:val="single"/>
        </w:rPr>
        <w:lastRenderedPageBreak/>
        <w:t>Drugi viši isplatni red</w:t>
      </w:r>
    </w:p>
    <w:p w:rsidRDefault="003B4CBF" w:rsidP="003B4CBF" w:rsidR="003B4CBF" w:rsidRPr="008D0342">
      <w:pPr>
        <w:ind w:left="705"/>
        <w:jc w:val="both"/>
        <w:rPr>
          <w:rFonts w:cs="Times New Roman" w:hAnsi="Times New Roman" w:ascii="Times New Roman"/>
          <w:szCs w:val="24"/>
          <w:lang w:eastAsia="hr-HR"/>
        </w:rPr>
      </w:pPr>
      <w:r w:rsidRPr="008D0342">
        <w:rPr>
          <w:rFonts w:cs="Times New Roman" w:hAnsi="Times New Roman" w:ascii="Times New Roman"/>
          <w:szCs w:val="24"/>
          <w:lang w:eastAsia="hr-HR"/>
        </w:rPr>
        <w:tab/>
      </w:r>
    </w:p>
    <w:p w:rsidRDefault="003B4CBF" w:rsidP="003B4CBF" w:rsidR="003B4CBF" w:rsidRPr="008D0342">
      <w:pPr>
        <w:jc w:val="both"/>
        <w:rPr>
          <w:rFonts w:cs="Times New Roman" w:hAnsi="Times New Roman" w:ascii="Times New Roman"/>
          <w:sz w:val="20"/>
          <w:lang w:eastAsia="hr-HR"/>
        </w:rPr>
      </w:pPr>
    </w:p>
    <w:tbl>
      <w:tblPr>
        <w:tblStyle w:val="Reetkatablice"/>
        <w:tblW w:type="dxa" w:w="11482"/>
        <w:tblInd w:type="dxa" w:w="-1026"/>
        <w:tblLayout w:type="fixed"/>
        <w:tblLook w:val="04A0" w:noVBand="1" w:noHBand="0" w:lastColumn="0" w:firstColumn="1" w:lastRow="0" w:firstRow="1"/>
      </w:tblPr>
      <w:tblGrid>
        <w:gridCol w:w="425"/>
        <w:gridCol w:w="1151"/>
        <w:gridCol w:w="1134"/>
        <w:gridCol w:w="1259"/>
        <w:gridCol w:w="1133"/>
        <w:gridCol w:w="1417"/>
        <w:gridCol w:w="1134"/>
        <w:gridCol w:w="1276"/>
        <w:gridCol w:w="710"/>
        <w:gridCol w:w="709"/>
        <w:gridCol w:w="1134"/>
      </w:tblGrid>
      <w:tr w:rsidTr="00CC0958" w:rsidR="00483AFF" w:rsidRPr="008D0342">
        <w:trPr>
          <w:trHeight w:val="1213"/>
        </w:trPr>
        <w:tc>
          <w:tcPr>
            <w:tcW w:type="dxa" w:w="425"/>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br</w:t>
            </w:r>
          </w:p>
        </w:tc>
        <w:tc>
          <w:tcPr>
            <w:tcW w:type="dxa" w:w="1151"/>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Naziv vjerovnika</w:t>
            </w:r>
          </w:p>
        </w:tc>
        <w:tc>
          <w:tcPr>
            <w:tcW w:type="dxa" w:w="1134"/>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OIB</w:t>
            </w:r>
          </w:p>
        </w:tc>
        <w:tc>
          <w:tcPr>
            <w:tcW w:type="dxa" w:w="1259"/>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adresa</w:t>
            </w:r>
          </w:p>
        </w:tc>
        <w:tc>
          <w:tcPr>
            <w:tcW w:type="dxa" w:w="1133"/>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Iznos prijavljene</w:t>
            </w:r>
          </w:p>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 xml:space="preserve"> tražbine</w:t>
            </w:r>
          </w:p>
        </w:tc>
        <w:tc>
          <w:tcPr>
            <w:tcW w:type="dxa" w:w="1417"/>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Pravna osnova</w:t>
            </w:r>
          </w:p>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 xml:space="preserve"> prijavljene tražb.</w:t>
            </w:r>
          </w:p>
        </w:tc>
        <w:tc>
          <w:tcPr>
            <w:tcW w:type="dxa" w:w="1134"/>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Iznos priznate</w:t>
            </w:r>
          </w:p>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 xml:space="preserve"> tražbine</w:t>
            </w:r>
          </w:p>
        </w:tc>
        <w:tc>
          <w:tcPr>
            <w:tcW w:type="dxa" w:w="1276"/>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Pravna osnova</w:t>
            </w:r>
          </w:p>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 xml:space="preserve"> prizn.</w:t>
            </w:r>
          </w:p>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tražbine</w:t>
            </w:r>
          </w:p>
        </w:tc>
        <w:tc>
          <w:tcPr>
            <w:tcW w:type="dxa" w:w="710"/>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Iznos</w:t>
            </w:r>
          </w:p>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ospor.</w:t>
            </w:r>
          </w:p>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Tražb.</w:t>
            </w:r>
          </w:p>
        </w:tc>
        <w:tc>
          <w:tcPr>
            <w:tcW w:type="dxa" w:w="709"/>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Razlog</w:t>
            </w:r>
          </w:p>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 xml:space="preserve"> ospor.</w:t>
            </w:r>
          </w:p>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Tražb.</w:t>
            </w:r>
          </w:p>
        </w:tc>
        <w:tc>
          <w:tcPr>
            <w:tcW w:type="dxa" w:w="1134"/>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Ovršna isprava</w:t>
            </w:r>
          </w:p>
        </w:tc>
      </w:tr>
      <w:tr w:rsidTr="00CC0958" w:rsidR="00483AFF" w:rsidRPr="008D0342">
        <w:trPr>
          <w:trHeight w:val="804"/>
        </w:trPr>
        <w:tc>
          <w:tcPr>
            <w:tcW w:type="dxa" w:w="425"/>
          </w:tcPr>
          <w:p w:rsidRDefault="00483AFF" w:rsidP="00CC0958" w:rsidR="00483AFF" w:rsidRPr="008D0342">
            <w:pPr>
              <w:jc w:val="center"/>
              <w:rPr>
                <w:rFonts w:cs="Times New Roman" w:hAnsi="Times New Roman" w:ascii="Times New Roman"/>
                <w:b/>
                <w:sz w:val="16"/>
                <w:szCs w:val="16"/>
              </w:rPr>
            </w:pPr>
            <w:r w:rsidRPr="008D0342">
              <w:rPr>
                <w:rFonts w:cs="Times New Roman" w:hAnsi="Times New Roman" w:ascii="Times New Roman"/>
                <w:b/>
                <w:sz w:val="16"/>
                <w:szCs w:val="16"/>
              </w:rPr>
              <w:t>1</w:t>
            </w:r>
          </w:p>
          <w:p w:rsidRDefault="00483AFF" w:rsidP="00CC0958" w:rsidR="00483AFF" w:rsidRPr="008D0342">
            <w:pPr>
              <w:jc w:val="center"/>
              <w:rPr>
                <w:rFonts w:cs="Times New Roman" w:hAnsi="Times New Roman" w:ascii="Times New Roman"/>
                <w:b/>
                <w:sz w:val="16"/>
                <w:szCs w:val="16"/>
              </w:rPr>
            </w:pPr>
          </w:p>
        </w:tc>
        <w:tc>
          <w:tcPr>
            <w:tcW w:type="dxa" w:w="1151"/>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RH Ministarstvo</w:t>
            </w:r>
          </w:p>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financija</w:t>
            </w:r>
          </w:p>
        </w:tc>
        <w:tc>
          <w:tcPr>
            <w:tcW w:type="dxa" w:w="1134"/>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18683136487</w:t>
            </w:r>
          </w:p>
        </w:tc>
        <w:tc>
          <w:tcPr>
            <w:tcW w:type="dxa" w:w="1259"/>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Varaždin, Graberje 1</w:t>
            </w:r>
          </w:p>
        </w:tc>
        <w:tc>
          <w:tcPr>
            <w:tcW w:type="dxa" w:w="1133"/>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47.339,18</w:t>
            </w:r>
          </w:p>
        </w:tc>
        <w:tc>
          <w:tcPr>
            <w:tcW w:type="dxa" w:w="1417"/>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Knjigovod. kartica stanja računa</w:t>
            </w:r>
          </w:p>
        </w:tc>
        <w:tc>
          <w:tcPr>
            <w:tcW w:type="dxa" w:w="1134"/>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47.339,18</w:t>
            </w:r>
          </w:p>
        </w:tc>
        <w:tc>
          <w:tcPr>
            <w:tcW w:type="dxa" w:w="1276"/>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Knjigivod. kartica  stanja računa</w:t>
            </w:r>
          </w:p>
        </w:tc>
        <w:tc>
          <w:tcPr>
            <w:tcW w:type="dxa" w:w="710"/>
          </w:tcPr>
          <w:p w:rsidRDefault="00483AFF" w:rsidP="00CC0958" w:rsidR="00483AFF" w:rsidRPr="008D0342">
            <w:pPr>
              <w:rPr>
                <w:rFonts w:cs="Times New Roman" w:hAnsi="Times New Roman" w:ascii="Times New Roman"/>
                <w:sz w:val="16"/>
                <w:szCs w:val="16"/>
              </w:rPr>
            </w:pPr>
          </w:p>
        </w:tc>
        <w:tc>
          <w:tcPr>
            <w:tcW w:type="dxa" w:w="709"/>
          </w:tcPr>
          <w:p w:rsidRDefault="00483AFF" w:rsidP="00CC0958" w:rsidR="00483AFF" w:rsidRPr="008D0342">
            <w:pPr>
              <w:jc w:val="center"/>
              <w:rPr>
                <w:rFonts w:cs="Times New Roman" w:hAnsi="Times New Roman" w:ascii="Times New Roman"/>
                <w:b/>
                <w:sz w:val="16"/>
                <w:szCs w:val="16"/>
              </w:rPr>
            </w:pPr>
          </w:p>
        </w:tc>
        <w:tc>
          <w:tcPr>
            <w:tcW w:type="dxa" w:w="1134"/>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UP/I-415-02/13-01/385</w:t>
            </w:r>
          </w:p>
        </w:tc>
      </w:tr>
      <w:tr w:rsidTr="00CC0958" w:rsidR="00483AFF" w:rsidRPr="008D0342">
        <w:trPr>
          <w:trHeight w:val="1134"/>
        </w:trPr>
        <w:tc>
          <w:tcPr>
            <w:tcW w:type="dxa" w:w="425"/>
          </w:tcPr>
          <w:p w:rsidRDefault="00483AFF" w:rsidP="00CC0958" w:rsidR="00483AFF" w:rsidRPr="008D0342">
            <w:pPr>
              <w:jc w:val="center"/>
              <w:rPr>
                <w:rFonts w:cs="Times New Roman" w:hAnsi="Times New Roman" w:ascii="Times New Roman"/>
                <w:b/>
                <w:sz w:val="16"/>
                <w:szCs w:val="16"/>
              </w:rPr>
            </w:pPr>
            <w:r w:rsidRPr="008D0342">
              <w:rPr>
                <w:rFonts w:cs="Times New Roman" w:hAnsi="Times New Roman" w:ascii="Times New Roman"/>
                <w:b/>
                <w:sz w:val="16"/>
                <w:szCs w:val="16"/>
              </w:rPr>
              <w:t>2</w:t>
            </w:r>
          </w:p>
        </w:tc>
        <w:tc>
          <w:tcPr>
            <w:tcW w:type="dxa" w:w="1151"/>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Hrvatsko društvo skladatelja</w:t>
            </w:r>
          </w:p>
        </w:tc>
        <w:tc>
          <w:tcPr>
            <w:tcW w:type="dxa" w:w="1134"/>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56668956985</w:t>
            </w:r>
          </w:p>
        </w:tc>
        <w:tc>
          <w:tcPr>
            <w:tcW w:type="dxa" w:w="1259"/>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Zagreb, Berislavićeva 9</w:t>
            </w:r>
          </w:p>
        </w:tc>
        <w:tc>
          <w:tcPr>
            <w:tcW w:type="dxa" w:w="1133"/>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15.528,29</w:t>
            </w:r>
          </w:p>
        </w:tc>
        <w:tc>
          <w:tcPr>
            <w:tcW w:type="dxa" w:w="1417"/>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 xml:space="preserve">računi </w:t>
            </w:r>
          </w:p>
        </w:tc>
        <w:tc>
          <w:tcPr>
            <w:tcW w:type="dxa" w:w="1134"/>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15.528,29</w:t>
            </w:r>
          </w:p>
        </w:tc>
        <w:tc>
          <w:tcPr>
            <w:tcW w:type="dxa" w:w="1276"/>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računi</w:t>
            </w:r>
          </w:p>
        </w:tc>
        <w:tc>
          <w:tcPr>
            <w:tcW w:type="dxa" w:w="710"/>
          </w:tcPr>
          <w:p w:rsidRDefault="00483AFF" w:rsidP="00CC0958" w:rsidR="00483AFF" w:rsidRPr="008D0342">
            <w:pPr>
              <w:rPr>
                <w:rFonts w:cs="Times New Roman" w:hAnsi="Times New Roman" w:ascii="Times New Roman"/>
                <w:sz w:val="16"/>
                <w:szCs w:val="16"/>
              </w:rPr>
            </w:pPr>
          </w:p>
        </w:tc>
        <w:tc>
          <w:tcPr>
            <w:tcW w:type="dxa" w:w="709"/>
          </w:tcPr>
          <w:p w:rsidRDefault="00483AFF" w:rsidP="00CC0958" w:rsidR="00483AFF" w:rsidRPr="008D0342">
            <w:pPr>
              <w:jc w:val="center"/>
              <w:rPr>
                <w:rFonts w:cs="Times New Roman" w:hAnsi="Times New Roman" w:ascii="Times New Roman"/>
                <w:b/>
                <w:sz w:val="16"/>
                <w:szCs w:val="16"/>
              </w:rPr>
            </w:pPr>
          </w:p>
        </w:tc>
        <w:tc>
          <w:tcPr>
            <w:tcW w:type="dxa" w:w="1134"/>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 xml:space="preserve">Rješenje o ovrsi </w:t>
            </w:r>
          </w:p>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Ovrv-2226/13</w:t>
            </w:r>
          </w:p>
        </w:tc>
      </w:tr>
      <w:tr w:rsidTr="00CC0958" w:rsidR="00483AFF" w:rsidRPr="008D0342">
        <w:trPr>
          <w:trHeight w:val="1134"/>
        </w:trPr>
        <w:tc>
          <w:tcPr>
            <w:tcW w:type="dxa" w:w="425"/>
          </w:tcPr>
          <w:p w:rsidRDefault="00483AFF" w:rsidP="00CC0958" w:rsidR="00483AFF" w:rsidRPr="008D0342">
            <w:pPr>
              <w:jc w:val="center"/>
              <w:rPr>
                <w:rFonts w:cs="Times New Roman" w:hAnsi="Times New Roman" w:ascii="Times New Roman"/>
                <w:b/>
                <w:sz w:val="16"/>
                <w:szCs w:val="16"/>
              </w:rPr>
            </w:pPr>
            <w:r w:rsidRPr="008D0342">
              <w:rPr>
                <w:rFonts w:cs="Times New Roman" w:hAnsi="Times New Roman" w:ascii="Times New Roman"/>
                <w:b/>
                <w:sz w:val="16"/>
                <w:szCs w:val="16"/>
              </w:rPr>
              <w:t>3</w:t>
            </w:r>
          </w:p>
        </w:tc>
        <w:tc>
          <w:tcPr>
            <w:tcW w:type="dxa" w:w="1151"/>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VARTOP d.o.o.</w:t>
            </w:r>
          </w:p>
        </w:tc>
        <w:tc>
          <w:tcPr>
            <w:tcW w:type="dxa" w:w="1134"/>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91016122289</w:t>
            </w:r>
          </w:p>
        </w:tc>
        <w:tc>
          <w:tcPr>
            <w:tcW w:type="dxa" w:w="1259"/>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Varaždin, S. Vraza 6</w:t>
            </w:r>
          </w:p>
        </w:tc>
        <w:tc>
          <w:tcPr>
            <w:tcW w:type="dxa" w:w="1133"/>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7.275,04</w:t>
            </w:r>
          </w:p>
        </w:tc>
        <w:tc>
          <w:tcPr>
            <w:tcW w:type="dxa" w:w="1417"/>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Rješenje o ovrsi</w:t>
            </w:r>
          </w:p>
        </w:tc>
        <w:tc>
          <w:tcPr>
            <w:tcW w:type="dxa" w:w="1134"/>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7.275,04</w:t>
            </w:r>
          </w:p>
        </w:tc>
        <w:tc>
          <w:tcPr>
            <w:tcW w:type="dxa" w:w="1276"/>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 xml:space="preserve">Rješenje o ovrsi </w:t>
            </w:r>
          </w:p>
        </w:tc>
        <w:tc>
          <w:tcPr>
            <w:tcW w:type="dxa" w:w="710"/>
          </w:tcPr>
          <w:p w:rsidRDefault="00483AFF" w:rsidP="00CC0958" w:rsidR="00483AFF" w:rsidRPr="008D0342">
            <w:pPr>
              <w:rPr>
                <w:rFonts w:cs="Times New Roman" w:hAnsi="Times New Roman" w:ascii="Times New Roman"/>
                <w:sz w:val="16"/>
                <w:szCs w:val="16"/>
              </w:rPr>
            </w:pPr>
          </w:p>
        </w:tc>
        <w:tc>
          <w:tcPr>
            <w:tcW w:type="dxa" w:w="709"/>
          </w:tcPr>
          <w:p w:rsidRDefault="00483AFF" w:rsidP="00CC0958" w:rsidR="00483AFF" w:rsidRPr="008D0342">
            <w:pPr>
              <w:jc w:val="center"/>
              <w:rPr>
                <w:rFonts w:cs="Times New Roman" w:hAnsi="Times New Roman" w:ascii="Times New Roman"/>
                <w:b/>
                <w:sz w:val="16"/>
                <w:szCs w:val="16"/>
              </w:rPr>
            </w:pPr>
          </w:p>
        </w:tc>
        <w:tc>
          <w:tcPr>
            <w:tcW w:type="dxa" w:w="1134"/>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Ovrv-1528/14</w:t>
            </w:r>
          </w:p>
        </w:tc>
      </w:tr>
      <w:tr w:rsidTr="00CC0958" w:rsidR="00483AFF" w:rsidRPr="008D0342">
        <w:trPr>
          <w:trHeight w:val="1134"/>
        </w:trPr>
        <w:tc>
          <w:tcPr>
            <w:tcW w:type="dxa" w:w="425"/>
          </w:tcPr>
          <w:p w:rsidRDefault="00483AFF" w:rsidP="00CC0958" w:rsidR="00483AFF" w:rsidRPr="008D0342">
            <w:pPr>
              <w:jc w:val="center"/>
              <w:rPr>
                <w:rFonts w:cs="Times New Roman" w:hAnsi="Times New Roman" w:ascii="Times New Roman"/>
                <w:b/>
                <w:sz w:val="16"/>
                <w:szCs w:val="16"/>
              </w:rPr>
            </w:pPr>
            <w:r w:rsidRPr="008D0342">
              <w:rPr>
                <w:rFonts w:cs="Times New Roman" w:hAnsi="Times New Roman" w:ascii="Times New Roman"/>
                <w:b/>
                <w:sz w:val="16"/>
                <w:szCs w:val="16"/>
              </w:rPr>
              <w:t>4</w:t>
            </w:r>
          </w:p>
        </w:tc>
        <w:tc>
          <w:tcPr>
            <w:tcW w:type="dxa" w:w="1151"/>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Miroslav Marcijuš – obrt FILMAR</w:t>
            </w:r>
          </w:p>
        </w:tc>
        <w:tc>
          <w:tcPr>
            <w:tcW w:type="dxa" w:w="1134"/>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52920466124</w:t>
            </w:r>
          </w:p>
        </w:tc>
        <w:tc>
          <w:tcPr>
            <w:tcW w:type="dxa" w:w="1259"/>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Varaždin, J. Kozarca 53</w:t>
            </w:r>
          </w:p>
        </w:tc>
        <w:tc>
          <w:tcPr>
            <w:tcW w:type="dxa" w:w="1133"/>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6.474,50</w:t>
            </w:r>
          </w:p>
        </w:tc>
        <w:tc>
          <w:tcPr>
            <w:tcW w:type="dxa" w:w="1417"/>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Računi za pričuvu</w:t>
            </w:r>
          </w:p>
        </w:tc>
        <w:tc>
          <w:tcPr>
            <w:tcW w:type="dxa" w:w="1134"/>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6.474,50</w:t>
            </w:r>
          </w:p>
        </w:tc>
        <w:tc>
          <w:tcPr>
            <w:tcW w:type="dxa" w:w="1276"/>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Računi za pričuvu</w:t>
            </w:r>
          </w:p>
        </w:tc>
        <w:tc>
          <w:tcPr>
            <w:tcW w:type="dxa" w:w="710"/>
          </w:tcPr>
          <w:p w:rsidRDefault="00483AFF" w:rsidP="00CC0958" w:rsidR="00483AFF" w:rsidRPr="008D0342">
            <w:pPr>
              <w:rPr>
                <w:rFonts w:cs="Times New Roman" w:hAnsi="Times New Roman" w:ascii="Times New Roman"/>
                <w:sz w:val="16"/>
                <w:szCs w:val="16"/>
              </w:rPr>
            </w:pPr>
          </w:p>
        </w:tc>
        <w:tc>
          <w:tcPr>
            <w:tcW w:type="dxa" w:w="709"/>
          </w:tcPr>
          <w:p w:rsidRDefault="00483AFF" w:rsidP="00CC0958" w:rsidR="00483AFF" w:rsidRPr="008D0342">
            <w:pPr>
              <w:jc w:val="center"/>
              <w:rPr>
                <w:rFonts w:cs="Times New Roman" w:hAnsi="Times New Roman" w:ascii="Times New Roman"/>
                <w:b/>
                <w:sz w:val="16"/>
                <w:szCs w:val="16"/>
              </w:rPr>
            </w:pPr>
          </w:p>
        </w:tc>
        <w:tc>
          <w:tcPr>
            <w:tcW w:type="dxa" w:w="1134"/>
          </w:tcPr>
          <w:p w:rsidRDefault="00483AFF" w:rsidP="00CC0958" w:rsidR="00483AFF" w:rsidRPr="008D0342">
            <w:pPr>
              <w:rPr>
                <w:rFonts w:cs="Times New Roman" w:hAnsi="Times New Roman" w:ascii="Times New Roman"/>
                <w:sz w:val="16"/>
                <w:szCs w:val="16"/>
              </w:rPr>
            </w:pPr>
          </w:p>
        </w:tc>
      </w:tr>
      <w:tr w:rsidTr="00CC0958" w:rsidR="00483AFF" w:rsidRPr="008D0342">
        <w:trPr>
          <w:trHeight w:val="1134"/>
        </w:trPr>
        <w:tc>
          <w:tcPr>
            <w:tcW w:type="dxa" w:w="425"/>
          </w:tcPr>
          <w:p w:rsidRDefault="00483AFF" w:rsidP="00CC0958" w:rsidR="00483AFF" w:rsidRPr="008D0342">
            <w:pPr>
              <w:jc w:val="center"/>
              <w:rPr>
                <w:rFonts w:cs="Times New Roman" w:hAnsi="Times New Roman" w:ascii="Times New Roman"/>
                <w:b/>
                <w:sz w:val="16"/>
                <w:szCs w:val="16"/>
              </w:rPr>
            </w:pPr>
            <w:r w:rsidRPr="008D0342">
              <w:rPr>
                <w:rFonts w:cs="Times New Roman" w:hAnsi="Times New Roman" w:ascii="Times New Roman"/>
                <w:b/>
                <w:sz w:val="16"/>
                <w:szCs w:val="16"/>
              </w:rPr>
              <w:t>5</w:t>
            </w:r>
          </w:p>
        </w:tc>
        <w:tc>
          <w:tcPr>
            <w:tcW w:type="dxa" w:w="1151"/>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 xml:space="preserve">H-ABDUCO d.o.o. </w:t>
            </w:r>
          </w:p>
        </w:tc>
        <w:tc>
          <w:tcPr>
            <w:tcW w:type="dxa" w:w="1134"/>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13667298928</w:t>
            </w:r>
          </w:p>
        </w:tc>
        <w:tc>
          <w:tcPr>
            <w:tcW w:type="dxa" w:w="1259"/>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Zagreb, Slavonska avenija 6a</w:t>
            </w:r>
          </w:p>
        </w:tc>
        <w:tc>
          <w:tcPr>
            <w:tcW w:type="dxa" w:w="1133"/>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352.502,27</w:t>
            </w:r>
          </w:p>
        </w:tc>
        <w:tc>
          <w:tcPr>
            <w:tcW w:type="dxa" w:w="1417"/>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 xml:space="preserve">Ugovori o kreditu </w:t>
            </w:r>
          </w:p>
        </w:tc>
        <w:tc>
          <w:tcPr>
            <w:tcW w:type="dxa" w:w="1134"/>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352.502,27</w:t>
            </w:r>
          </w:p>
        </w:tc>
        <w:tc>
          <w:tcPr>
            <w:tcW w:type="dxa" w:w="1276"/>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 xml:space="preserve">Ugovori o kreditu </w:t>
            </w:r>
          </w:p>
        </w:tc>
        <w:tc>
          <w:tcPr>
            <w:tcW w:type="dxa" w:w="710"/>
          </w:tcPr>
          <w:p w:rsidRDefault="00483AFF" w:rsidP="00CC0958" w:rsidR="00483AFF" w:rsidRPr="008D0342">
            <w:pPr>
              <w:rPr>
                <w:rFonts w:cs="Times New Roman" w:hAnsi="Times New Roman" w:ascii="Times New Roman"/>
                <w:sz w:val="16"/>
                <w:szCs w:val="16"/>
              </w:rPr>
            </w:pPr>
          </w:p>
        </w:tc>
        <w:tc>
          <w:tcPr>
            <w:tcW w:type="dxa" w:w="709"/>
          </w:tcPr>
          <w:p w:rsidRDefault="00483AFF" w:rsidP="00CC0958" w:rsidR="00483AFF" w:rsidRPr="008D0342">
            <w:pPr>
              <w:jc w:val="center"/>
              <w:rPr>
                <w:rFonts w:cs="Times New Roman" w:hAnsi="Times New Roman" w:ascii="Times New Roman"/>
                <w:b/>
                <w:sz w:val="16"/>
                <w:szCs w:val="16"/>
              </w:rPr>
            </w:pPr>
          </w:p>
        </w:tc>
        <w:tc>
          <w:tcPr>
            <w:tcW w:type="dxa" w:w="1134"/>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Sporazum o osiguranju Ov-7700/12</w:t>
            </w:r>
          </w:p>
        </w:tc>
      </w:tr>
      <w:tr w:rsidTr="00CC0958" w:rsidR="00483AFF" w:rsidRPr="008D0342">
        <w:trPr>
          <w:trHeight w:val="1134"/>
        </w:trPr>
        <w:tc>
          <w:tcPr>
            <w:tcW w:type="dxa" w:w="425"/>
          </w:tcPr>
          <w:p w:rsidRDefault="00483AFF" w:rsidP="00CC0958" w:rsidR="00483AFF" w:rsidRPr="008D0342">
            <w:pPr>
              <w:jc w:val="center"/>
              <w:rPr>
                <w:rFonts w:cs="Times New Roman" w:hAnsi="Times New Roman" w:ascii="Times New Roman"/>
                <w:b/>
                <w:sz w:val="16"/>
                <w:szCs w:val="16"/>
              </w:rPr>
            </w:pPr>
            <w:r w:rsidRPr="008D0342">
              <w:rPr>
                <w:rFonts w:cs="Times New Roman" w:hAnsi="Times New Roman" w:ascii="Times New Roman"/>
                <w:b/>
                <w:sz w:val="16"/>
                <w:szCs w:val="16"/>
              </w:rPr>
              <w:t>6</w:t>
            </w:r>
          </w:p>
        </w:tc>
        <w:tc>
          <w:tcPr>
            <w:tcW w:type="dxa" w:w="1151"/>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 xml:space="preserve">Hrvatska radiotelevizija </w:t>
            </w:r>
          </w:p>
        </w:tc>
        <w:tc>
          <w:tcPr>
            <w:tcW w:type="dxa" w:w="1134"/>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68419124305</w:t>
            </w:r>
          </w:p>
        </w:tc>
        <w:tc>
          <w:tcPr>
            <w:tcW w:type="dxa" w:w="1259"/>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Zagreb, Prisavlje 3</w:t>
            </w:r>
          </w:p>
        </w:tc>
        <w:tc>
          <w:tcPr>
            <w:tcW w:type="dxa" w:w="1133"/>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14.173,65</w:t>
            </w:r>
          </w:p>
        </w:tc>
        <w:tc>
          <w:tcPr>
            <w:tcW w:type="dxa" w:w="1417"/>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 xml:space="preserve">Rješenje o ovrsi </w:t>
            </w:r>
          </w:p>
        </w:tc>
        <w:tc>
          <w:tcPr>
            <w:tcW w:type="dxa" w:w="1134"/>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14.173,65</w:t>
            </w:r>
          </w:p>
        </w:tc>
        <w:tc>
          <w:tcPr>
            <w:tcW w:type="dxa" w:w="1276"/>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 xml:space="preserve">Rješenje o ovrsi </w:t>
            </w:r>
          </w:p>
        </w:tc>
        <w:tc>
          <w:tcPr>
            <w:tcW w:type="dxa" w:w="710"/>
          </w:tcPr>
          <w:p w:rsidRDefault="00483AFF" w:rsidP="00CC0958" w:rsidR="00483AFF" w:rsidRPr="008D0342">
            <w:pPr>
              <w:rPr>
                <w:rFonts w:cs="Times New Roman" w:hAnsi="Times New Roman" w:ascii="Times New Roman"/>
                <w:sz w:val="16"/>
                <w:szCs w:val="16"/>
              </w:rPr>
            </w:pPr>
          </w:p>
        </w:tc>
        <w:tc>
          <w:tcPr>
            <w:tcW w:type="dxa" w:w="709"/>
          </w:tcPr>
          <w:p w:rsidRDefault="00483AFF" w:rsidP="00CC0958" w:rsidR="00483AFF" w:rsidRPr="008D0342">
            <w:pPr>
              <w:jc w:val="center"/>
              <w:rPr>
                <w:rFonts w:cs="Times New Roman" w:hAnsi="Times New Roman" w:ascii="Times New Roman"/>
                <w:b/>
                <w:sz w:val="16"/>
                <w:szCs w:val="16"/>
              </w:rPr>
            </w:pPr>
          </w:p>
        </w:tc>
        <w:tc>
          <w:tcPr>
            <w:tcW w:type="dxa" w:w="1134"/>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Ovrv-8285/15</w:t>
            </w:r>
          </w:p>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Ovrv-7040/14</w:t>
            </w:r>
          </w:p>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Ovrv-3622/14</w:t>
            </w:r>
          </w:p>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Ovrv-6379/16</w:t>
            </w:r>
          </w:p>
        </w:tc>
      </w:tr>
      <w:tr w:rsidTr="00CC0958" w:rsidR="00483AFF" w:rsidRPr="008D0342">
        <w:trPr>
          <w:trHeight w:val="1134"/>
        </w:trPr>
        <w:tc>
          <w:tcPr>
            <w:tcW w:type="dxa" w:w="425"/>
          </w:tcPr>
          <w:p w:rsidRDefault="00483AFF" w:rsidP="00CC0958" w:rsidR="00483AFF" w:rsidRPr="008D0342">
            <w:pPr>
              <w:jc w:val="center"/>
              <w:rPr>
                <w:rFonts w:cs="Times New Roman" w:hAnsi="Times New Roman" w:ascii="Times New Roman"/>
                <w:b/>
                <w:sz w:val="16"/>
                <w:szCs w:val="16"/>
              </w:rPr>
            </w:pPr>
            <w:r w:rsidRPr="008D0342">
              <w:rPr>
                <w:rFonts w:cs="Times New Roman" w:hAnsi="Times New Roman" w:ascii="Times New Roman"/>
                <w:b/>
                <w:sz w:val="16"/>
                <w:szCs w:val="16"/>
              </w:rPr>
              <w:t>7</w:t>
            </w:r>
          </w:p>
        </w:tc>
        <w:tc>
          <w:tcPr>
            <w:tcW w:type="dxa" w:w="1151"/>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ČISTOĆA d.o.o.</w:t>
            </w:r>
          </w:p>
        </w:tc>
        <w:tc>
          <w:tcPr>
            <w:tcW w:type="dxa" w:w="1134"/>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02371889218</w:t>
            </w:r>
          </w:p>
        </w:tc>
        <w:tc>
          <w:tcPr>
            <w:tcW w:type="dxa" w:w="1259"/>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Varaždin, Ognjena Price 13</w:t>
            </w:r>
          </w:p>
        </w:tc>
        <w:tc>
          <w:tcPr>
            <w:tcW w:type="dxa" w:w="1133"/>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517,74</w:t>
            </w:r>
          </w:p>
        </w:tc>
        <w:tc>
          <w:tcPr>
            <w:tcW w:type="dxa" w:w="1417"/>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Računi za odvoz smeća</w:t>
            </w:r>
          </w:p>
        </w:tc>
        <w:tc>
          <w:tcPr>
            <w:tcW w:type="dxa" w:w="1134"/>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517,74</w:t>
            </w:r>
          </w:p>
        </w:tc>
        <w:tc>
          <w:tcPr>
            <w:tcW w:type="dxa" w:w="1276"/>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računi</w:t>
            </w:r>
          </w:p>
        </w:tc>
        <w:tc>
          <w:tcPr>
            <w:tcW w:type="dxa" w:w="710"/>
          </w:tcPr>
          <w:p w:rsidRDefault="00483AFF" w:rsidP="00CC0958" w:rsidR="00483AFF" w:rsidRPr="008D0342">
            <w:pPr>
              <w:rPr>
                <w:rFonts w:cs="Times New Roman" w:hAnsi="Times New Roman" w:ascii="Times New Roman"/>
                <w:sz w:val="16"/>
                <w:szCs w:val="16"/>
              </w:rPr>
            </w:pPr>
          </w:p>
        </w:tc>
        <w:tc>
          <w:tcPr>
            <w:tcW w:type="dxa" w:w="709"/>
          </w:tcPr>
          <w:p w:rsidRDefault="00483AFF" w:rsidP="00CC0958" w:rsidR="00483AFF" w:rsidRPr="008D0342">
            <w:pPr>
              <w:jc w:val="center"/>
              <w:rPr>
                <w:rFonts w:cs="Times New Roman" w:hAnsi="Times New Roman" w:ascii="Times New Roman"/>
                <w:b/>
                <w:sz w:val="16"/>
                <w:szCs w:val="16"/>
              </w:rPr>
            </w:pPr>
          </w:p>
        </w:tc>
        <w:tc>
          <w:tcPr>
            <w:tcW w:type="dxa" w:w="1134"/>
          </w:tcPr>
          <w:p w:rsidRDefault="00483AFF" w:rsidP="00CC0958" w:rsidR="00483AFF" w:rsidRPr="008D0342">
            <w:pPr>
              <w:rPr>
                <w:rFonts w:cs="Times New Roman" w:hAnsi="Times New Roman" w:ascii="Times New Roman"/>
                <w:sz w:val="16"/>
                <w:szCs w:val="16"/>
              </w:rPr>
            </w:pPr>
          </w:p>
        </w:tc>
      </w:tr>
      <w:tr w:rsidTr="00CC0958" w:rsidR="00483AFF" w:rsidRPr="008D0342">
        <w:trPr>
          <w:trHeight w:val="284"/>
        </w:trPr>
        <w:tc>
          <w:tcPr>
            <w:tcW w:type="dxa" w:w="425"/>
          </w:tcPr>
          <w:p w:rsidRDefault="00483AFF" w:rsidP="00CC0958" w:rsidR="00483AFF" w:rsidRPr="008D0342">
            <w:pPr>
              <w:jc w:val="center"/>
              <w:rPr>
                <w:rFonts w:cs="Times New Roman" w:hAnsi="Times New Roman" w:ascii="Times New Roman"/>
                <w:b/>
                <w:sz w:val="16"/>
                <w:szCs w:val="16"/>
              </w:rPr>
            </w:pPr>
          </w:p>
        </w:tc>
        <w:tc>
          <w:tcPr>
            <w:tcW w:type="dxa" w:w="1151"/>
          </w:tcPr>
          <w:p w:rsidRDefault="00483AFF" w:rsidP="00CC0958" w:rsidR="00483AFF" w:rsidRPr="008D0342">
            <w:pPr>
              <w:rPr>
                <w:rFonts w:cs="Times New Roman" w:hAnsi="Times New Roman" w:ascii="Times New Roman"/>
                <w:sz w:val="16"/>
                <w:szCs w:val="16"/>
              </w:rPr>
            </w:pPr>
          </w:p>
        </w:tc>
        <w:tc>
          <w:tcPr>
            <w:tcW w:type="dxa" w:w="1134"/>
          </w:tcPr>
          <w:p w:rsidRDefault="00483AFF" w:rsidP="00CC0958" w:rsidR="00483AFF" w:rsidRPr="008D0342">
            <w:pPr>
              <w:rPr>
                <w:rFonts w:cs="Times New Roman" w:hAnsi="Times New Roman" w:ascii="Times New Roman"/>
                <w:sz w:val="16"/>
                <w:szCs w:val="16"/>
              </w:rPr>
            </w:pPr>
          </w:p>
        </w:tc>
        <w:tc>
          <w:tcPr>
            <w:tcW w:type="dxa" w:w="1259"/>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 xml:space="preserve">UKUPNO: </w:t>
            </w:r>
          </w:p>
        </w:tc>
        <w:tc>
          <w:tcPr>
            <w:tcW w:type="dxa" w:w="1133"/>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443.810,38</w:t>
            </w:r>
          </w:p>
        </w:tc>
        <w:tc>
          <w:tcPr>
            <w:tcW w:type="dxa" w:w="1417"/>
          </w:tcPr>
          <w:p w:rsidRDefault="00483AFF" w:rsidP="00CC0958" w:rsidR="00483AFF" w:rsidRPr="008D0342">
            <w:pPr>
              <w:rPr>
                <w:rFonts w:cs="Times New Roman" w:hAnsi="Times New Roman" w:ascii="Times New Roman"/>
                <w:sz w:val="16"/>
                <w:szCs w:val="16"/>
              </w:rPr>
            </w:pPr>
          </w:p>
        </w:tc>
        <w:tc>
          <w:tcPr>
            <w:tcW w:type="dxa" w:w="1134"/>
          </w:tcPr>
          <w:p w:rsidRDefault="00483AFF" w:rsidP="00CC0958" w:rsidR="00483AFF" w:rsidRPr="008D0342">
            <w:pPr>
              <w:rPr>
                <w:rFonts w:cs="Times New Roman" w:hAnsi="Times New Roman" w:ascii="Times New Roman"/>
                <w:sz w:val="16"/>
                <w:szCs w:val="16"/>
              </w:rPr>
            </w:pPr>
            <w:r w:rsidRPr="008D0342">
              <w:rPr>
                <w:rFonts w:cs="Times New Roman" w:hAnsi="Times New Roman" w:ascii="Times New Roman"/>
                <w:sz w:val="16"/>
                <w:szCs w:val="16"/>
              </w:rPr>
              <w:t>443.810,38</w:t>
            </w:r>
          </w:p>
        </w:tc>
        <w:tc>
          <w:tcPr>
            <w:tcW w:type="dxa" w:w="1276"/>
          </w:tcPr>
          <w:p w:rsidRDefault="00483AFF" w:rsidP="00CC0958" w:rsidR="00483AFF" w:rsidRPr="008D0342">
            <w:pPr>
              <w:rPr>
                <w:rFonts w:cs="Times New Roman" w:hAnsi="Times New Roman" w:ascii="Times New Roman"/>
                <w:sz w:val="16"/>
                <w:szCs w:val="16"/>
              </w:rPr>
            </w:pPr>
          </w:p>
        </w:tc>
        <w:tc>
          <w:tcPr>
            <w:tcW w:type="dxa" w:w="710"/>
          </w:tcPr>
          <w:p w:rsidRDefault="00483AFF" w:rsidP="00CC0958" w:rsidR="00483AFF" w:rsidRPr="008D0342">
            <w:pPr>
              <w:rPr>
                <w:rFonts w:cs="Times New Roman" w:hAnsi="Times New Roman" w:ascii="Times New Roman"/>
                <w:sz w:val="16"/>
                <w:szCs w:val="16"/>
              </w:rPr>
            </w:pPr>
          </w:p>
        </w:tc>
        <w:tc>
          <w:tcPr>
            <w:tcW w:type="dxa" w:w="709"/>
          </w:tcPr>
          <w:p w:rsidRDefault="00483AFF" w:rsidP="00CC0958" w:rsidR="00483AFF" w:rsidRPr="008D0342">
            <w:pPr>
              <w:jc w:val="center"/>
              <w:rPr>
                <w:rFonts w:cs="Times New Roman" w:hAnsi="Times New Roman" w:ascii="Times New Roman"/>
                <w:b/>
                <w:sz w:val="16"/>
                <w:szCs w:val="16"/>
              </w:rPr>
            </w:pPr>
          </w:p>
        </w:tc>
        <w:tc>
          <w:tcPr>
            <w:tcW w:type="dxa" w:w="1134"/>
          </w:tcPr>
          <w:p w:rsidRDefault="00483AFF" w:rsidP="00CC0958" w:rsidR="00483AFF" w:rsidRPr="008D0342">
            <w:pPr>
              <w:rPr>
                <w:rFonts w:cs="Times New Roman" w:hAnsi="Times New Roman" w:ascii="Times New Roman"/>
                <w:sz w:val="16"/>
                <w:szCs w:val="16"/>
              </w:rPr>
            </w:pPr>
          </w:p>
        </w:tc>
      </w:tr>
    </w:tbl>
    <w:p w:rsidRDefault="003B4CBF" w:rsidP="003B4CBF" w:rsidR="003B4CBF" w:rsidRPr="008D0342">
      <w:pPr>
        <w:jc w:val="both"/>
        <w:rPr>
          <w:rFonts w:cs="Times New Roman" w:hAnsi="Times New Roman" w:ascii="Times New Roman"/>
          <w:sz w:val="20"/>
          <w:lang w:eastAsia="hr-HR"/>
        </w:rPr>
      </w:pPr>
    </w:p>
    <w:p w:rsidRDefault="003B4CBF" w:rsidP="003B4CBF" w:rsidR="003B4CBF" w:rsidRPr="008D0342">
      <w:pPr>
        <w:jc w:val="both"/>
        <w:rPr>
          <w:rFonts w:cs="Times New Roman" w:hAnsi="Times New Roman" w:ascii="Times New Roman"/>
        </w:rPr>
      </w:pPr>
    </w:p>
    <w:p w:rsidRDefault="003B4CBF" w:rsidP="003B4CBF" w:rsidR="003B4CBF" w:rsidRPr="008D0342">
      <w:pPr>
        <w:jc w:val="center"/>
        <w:rPr>
          <w:rFonts w:cs="Times New Roman" w:hAnsi="Times New Roman" w:ascii="Times New Roman"/>
          <w:szCs w:val="24"/>
        </w:rPr>
      </w:pPr>
      <w:r w:rsidRPr="008D0342">
        <w:rPr>
          <w:rFonts w:cs="Times New Roman" w:hAnsi="Times New Roman" w:ascii="Times New Roman"/>
          <w:szCs w:val="24"/>
        </w:rPr>
        <w:t>Obrazloženje:</w:t>
      </w:r>
    </w:p>
    <w:p w:rsidRDefault="003B4CBF" w:rsidP="003B4CBF" w:rsidR="003B4CBF" w:rsidRPr="008D0342">
      <w:pPr>
        <w:jc w:val="both"/>
        <w:rPr>
          <w:rFonts w:cs="Times New Roman" w:hAnsi="Times New Roman" w:ascii="Times New Roman"/>
          <w:szCs w:val="24"/>
        </w:rPr>
      </w:pPr>
    </w:p>
    <w:p w:rsidRDefault="00472B80" w:rsidP="00472B80" w:rsidR="00472B80">
      <w:pPr>
        <w:ind w:firstLine="708"/>
        <w:jc w:val="both"/>
        <w:rPr>
          <w:rFonts w:cs="Times New Roman" w:hAnsi="Times New Roman" w:ascii="Times New Roman"/>
          <w:color w:val="000000"/>
        </w:rPr>
      </w:pPr>
      <w:r>
        <w:rPr>
          <w:rFonts w:cs="Times New Roman" w:hAnsi="Times New Roman" w:ascii="Times New Roman"/>
        </w:rPr>
        <w:t xml:space="preserve">Rješenjem ovoga suda </w:t>
      </w:r>
      <w:r>
        <w:rPr>
          <w:rFonts w:cs="Times New Roman" w:hAnsi="Times New Roman" w:ascii="Times New Roman"/>
          <w:color w:themeColor="text1" w:val="000000"/>
        </w:rPr>
        <w:t xml:space="preserve">poslovni broj St-480/16-21 od </w:t>
      </w:r>
      <w:r>
        <w:rPr>
          <w:rFonts w:cs="Times New Roman" w:hAnsi="Times New Roman" w:ascii="Times New Roman"/>
          <w:szCs w:val="24"/>
        </w:rPr>
        <w:t xml:space="preserve">11. siječnja </w:t>
      </w:r>
      <w:r>
        <w:rPr>
          <w:rFonts w:cs="Times New Roman" w:hAnsi="Times New Roman" w:ascii="Times New Roman"/>
          <w:color w:themeColor="text1" w:val="000000"/>
        </w:rPr>
        <w:t xml:space="preserve">2016. </w:t>
      </w:r>
      <w:r>
        <w:rPr>
          <w:rFonts w:cs="Times New Roman" w:hAnsi="Times New Roman" w:ascii="Times New Roman"/>
        </w:rPr>
        <w:t xml:space="preserve">otvoren je stečajni postupak nad stečajnim dužnikom </w:t>
      </w:r>
      <w:r>
        <w:rPr>
          <w:rFonts w:cs="Times New Roman" w:hAnsi="Times New Roman" w:ascii="Times New Roman"/>
          <w:szCs w:val="24"/>
        </w:rPr>
        <w:t>DE-MAR d.o.o., Varaždin, Milkovićeva 3, OIB: 54694279348</w:t>
      </w:r>
      <w:r>
        <w:rPr>
          <w:rFonts w:cs="Times New Roman" w:hAnsi="Times New Roman" w:ascii="Times New Roman"/>
        </w:rPr>
        <w:t xml:space="preserve">, s danom </w:t>
      </w:r>
      <w:r>
        <w:rPr>
          <w:rFonts w:cs="Times New Roman" w:hAnsi="Times New Roman" w:ascii="Times New Roman"/>
          <w:szCs w:val="24"/>
        </w:rPr>
        <w:t xml:space="preserve">11. siječnja </w:t>
      </w:r>
      <w:r>
        <w:rPr>
          <w:rFonts w:cs="Times New Roman" w:hAnsi="Times New Roman" w:ascii="Times New Roman"/>
        </w:rPr>
        <w:t>2016. u 10,00 sati.</w:t>
      </w:r>
    </w:p>
    <w:p w:rsidRDefault="00472B80" w:rsidP="00472B80" w:rsidR="00472B80">
      <w:pPr>
        <w:ind w:left="708"/>
        <w:jc w:val="both"/>
        <w:rPr>
          <w:rFonts w:cs="Times New Roman" w:hAnsi="Times New Roman" w:ascii="Times New Roman"/>
        </w:rPr>
      </w:pPr>
    </w:p>
    <w:p w:rsidRDefault="00472B80" w:rsidP="00472B80" w:rsidR="00472B80">
      <w:pPr>
        <w:ind w:firstLine="708"/>
        <w:jc w:val="both"/>
        <w:rPr>
          <w:rFonts w:cs="Times New Roman" w:hAnsi="Times New Roman" w:ascii="Times New Roman"/>
        </w:rPr>
      </w:pPr>
      <w:r>
        <w:rPr>
          <w:rFonts w:cs="Times New Roman" w:hAnsi="Times New Roman" w:ascii="Times New Roman"/>
        </w:rPr>
        <w:t xml:space="preserve">Na ispitnom ročištu održanom 4. travnja 2017. ispitane su sve tražbine koje su prijavljene u roku iz rješenja o otvaranju stečajnog postupka koje je objavljeno na mrežnoj stranici e-oglasne ploče dana 11. siječnja 2017. </w:t>
      </w:r>
    </w:p>
    <w:p w:rsidRDefault="00472B80" w:rsidP="00472B80" w:rsidR="00472B80">
      <w:pPr>
        <w:ind w:firstLine="708"/>
        <w:jc w:val="both"/>
        <w:rPr>
          <w:rFonts w:cs="Times New Roman" w:hAnsi="Times New Roman" w:ascii="Times New Roman"/>
        </w:rPr>
      </w:pPr>
      <w:r>
        <w:rPr>
          <w:rFonts w:cs="Times New Roman" w:hAnsi="Times New Roman" w:ascii="Times New Roman"/>
        </w:rPr>
        <w:tab/>
      </w:r>
    </w:p>
    <w:p w:rsidRDefault="00472B80" w:rsidP="00472B80" w:rsidR="00472B80">
      <w:pPr>
        <w:ind w:firstLine="708"/>
        <w:jc w:val="both"/>
        <w:rPr>
          <w:rFonts w:cs="Times New Roman" w:hAnsi="Times New Roman" w:ascii="Times New Roman"/>
        </w:rPr>
      </w:pPr>
      <w:r>
        <w:rPr>
          <w:rFonts w:cs="Times New Roman" w:hAnsi="Times New Roman" w:ascii="Times New Roman"/>
        </w:rPr>
        <w:lastRenderedPageBreak/>
        <w:t xml:space="preserve">U I. višem isplatnom redu priznat je iznos od 49.771,24 kn, time da je tražbina koju je prijavio vjerovnik Republika Hrvatska u iznosu od 5.796,48 kn već razvrstana kao I. viši isplatni red te priznata radnicima u dijelu bruto plaće obzirom se radi o doprinosima na plaću.  </w:t>
      </w:r>
    </w:p>
    <w:p w:rsidRDefault="00472B80" w:rsidP="00472B80" w:rsidR="00472B80">
      <w:pPr>
        <w:ind w:firstLine="708"/>
        <w:jc w:val="both"/>
        <w:rPr>
          <w:rFonts w:cs="Times New Roman" w:hAnsi="Times New Roman" w:ascii="Times New Roman"/>
        </w:rPr>
      </w:pPr>
    </w:p>
    <w:p w:rsidRDefault="00472B80" w:rsidP="00472B80" w:rsidR="00472B80">
      <w:pPr>
        <w:ind w:firstLine="708"/>
        <w:jc w:val="both"/>
        <w:rPr>
          <w:rFonts w:cs="Times New Roman" w:hAnsi="Times New Roman" w:ascii="Times New Roman"/>
        </w:rPr>
      </w:pPr>
      <w:r>
        <w:rPr>
          <w:rFonts w:cs="Times New Roman" w:hAnsi="Times New Roman" w:ascii="Times New Roman"/>
        </w:rPr>
        <w:t>U II. višem isplatnom redu prijavljene su tražbine u iznosu od 443.810,38 kn, od čega je priznat cjelokupni iznos od 443.810,38 kn.</w:t>
      </w:r>
    </w:p>
    <w:p w:rsidRDefault="00472B80" w:rsidP="00472B80" w:rsidR="00472B80">
      <w:pPr>
        <w:ind w:firstLine="708"/>
        <w:jc w:val="both"/>
        <w:rPr>
          <w:rFonts w:cs="Times New Roman" w:hAnsi="Times New Roman" w:ascii="Times New Roman"/>
        </w:rPr>
      </w:pPr>
    </w:p>
    <w:p w:rsidRDefault="00472B80" w:rsidP="00472B80" w:rsidR="00472B80">
      <w:pPr>
        <w:jc w:val="both"/>
        <w:rPr>
          <w:rFonts w:cs="Times New Roman" w:hAnsi="Times New Roman" w:ascii="Times New Roman"/>
          <w:szCs w:val="24"/>
        </w:rPr>
      </w:pPr>
      <w:r>
        <w:rPr>
          <w:rFonts w:cs="Times New Roman" w:hAnsi="Times New Roman" w:ascii="Times New Roman"/>
          <w:color w:val="7030A0"/>
          <w:szCs w:val="24"/>
        </w:rPr>
        <w:tab/>
      </w:r>
      <w:r>
        <w:rPr>
          <w:rFonts w:cs="Times New Roman" w:hAnsi="Times New Roman" w:ascii="Times New Roman"/>
          <w:szCs w:val="24"/>
        </w:rPr>
        <w:t>Stoga je na temelju odredbe čl. 265. SZ doneseno rješenje o utvrđenim i osporenim tražbinama i odlučeno kao u izreci toga rješenja.</w:t>
      </w:r>
    </w:p>
    <w:p w:rsidRDefault="00472B80" w:rsidP="00472B80" w:rsidR="00472B80">
      <w:pPr>
        <w:jc w:val="both"/>
        <w:rPr>
          <w:rFonts w:cs="Times New Roman" w:hAnsi="Times New Roman" w:ascii="Times New Roman"/>
          <w:sz w:val="20"/>
          <w:lang w:eastAsia="hr-HR"/>
        </w:rPr>
      </w:pPr>
    </w:p>
    <w:p w:rsidRDefault="00472B80" w:rsidP="00472B80" w:rsidR="00472B80">
      <w:pPr>
        <w:rPr>
          <w:rFonts w:cs="Times New Roman" w:hAnsi="Times New Roman" w:ascii="Times New Roman"/>
          <w:szCs w:val="24"/>
        </w:rPr>
      </w:pPr>
    </w:p>
    <w:p w:rsidRDefault="00472B80" w:rsidP="00472B80" w:rsidR="00472B80">
      <w:pPr>
        <w:jc w:val="both"/>
        <w:rPr>
          <w:rFonts w:cs="Times New Roman" w:hAnsi="Times New Roman" w:ascii="Times New Roman"/>
          <w:szCs w:val="24"/>
        </w:rPr>
      </w:pPr>
    </w:p>
    <w:p w:rsidRDefault="00472B80" w:rsidP="00472B80" w:rsidR="00472B80">
      <w:pPr>
        <w:jc w:val="center"/>
        <w:rPr>
          <w:rFonts w:cs="Times New Roman" w:hAnsi="Times New Roman" w:ascii="Times New Roman"/>
          <w:szCs w:val="24"/>
        </w:rPr>
      </w:pPr>
      <w:r>
        <w:rPr>
          <w:rFonts w:cs="Times New Roman" w:hAnsi="Times New Roman" w:ascii="Times New Roman"/>
          <w:szCs w:val="24"/>
        </w:rPr>
        <w:t>U Varaždinu, 20. travnja 2017.</w:t>
      </w:r>
    </w:p>
    <w:p w:rsidRDefault="00472B80" w:rsidP="00472B80" w:rsidR="00472B80">
      <w:pPr>
        <w:jc w:val="both"/>
        <w:rPr>
          <w:rFonts w:cs="Times New Roman" w:hAnsi="Times New Roman" w:ascii="Times New Roman"/>
          <w:szCs w:val="24"/>
        </w:rPr>
      </w:pP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p>
    <w:p w:rsidRDefault="00472B80" w:rsidP="00472B80" w:rsidR="00472B80">
      <w:pPr>
        <w:jc w:val="both"/>
        <w:rPr>
          <w:rFonts w:cs="Times New Roman" w:hAnsi="Times New Roman" w:ascii="Times New Roman"/>
          <w:szCs w:val="24"/>
        </w:rPr>
      </w:pP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t xml:space="preserve">      Stečajni sudac: </w:t>
      </w:r>
    </w:p>
    <w:p w:rsidRDefault="00472B80" w:rsidP="00472B80" w:rsidR="00472B80">
      <w:pPr>
        <w:jc w:val="both"/>
        <w:rPr>
          <w:rFonts w:cs="Times New Roman" w:hAnsi="Times New Roman" w:ascii="Times New Roman"/>
          <w:szCs w:val="24"/>
        </w:rPr>
      </w:pPr>
    </w:p>
    <w:p w:rsidRDefault="00472B80" w:rsidP="00472B80" w:rsidR="00472B80">
      <w:pPr>
        <w:jc w:val="both"/>
        <w:rPr>
          <w:rFonts w:cs="Times New Roman" w:hAnsi="Times New Roman" w:ascii="Times New Roman"/>
          <w:szCs w:val="24"/>
        </w:rPr>
      </w:pP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t>Iris Hatvalić Nemec, v.r.</w:t>
      </w:r>
    </w:p>
    <w:p w:rsidRDefault="00472B80" w:rsidP="00472B80" w:rsidR="00472B80">
      <w:pPr>
        <w:jc w:val="both"/>
        <w:rPr>
          <w:rFonts w:cs="Times New Roman" w:hAnsi="Times New Roman" w:ascii="Times New Roman"/>
          <w:szCs w:val="24"/>
        </w:rPr>
      </w:pPr>
    </w:p>
    <w:p w:rsidRDefault="00472B80" w:rsidP="00472B80" w:rsidR="00472B80">
      <w:pPr>
        <w:ind w:firstLine="708" w:left="4248"/>
        <w:jc w:val="both"/>
        <w:rPr>
          <w:rFonts w:cs="Times New Roman" w:hAnsi="Times New Roman" w:ascii="Times New Roman"/>
          <w:szCs w:val="24"/>
        </w:rPr>
      </w:pPr>
      <w:r>
        <w:rPr>
          <w:rFonts w:cs="Times New Roman" w:hAnsi="Times New Roman" w:ascii="Times New Roman"/>
          <w:szCs w:val="24"/>
        </w:rPr>
        <w:t xml:space="preserve">        Za točnost otpravka-ovlašteni službenik:</w:t>
      </w:r>
    </w:p>
    <w:p w:rsidRDefault="00472B80" w:rsidP="00472B80" w:rsidR="00472B80">
      <w:pPr>
        <w:ind w:firstLine="708" w:left="4248"/>
        <w:jc w:val="both"/>
        <w:rPr>
          <w:rFonts w:cs="Times New Roman" w:hAnsi="Times New Roman" w:ascii="Times New Roman"/>
          <w:szCs w:val="24"/>
        </w:rPr>
      </w:pPr>
    </w:p>
    <w:p w:rsidRDefault="00472B80" w:rsidP="00472B80" w:rsidR="00472B80">
      <w:pPr>
        <w:ind w:firstLine="708" w:left="4248"/>
        <w:jc w:val="both"/>
        <w:rPr>
          <w:rFonts w:cs="Times New Roman" w:hAnsi="Times New Roman" w:ascii="Times New Roman"/>
          <w:szCs w:val="24"/>
        </w:rPr>
      </w:pPr>
    </w:p>
    <w:p w:rsidRDefault="00472B80" w:rsidP="00472B80" w:rsidR="00472B80">
      <w:pPr>
        <w:jc w:val="both"/>
        <w:rPr>
          <w:rFonts w:cs="Times New Roman" w:hAnsi="Times New Roman" w:ascii="Times New Roman"/>
          <w:szCs w:val="24"/>
        </w:rPr>
      </w:pPr>
    </w:p>
    <w:p w:rsidRDefault="00472B80" w:rsidP="00472B80" w:rsidR="00472B80">
      <w:pPr>
        <w:ind w:firstLine="708"/>
        <w:jc w:val="both"/>
        <w:rPr>
          <w:rFonts w:cs="Times New Roman" w:hAnsi="Times New Roman" w:ascii="Times New Roman"/>
          <w:szCs w:val="24"/>
        </w:rPr>
      </w:pPr>
      <w:r>
        <w:rPr>
          <w:rFonts w:cs="Times New Roman" w:hAnsi="Times New Roman" w:ascii="Times New Roman"/>
          <w:szCs w:val="24"/>
        </w:rPr>
        <w:t>Pouka o pravnom lijeku:</w:t>
      </w:r>
    </w:p>
    <w:p w:rsidRDefault="00472B80" w:rsidP="00472B80" w:rsidR="00472B80">
      <w:pPr>
        <w:ind w:firstLine="708"/>
        <w:jc w:val="both"/>
        <w:rPr>
          <w:rFonts w:cs="Times New Roman" w:hAnsi="Times New Roman" w:ascii="Times New Roman"/>
          <w:szCs w:val="24"/>
        </w:rPr>
      </w:pPr>
      <w:r>
        <w:rPr>
          <w:rFonts w:cs="Times New Roman" w:hAnsi="Times New Roman" w:ascii="Times New Roman"/>
          <w:szCs w:val="24"/>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472B80" w:rsidP="00472B80" w:rsidR="00472B80">
      <w:pPr>
        <w:ind w:firstLine="708"/>
        <w:jc w:val="both"/>
        <w:rPr>
          <w:rFonts w:cs="Times New Roman" w:hAnsi="Times New Roman" w:ascii="Times New Roman"/>
          <w:szCs w:val="24"/>
        </w:rPr>
      </w:pPr>
      <w:r>
        <w:rPr>
          <w:rFonts w:cs="Times New Roman" w:hAnsi="Times New Roman" w:ascii="Times New Roman"/>
          <w:szCs w:val="24"/>
        </w:rPr>
        <w:t>Žalba se podnosi preporučeno poštom, ili se predaje neposredno ovome sudu u 3 primjerka, a o žalbu odlučuje Visoki trgovački sud RH Zagreb.</w:t>
      </w:r>
    </w:p>
    <w:p w:rsidRDefault="00472B80" w:rsidP="00472B80" w:rsidR="00472B80">
      <w:pPr>
        <w:tabs>
          <w:tab w:pos="840" w:val="left"/>
        </w:tabs>
        <w:ind w:left="708"/>
        <w:jc w:val="both"/>
        <w:rPr>
          <w:rFonts w:cs="Times New Roman" w:hAnsi="Times New Roman" w:ascii="Times New Roman"/>
          <w:szCs w:val="24"/>
        </w:rPr>
      </w:pPr>
      <w:r>
        <w:rPr>
          <w:rFonts w:cs="Times New Roman" w:hAnsi="Times New Roman" w:ascii="Times New Roman"/>
          <w:szCs w:val="24"/>
        </w:rPr>
        <w:tab/>
      </w:r>
      <w:r>
        <w:rPr>
          <w:rFonts w:cs="Times New Roman" w:hAnsi="Times New Roman" w:ascii="Times New Roman"/>
          <w:szCs w:val="24"/>
        </w:rPr>
        <w:tab/>
      </w:r>
    </w:p>
    <w:p w:rsidRDefault="00472B80" w:rsidP="00472B80" w:rsidR="00472B80">
      <w:pPr>
        <w:tabs>
          <w:tab w:pos="840" w:val="left"/>
        </w:tabs>
        <w:ind w:left="708"/>
        <w:jc w:val="both"/>
        <w:rPr>
          <w:rFonts w:cs="Times New Roman" w:hAnsi="Times New Roman" w:ascii="Times New Roman"/>
          <w:szCs w:val="24"/>
        </w:rPr>
      </w:pPr>
      <w:r>
        <w:rPr>
          <w:rFonts w:cs="Times New Roman" w:hAnsi="Times New Roman" w:ascii="Times New Roman"/>
          <w:szCs w:val="24"/>
        </w:rPr>
        <w:tab/>
      </w:r>
      <w:r>
        <w:rPr>
          <w:rFonts w:cs="Times New Roman" w:hAnsi="Times New Roman" w:ascii="Times New Roman"/>
          <w:szCs w:val="24"/>
        </w:rPr>
        <w:tab/>
      </w:r>
    </w:p>
    <w:p w:rsidRDefault="00472B80" w:rsidP="00472B80" w:rsidR="00472B80">
      <w:pPr>
        <w:jc w:val="both"/>
        <w:rPr>
          <w:rFonts w:cs="Times New Roman" w:hAnsi="Times New Roman" w:ascii="Times New Roman"/>
          <w:szCs w:val="24"/>
        </w:rPr>
      </w:pPr>
    </w:p>
    <w:p w:rsidRDefault="00472B80" w:rsidP="00472B80" w:rsidR="00472B80">
      <w:pPr>
        <w:ind w:left="708"/>
        <w:jc w:val="both"/>
        <w:rPr>
          <w:rFonts w:cs="Times New Roman" w:hAnsi="Times New Roman" w:ascii="Times New Roman"/>
          <w:szCs w:val="24"/>
        </w:rPr>
      </w:pPr>
      <w:r>
        <w:rPr>
          <w:rFonts w:cs="Times New Roman" w:hAnsi="Times New Roman" w:ascii="Times New Roman"/>
          <w:szCs w:val="24"/>
        </w:rPr>
        <w:t xml:space="preserve">DNA: </w:t>
      </w:r>
    </w:p>
    <w:p w:rsidRDefault="00472B80" w:rsidP="00472B80" w:rsidR="00472B80">
      <w:pPr>
        <w:numPr>
          <w:ilvl w:val="0"/>
          <w:numId w:val="1"/>
        </w:numPr>
        <w:tabs>
          <w:tab w:pos="360" w:val="clear"/>
          <w:tab w:pos="1134" w:val="num"/>
        </w:tabs>
        <w:ind w:left="1068"/>
        <w:jc w:val="both"/>
        <w:rPr>
          <w:rFonts w:cs="Times New Roman" w:hAnsi="Times New Roman" w:ascii="Times New Roman"/>
          <w:szCs w:val="24"/>
        </w:rPr>
      </w:pPr>
      <w:r>
        <w:rPr>
          <w:rFonts w:cs="Times New Roman" w:hAnsi="Times New Roman" w:ascii="Times New Roman"/>
          <w:szCs w:val="24"/>
        </w:rPr>
        <w:t>Stečajni upravitelj Antun Mišanović, Braće Radić 24, Varaždin</w:t>
      </w:r>
    </w:p>
    <w:p w:rsidRDefault="00472B80" w:rsidP="00472B80" w:rsidR="00472B80">
      <w:pPr>
        <w:numPr>
          <w:ilvl w:val="0"/>
          <w:numId w:val="1"/>
        </w:numPr>
        <w:tabs>
          <w:tab w:pos="360" w:val="clear"/>
          <w:tab w:pos="1134" w:val="num"/>
        </w:tabs>
        <w:ind w:left="1068"/>
        <w:jc w:val="both"/>
        <w:rPr>
          <w:rFonts w:cs="Times New Roman" w:hAnsi="Times New Roman" w:ascii="Times New Roman"/>
          <w:szCs w:val="24"/>
        </w:rPr>
      </w:pPr>
      <w:r>
        <w:rPr>
          <w:rFonts w:cs="Times New Roman" w:hAnsi="Times New Roman" w:ascii="Times New Roman"/>
          <w:szCs w:val="24"/>
        </w:rPr>
        <w:t>Stečajna oglasna ploča suda</w:t>
      </w:r>
    </w:p>
    <w:p w:rsidRDefault="00472B80" w:rsidP="00472B80" w:rsidR="00472B80">
      <w:pPr>
        <w:ind w:left="1068"/>
        <w:jc w:val="both"/>
        <w:rPr>
          <w:rFonts w:cs="Times New Roman" w:hAnsi="Times New Roman" w:ascii="Times New Roman"/>
          <w:szCs w:val="24"/>
        </w:rPr>
      </w:pPr>
    </w:p>
    <w:p w:rsidRDefault="00472B80" w:rsidP="00472B80" w:rsidR="00472B80">
      <w:pPr>
        <w:ind w:left="1068"/>
        <w:jc w:val="both"/>
        <w:rPr>
          <w:rFonts w:cs="Times New Roman" w:hAnsi="Times New Roman" w:ascii="Times New Roman"/>
          <w:szCs w:val="24"/>
        </w:rPr>
      </w:pPr>
    </w:p>
    <w:p w:rsidRDefault="00472B80" w:rsidP="00472B80" w:rsidR="00472B80">
      <w:pPr>
        <w:rPr>
          <w:rFonts w:cs="Times New Roman" w:hAnsi="Times New Roman" w:ascii="Times New Roman"/>
        </w:rPr>
      </w:pPr>
    </w:p>
    <w:p w:rsidRDefault="00472B80" w:rsidP="00472B80" w:rsidR="00472B80">
      <w:pPr>
        <w:rPr>
          <w:rFonts w:cs="Times New Roman" w:hAnsi="Times New Roman" w:ascii="Times New Roman"/>
        </w:rPr>
      </w:pPr>
    </w:p>
    <w:p w:rsidRDefault="008F31D7" w:rsidP="00472B80" w:rsidR="008F31D7" w:rsidRPr="008D0342">
      <w:pPr>
        <w:jc w:val="both"/>
        <w:rPr>
          <w:rFonts w:cs="Times New Roman" w:hAnsi="Times New Roman" w:ascii="Times New Roman"/>
        </w:rPr>
      </w:pPr>
    </w:p>
    <w:sectPr w:rsidSect="00DF63E4" w:rsidR="008F31D7" w:rsidRPr="008D0342">
      <w:headerReference w:type="default" r:id="rId12"/>
      <w:headerReference w:type="first" r:id="rId13"/>
      <w:pgSz w:h="16838" w:w="11906"/>
      <w:pgMar w:gutter="0" w:footer="708" w:header="708" w:left="1276" w:bottom="1418" w:right="1274"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453E" w:rsidP="000A453E" w:rsidR="000A453E">
      <w:r>
        <w:separator/>
      </w:r>
    </w:p>
  </w:endnote>
  <w:endnote w:id="0" w:type="continuationSeparator">
    <w:p w:rsidRDefault="000A453E" w:rsidP="000A453E" w:rsidR="000A45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Math">
    <w:panose1 w:val="02040503050406030204"/>
    <w:charset w:val="EE"/>
    <w:family w:val="roman"/>
    <w:pitch w:val="variable"/>
    <w:sig w:csb1="00000000" w:csb0="0000019F" w:usb3="00000000" w:usb2="00000000" w:usb1="420024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453E" w:rsidP="000A453E" w:rsidR="000A453E">
      <w:r>
        <w:separator/>
      </w:r>
    </w:p>
  </w:footnote>
  <w:footnote w:id="0" w:type="continuationSeparator">
    <w:p w:rsidRDefault="000A453E" w:rsidP="000A453E" w:rsidR="000A45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2A7D" w:rsidR="00AB2EF5" w:rsidRPr="000A453E">
    <w:pPr>
      <w:pStyle w:val="Zaglavlje"/>
      <w:jc w:val="center"/>
      <w:rPr>
        <w:rFonts w:cs="Times New Roman" w:hAnsi="Times New Roman" w:ascii="Times New Roman"/>
        <w:szCs w:val="24"/>
      </w:rPr>
    </w:pPr>
    <w:r w:rsidRPr="00B32871">
      <w:rPr>
        <w:rFonts w:cs="Times New Roman" w:hAnsi="Times New Roman" w:ascii="Times New Roman"/>
        <w:szCs w:val="24"/>
      </w:rPr>
      <w:fldChar w:fldCharType="begin"/>
    </w:r>
    <w:r w:rsidRPr="00B32871">
      <w:rPr>
        <w:rFonts w:cs="Times New Roman" w:hAnsi="Times New Roman" w:ascii="Times New Roman"/>
        <w:szCs w:val="24"/>
      </w:rPr>
      <w:instrText>PAGE   \* MERGEFORMAT</w:instrText>
    </w:r>
    <w:r w:rsidRPr="00B32871">
      <w:rPr>
        <w:rFonts w:cs="Times New Roman" w:hAnsi="Times New Roman" w:ascii="Times New Roman"/>
        <w:szCs w:val="24"/>
      </w:rPr>
      <w:fldChar w:fldCharType="separate"/>
    </w:r>
    <w:r w:rsidR="00472B80">
      <w:rPr>
        <w:rFonts w:cs="Times New Roman" w:hAnsi="Times New Roman" w:ascii="Times New Roman"/>
        <w:noProof/>
        <w:szCs w:val="24"/>
      </w:rPr>
      <w:t>2</w:t>
    </w:r>
    <w:r w:rsidRPr="00B32871">
      <w:rPr>
        <w:rFonts w:cs="Times New Roman" w:hAnsi="Times New Roman" w:ascii="Times New Roman"/>
        <w:szCs w:val="24"/>
      </w:rPr>
      <w:fldChar w:fldCharType="end"/>
    </w:r>
  </w:p>
  <w:p w:rsidRDefault="00482A7D" w:rsidP="00604107" w:rsidR="00604107" w:rsidRPr="000A453E">
    <w:pPr>
      <w:pStyle w:val="Zaglavlje"/>
      <w:jc w:val="right"/>
      <w:rPr>
        <w:rFonts w:cs="Times New Roman" w:hAnsi="Times New Roman" w:ascii="Times New Roman"/>
      </w:rPr>
    </w:pPr>
    <w:r w:rsidRPr="000A453E">
      <w:rPr>
        <w:rFonts w:cs="Times New Roman" w:hAnsi="Times New Roman" w:ascii="Times New Roman"/>
      </w:rPr>
      <w:tab/>
    </w:r>
    <w:r w:rsidRPr="000A453E">
      <w:rPr>
        <w:rFonts w:cs="Times New Roman" w:hAnsi="Times New Roman" w:ascii="Times New Roman"/>
      </w:rPr>
      <w:tab/>
    </w:r>
    <w:r w:rsidR="00604107" w:rsidRPr="000A453E">
      <w:rPr>
        <w:rFonts w:cs="Times New Roman" w:hAnsi="Times New Roman" w:ascii="Times New Roman"/>
      </w:rPr>
      <w:t>Poslovni broj: 4 St-</w:t>
    </w:r>
    <w:r w:rsidR="00604107">
      <w:rPr>
        <w:rFonts w:cs="Times New Roman" w:hAnsi="Times New Roman" w:ascii="Times New Roman"/>
      </w:rPr>
      <w:t>480/16-37</w:t>
    </w:r>
  </w:p>
  <w:p w:rsidRDefault="00472B80" w:rsidP="00CC1351" w:rsidR="00AB2EF5">
    <w:pPr>
      <w:pStyle w:val="Zaglavlje"/>
      <w:jc w:val="right"/>
      <w:rPr>
        <w:rFonts w:cs="Times New Roman" w:hAnsi="Times New Roman" w:ascii="Times New Roman"/>
      </w:rPr>
    </w:pPr>
  </w:p>
  <w:p w:rsidRDefault="00472B80" w:rsidR="00AB2EF5" w:rsidRPr="00B32871">
    <w:pPr>
      <w:pStyle w:val="Zaglavlje"/>
      <w:rPr>
        <w:rFonts w:cs="Times New Roman" w:hAnsi="Times New Roman" w:ascii="Times New Roman"/>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2B80" w:rsidP="00AB2EF5" w:rsidR="00AB2EF5">
    <w:pPr>
      <w:pStyle w:val="Zaglavlje"/>
      <w:jc w:val="right"/>
      <w:rPr>
        <w:rFonts w:cs="Times New Roman" w:hAnsi="Times New Roman" w:ascii="Times New Roman"/>
      </w:rPr>
    </w:pPr>
  </w:p>
  <w:p w:rsidRDefault="00472B80" w:rsidP="00AB2EF5" w:rsidR="00AB2EF5" w:rsidRPr="000A453E">
    <w:pPr>
      <w:pStyle w:val="Zaglavlje"/>
      <w:jc w:val="right"/>
      <w:rPr>
        <w:rFonts w:cs="Times New Roman" w:hAnsi="Times New Roman" w:ascii="Times New Roman"/>
      </w:rPr>
    </w:pPr>
  </w:p>
  <w:p w:rsidRDefault="00482A7D" w:rsidP="00AB2EF5" w:rsidR="00AB2EF5" w:rsidRPr="000A453E">
    <w:pPr>
      <w:pStyle w:val="Zaglavlje"/>
      <w:jc w:val="right"/>
      <w:rPr>
        <w:rFonts w:cs="Times New Roman" w:hAnsi="Times New Roman" w:ascii="Times New Roman"/>
      </w:rPr>
    </w:pPr>
    <w:r w:rsidRPr="000A453E">
      <w:rPr>
        <w:rFonts w:cs="Times New Roman" w:hAnsi="Times New Roman" w:ascii="Times New Roman"/>
      </w:rPr>
      <w:t>Poslovni broj: 4 St-</w:t>
    </w:r>
    <w:r w:rsidR="00604107">
      <w:rPr>
        <w:rFonts w:cs="Times New Roman" w:hAnsi="Times New Roman" w:ascii="Times New Roman"/>
      </w:rPr>
      <w:t>480/16-37</w:t>
    </w:r>
  </w:p>
  <w:p w:rsidRDefault="000A453E" w:rsidP="00AB2EF5" w:rsidR="000A453E" w:rsidRPr="005D4FE6">
    <w:pPr>
      <w:pStyle w:val="Zaglavlje"/>
      <w:jc w:val="right"/>
      <w:rPr>
        <w:rFonts w:cs="Times New Roman"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11A31"/>
    <w:multiLevelType w:val="hybridMultilevel"/>
    <w:tmpl w:val="21480F2E"/>
    <w:lvl w:tplc="693A734E" w:ilvl="0">
      <w:start w:val="1"/>
      <w:numFmt w:val="decimal"/>
      <w:lvlText w:val="%1."/>
      <w:lvlJc w:val="left"/>
      <w:pPr>
        <w:tabs>
          <w:tab w:pos="360" w:val="num"/>
        </w:tabs>
        <w:ind w:hanging="360" w:left="360"/>
      </w:pPr>
      <w:rPr>
        <w:rFonts w:cs="Times New Roman" w:hint="default"/>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1">
    <w:nsid w:val="380848A3"/>
    <w:multiLevelType w:val="hybridMultilevel"/>
    <w:tmpl w:val="97483DF2"/>
    <w:lvl w:tplc="D04EC89C" w:ilvl="0">
      <w:start w:val="1"/>
      <w:numFmt w:val="decimal"/>
      <w:lvlText w:val="%1."/>
      <w:lvlJc w:val="left"/>
      <w:pPr>
        <w:ind w:hanging="360" w:left="107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9622A"/>
    <w:rsid w:val="000A453E"/>
    <w:rsid w:val="002261D3"/>
    <w:rsid w:val="003B4CBF"/>
    <w:rsid w:val="00472B80"/>
    <w:rsid w:val="00482A7D"/>
    <w:rsid w:val="00483AFF"/>
    <w:rsid w:val="0049622A"/>
    <w:rsid w:val="00604107"/>
    <w:rsid w:val="008D0342"/>
    <w:rsid w:val="008F31D7"/>
    <w:rsid w:val="00913755"/>
    <w:rsid w:val="00B175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B4CBF"/>
    <w:pPr>
      <w:spacing w:lineRule="auto" w:line="240" w:after="0"/>
    </w:pPr>
    <w:rPr>
      <w:rFonts w:cs="Arial" w:eastAsia="Times New Roman" w:hAnsi="Cambria Math" w:ascii="Cambria Math"/>
      <w:sz w:val="24"/>
      <w:szCs w:val="20"/>
    </w:rPr>
  </w:style>
  <w:style w:styleId="Naslov2" w:type="paragraph">
    <w:name w:val="heading 2"/>
    <w:basedOn w:val="Normal"/>
    <w:next w:val="Normal"/>
    <w:link w:val="Naslov2Char"/>
    <w:qFormat/>
    <w:rsid w:val="003B4CBF"/>
    <w:pPr>
      <w:keepNext/>
      <w:jc w:val="center"/>
      <w:outlineLvl w:val="1"/>
    </w:pPr>
    <w:rPr>
      <w:rFonts w:cs="Times New Roman" w:hAnsi="Times New Roman" w:ascii="Times New Roman"/>
      <w:b/>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B4CBF"/>
    <w:rPr>
      <w:rFonts w:cs="Times New Roman" w:eastAsia="Times New Roman" w:hAnsi="Times New Roman" w:ascii="Times New Roman"/>
      <w:b/>
      <w:sz w:val="24"/>
      <w:szCs w:val="20"/>
      <w:lang w:eastAsia="hr-HR"/>
    </w:rPr>
  </w:style>
  <w:style w:styleId="Zaglavlje" w:type="paragraph">
    <w:name w:val="header"/>
    <w:basedOn w:val="Normal"/>
    <w:link w:val="ZaglavljeChar"/>
    <w:uiPriority w:val="99"/>
    <w:rsid w:val="003B4CBF"/>
    <w:pPr>
      <w:tabs>
        <w:tab w:pos="4536" w:val="center"/>
        <w:tab w:pos="9072" w:val="right"/>
      </w:tabs>
    </w:pPr>
  </w:style>
  <w:style w:customStyle="true" w:styleId="ZaglavljeChar" w:type="character">
    <w:name w:val="Zaglavlje Char"/>
    <w:basedOn w:val="Zadanifontodlomka"/>
    <w:link w:val="Zaglavlje"/>
    <w:uiPriority w:val="99"/>
    <w:rsid w:val="003B4CBF"/>
    <w:rPr>
      <w:rFonts w:cs="Arial" w:eastAsia="Times New Roman" w:hAnsi="Cambria Math" w:ascii="Cambria Math"/>
      <w:sz w:val="24"/>
      <w:szCs w:val="20"/>
    </w:rPr>
  </w:style>
  <w:style w:styleId="Odlomakpopisa" w:type="paragraph">
    <w:name w:val="List Paragraph"/>
    <w:basedOn w:val="Normal"/>
    <w:link w:val="OdlomakpopisaChar"/>
    <w:uiPriority w:val="34"/>
    <w:qFormat/>
    <w:rsid w:val="003B4CBF"/>
    <w:pPr>
      <w:ind w:left="720"/>
      <w:contextualSpacing/>
    </w:pPr>
  </w:style>
  <w:style w:customStyle="true" w:styleId="OdlomakpopisaChar" w:type="character">
    <w:name w:val="Odlomak popisa Char"/>
    <w:basedOn w:val="Zadanifontodlomka"/>
    <w:link w:val="Odlomakpopisa"/>
    <w:uiPriority w:val="34"/>
    <w:locked/>
    <w:rsid w:val="003B4CBF"/>
    <w:rPr>
      <w:rFonts w:cs="Arial" w:eastAsia="Times New Roman" w:hAnsi="Cambria Math" w:ascii="Cambria Math"/>
      <w:sz w:val="24"/>
      <w:szCs w:val="20"/>
    </w:rPr>
  </w:style>
  <w:style w:styleId="Podnoje" w:type="paragraph">
    <w:name w:val="footer"/>
    <w:basedOn w:val="Normal"/>
    <w:link w:val="PodnojeChar"/>
    <w:uiPriority w:val="99"/>
    <w:unhideWhenUsed/>
    <w:rsid w:val="000A453E"/>
    <w:pPr>
      <w:tabs>
        <w:tab w:pos="4536" w:val="center"/>
        <w:tab w:pos="9072" w:val="right"/>
      </w:tabs>
    </w:pPr>
  </w:style>
  <w:style w:customStyle="true" w:styleId="PodnojeChar" w:type="character">
    <w:name w:val="Podnožje Char"/>
    <w:basedOn w:val="Zadanifontodlomka"/>
    <w:link w:val="Podnoje"/>
    <w:uiPriority w:val="99"/>
    <w:rsid w:val="000A453E"/>
    <w:rPr>
      <w:rFonts w:cs="Arial" w:eastAsia="Times New Roman" w:hAnsi="Cambria Math" w:ascii="Cambria Math"/>
      <w:sz w:val="24"/>
      <w:szCs w:val="20"/>
    </w:rPr>
  </w:style>
  <w:style w:styleId="Reetkatablice" w:type="table">
    <w:name w:val="Table Grid"/>
    <w:basedOn w:val="Obinatablica"/>
    <w:uiPriority w:val="59"/>
    <w:rsid w:val="00913755"/>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175AF"/>
    <w:rPr>
      <w:color w:val="808080"/>
      <w:bdr w:space="0" w:sz="0" w:color="auto" w:val="none"/>
      <w:shd w:fill="auto" w:color="auto" w:val="clear"/>
    </w:rPr>
  </w:style>
  <w:style w:customStyle="true" w:styleId="eSPISCCParagraphDefaultFont" w:type="character">
    <w:name w:val="eSPIS_CC_Paragraph Default Font"/>
    <w:basedOn w:val="Zadanifontodlomka"/>
    <w:rsid w:val="00B175AF"/>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B175AF"/>
    <w:rPr>
      <w:rFonts w:cs="Times New Roman" w:hAnsi="Times New Roman" w:ascii="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B175AF"/>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175AF"/>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B4CBF"/>
    <w:pPr>
      <w:spacing w:after="0" w:line="240" w:lineRule="auto"/>
    </w:pPr>
    <w:rPr>
      <w:rFonts w:ascii="Cambria Math" w:cs="Arial" w:eastAsia="Times New Roman" w:hAnsi="Cambria Math"/>
      <w:sz w:val="24"/>
      <w:szCs w:val="20"/>
    </w:rPr>
  </w:style>
  <w:style w:styleId="Naslov2" w:type="paragraph">
    <w:name w:val="heading 2"/>
    <w:basedOn w:val="Normal"/>
    <w:next w:val="Normal"/>
    <w:link w:val="Naslov2Char"/>
    <w:qFormat/>
    <w:rsid w:val="003B4CBF"/>
    <w:pPr>
      <w:keepNext/>
      <w:jc w:val="center"/>
      <w:outlineLvl w:val="1"/>
    </w:pPr>
    <w:rPr>
      <w:rFonts w:ascii="Times New Roman" w:cs="Times New Roman" w:hAnsi="Times New Roman"/>
      <w:b/>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B4CBF"/>
    <w:rPr>
      <w:rFonts w:ascii="Times New Roman" w:cs="Times New Roman" w:eastAsia="Times New Roman" w:hAnsi="Times New Roman"/>
      <w:b/>
      <w:sz w:val="24"/>
      <w:szCs w:val="20"/>
      <w:lang w:eastAsia="hr-HR"/>
    </w:rPr>
  </w:style>
  <w:style w:styleId="Zaglavlje" w:type="paragraph">
    <w:name w:val="header"/>
    <w:basedOn w:val="Normal"/>
    <w:link w:val="ZaglavljeChar"/>
    <w:uiPriority w:val="99"/>
    <w:rsid w:val="003B4CBF"/>
    <w:pPr>
      <w:tabs>
        <w:tab w:pos="4536" w:val="center"/>
        <w:tab w:pos="9072" w:val="right"/>
      </w:tabs>
    </w:pPr>
  </w:style>
  <w:style w:customStyle="1" w:styleId="ZaglavljeChar" w:type="character">
    <w:name w:val="Zaglavlje Char"/>
    <w:basedOn w:val="Zadanifontodlomka"/>
    <w:link w:val="Zaglavlje"/>
    <w:uiPriority w:val="99"/>
    <w:rsid w:val="003B4CBF"/>
    <w:rPr>
      <w:rFonts w:ascii="Cambria Math" w:cs="Arial" w:eastAsia="Times New Roman" w:hAnsi="Cambria Math"/>
      <w:sz w:val="24"/>
      <w:szCs w:val="20"/>
    </w:rPr>
  </w:style>
  <w:style w:styleId="Odlomakpopisa" w:type="paragraph">
    <w:name w:val="List Paragraph"/>
    <w:basedOn w:val="Normal"/>
    <w:link w:val="OdlomakpopisaChar"/>
    <w:uiPriority w:val="34"/>
    <w:qFormat/>
    <w:rsid w:val="003B4CBF"/>
    <w:pPr>
      <w:ind w:left="720"/>
      <w:contextualSpacing/>
    </w:pPr>
  </w:style>
  <w:style w:customStyle="1" w:styleId="OdlomakpopisaChar" w:type="character">
    <w:name w:val="Odlomak popisa Char"/>
    <w:basedOn w:val="Zadanifontodlomka"/>
    <w:link w:val="Odlomakpopisa"/>
    <w:uiPriority w:val="34"/>
    <w:locked/>
    <w:rsid w:val="003B4CBF"/>
    <w:rPr>
      <w:rFonts w:ascii="Cambria Math" w:cs="Arial" w:eastAsia="Times New Roman" w:hAnsi="Cambria Math"/>
      <w:sz w:val="24"/>
      <w:szCs w:val="20"/>
    </w:rPr>
  </w:style>
  <w:style w:styleId="Podnoje" w:type="paragraph">
    <w:name w:val="footer"/>
    <w:basedOn w:val="Normal"/>
    <w:link w:val="PodnojeChar"/>
    <w:uiPriority w:val="99"/>
    <w:unhideWhenUsed/>
    <w:rsid w:val="000A453E"/>
    <w:pPr>
      <w:tabs>
        <w:tab w:pos="4536" w:val="center"/>
        <w:tab w:pos="9072" w:val="right"/>
      </w:tabs>
    </w:pPr>
  </w:style>
  <w:style w:customStyle="1" w:styleId="PodnojeChar" w:type="character">
    <w:name w:val="Podnožje Char"/>
    <w:basedOn w:val="Zadanifontodlomka"/>
    <w:link w:val="Podnoje"/>
    <w:uiPriority w:val="99"/>
    <w:rsid w:val="000A453E"/>
    <w:rPr>
      <w:rFonts w:ascii="Cambria Math" w:cs="Arial" w:eastAsia="Times New Roman" w:hAnsi="Cambria Math"/>
      <w:sz w:val="24"/>
      <w:szCs w:val="20"/>
    </w:rPr>
  </w:style>
  <w:style w:styleId="Reetkatablice" w:type="table">
    <w:name w:val="Table Grid"/>
    <w:basedOn w:val="Obinatablica"/>
    <w:uiPriority w:val="59"/>
    <w:rsid w:val="0091375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175AF"/>
    <w:rPr>
      <w:color w:val="808080"/>
      <w:bdr w:color="auto" w:space="0" w:sz="0" w:val="none"/>
      <w:shd w:color="auto" w:fill="auto" w:val="clear"/>
    </w:rPr>
  </w:style>
  <w:style w:customStyle="1" w:styleId="eSPISCCParagraphDefaultFont" w:type="character">
    <w:name w:val="eSPIS_CC_Paragraph Default Font"/>
    <w:basedOn w:val="Zadanifontodlomka"/>
    <w:rsid w:val="00B175AF"/>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B175AF"/>
    <w:rPr>
      <w:rFonts w:ascii="Times New Roman" w:cs="Times New Roman" w:hAnsi="Times New Roman"/>
      <w:bCs/>
      <w:bdr w:color="auto" w:space="0" w:sz="0" w:val="none"/>
      <w:shd w:color="auto" w:fill="FFFFCC" w:val="clear"/>
      <w:lang w:val="hr-HR"/>
    </w:rPr>
  </w:style>
  <w:style w:customStyle="1" w:styleId="PozadinaSvijetloCrvena" w:type="character">
    <w:name w:val="Pozadina_SvijetloCrvena"/>
    <w:basedOn w:val="eSPISCCParagraphDefaultFont"/>
    <w:rsid w:val="00B175AF"/>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B175AF"/>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5308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upload.wikimedia.org/wikipedia/commons/thumb/c/c9/Coat_of_arms_of_Croatia.svg/220px-Coat_of_arms_of_Croatia.svg.pn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hr.wikipedia.org/wiki/Datoteka:Coat_of_arms_of_Croatia.svg"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St-480/2016-37</izvorni_sadrzaj>
    <derivirana_varijabla naziv="DomainObject.Oznaka_1">St-480/2016-37</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480</izvorni_sadrzaj>
    <derivirana_varijabla naziv="DomainObject.Predmet.Broj_1">480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St-480/2016</izvorni_sadrzaj>
    <derivirana_varijabla naziv="DomainObject.Predmet.OznakaBroj_1">St-480/2016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DE-MAR društvo s ograničenom odgovornošću za trgovinu i poslovne usluge zastupanog po punomoćniku Antun Mišanović</izvorni_sadrzaj>
    <derivirana_varijabla naziv="DomainObject.Predmet.ProtustrankaFormated_1">  DE-MAR društvo s ograničenom odgovornošću za trgovinu i poslovne usluge zastupanog po punomoćniku Antun Mišanović</derivirana_varijabla>
  </DomainObject.Predmet.ProtustrankaFormated>
  <DomainObject.Predmet.ProtustrankaFormatedOIB>
    <izvorni_sadrzaj>  DE-MAR društvo s ograničenom odgovornošću za trgovinu i poslovne usluge, OIB 54694279348 zastupanog po punomoćniku Antun Mišanović</izvorni_sadrzaj>
    <derivirana_varijabla naziv="DomainObject.Predmet.ProtustrankaFormatedOIB_1">  DE-MAR društvo s ograničenom odgovornošću za trgovinu i poslovne usluge, OIB 54694279348 zastupanog po punomoćniku Antun Mišanović</derivirana_varijabla>
  </DomainObject.Predmet.ProtustrankaFormatedOIB>
  <DomainObject.Predmet.ProtustrankaFormatedWithAdress>
    <izvorni_sadrzaj> DE-MAR društvo s ograničenom odgovornošću za trgovinu i poslovne usluge, Milkovićeva 3, 42000 Varaždin zastupanog po punomoćniku Antun Mišanović</izvorni_sadrzaj>
    <derivirana_varijabla naziv="DomainObject.Predmet.ProtustrankaFormatedWithAdress_1"> DE-MAR društvo s ograničenom odgovornošću za trgovinu i poslovne usluge, Milkovićeva 3, 42000 Varaždin zastupanog po punomoćniku Antun Mišanović</derivirana_varijabla>
  </DomainObject.Predmet.ProtustrankaFormatedWithAdress>
  <DomainObject.Predmet.ProtustrankaFormatedWithAdressOIB>
    <izvorni_sadrzaj> DE-MAR društvo s ograničenom odgovornošću za trgovinu i poslovne usluge, OIB 54694279348, Milkovićeva 3, 42000 Varaždin zastupanog po punomoćniku Antun Mišanović</izvorni_sadrzaj>
    <derivirana_varijabla naziv="DomainObject.Predmet.ProtustrankaFormatedWithAdressOIB_1"> DE-MAR društvo s ograničenom odgovornošću za trgovinu i poslovne usluge, OIB 54694279348, Milkovićeva 3, 42000 Varaždin zastupanog po punomoćniku Antun Mišanović</derivirana_varijabla>
  </DomainObject.Predmet.ProtustrankaFormatedWithAdressOIB>
  <DomainObject.Predmet.ProtustrankaWithAdress>
    <izvorni_sadrzaj>DE-MAR društvo s ograničenom odgovornošću za trgovinu i poslovne usluge Milkovićeva 3, 42000 Varaždin</izvorni_sadrzaj>
    <derivirana_varijabla naziv="DomainObject.Predmet.ProtustrankaWithAdress_1">DE-MAR društvo s ograničenom odgovornošću za trgovinu i poslovne usluge Milkovićeva 3, 42000 Varaždin</derivirana_varijabla>
  </DomainObject.Predmet.ProtustrankaWithAdress>
  <DomainObject.Predmet.ProtustrankaWithAdressOIB>
    <izvorni_sadrzaj>DE-MAR društvo s ograničenom odgovornošću za trgovinu i poslovne usluge, OIB 54694279348, Milkovićeva 3, 42000 Varaždin</izvorni_sadrzaj>
    <derivirana_varijabla naziv="DomainObject.Predmet.ProtustrankaWithAdressOIB_1">DE-MAR društvo s ograničenom odgovornošću za trgovinu i poslovne usluge, OIB 54694279348, Milkovićeva 3, 42000 Varaždin</derivirana_varijabla>
  </DomainObject.Predmet.ProtustrankaWithAdressOIB>
  <DomainObject.Predmet.ProtustrankaNazivFormated>
    <izvorni_sadrzaj>DE-MAR društvo s ograničenom odgovornošću za trgovinu i poslovne usluge</izvorni_sadrzaj>
    <derivirana_varijabla naziv="DomainObject.Predmet.ProtustrankaNazivFormated_1">DE-MAR društvo s ograničenom odgovornošću za trgovinu i poslovne usluge</derivirana_varijabla>
  </DomainObject.Predmet.ProtustrankaNazivFormated>
  <DomainObject.Predmet.ProtustrankaNazivFormatedOIB>
    <izvorni_sadrzaj>DE-MAR društvo s ograničenom odgovornošću za trgovinu i poslovne usluge, OIB 54694279348</izvorni_sadrzaj>
    <derivirana_varijabla naziv="DomainObject.Predmet.ProtustrankaNazivFormatedOIB_1">DE-MAR društvo s ograničenom odgovornošću za trgovinu i poslovne usluge, OIB 54694279348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 zastupanog po punomoćniku Županijsko državno odvjetništvo u Varaždinu</izvorni_sadrzaj>
    <derivirana_varijabla naziv="DomainObject.Predmet.StrankaFormated_1">  RH Ministarstvo financija Porezna uprava, Područni ured sjeverna Hrvatska zastupanog po punomoćniku Županijsko državno odvjetništvo u Varaždinu</derivirana_varijabla>
  </DomainObject.Predmet.StrankaFormated>
  <DomainObject.Predmet.StrankaFormatedOIB>
    <izvorni_sadrzaj>  RH Ministarstvo financija Porezna uprava, Područni ured sjeverna Hrvatska, OIB 18683136487 zastupanog po punomoćniku Županijsko državno odvjetništvo u Varaždinu</izvorni_sadrzaj>
    <derivirana_varijabla naziv="DomainObject.Predmet.StrankaFormatedOIB_1">  RH Ministarstvo financija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Porezna uprava, Područni ured sjeverna Hrvatska, Graberje 1, 42000 Varaždin zastupanog po punomoćniku Županijsko državno odvjetništvo u Varaždinu</izvorni_sadrzaj>
    <derivirana_varijabla naziv="DomainObject.Predmet.StrankaFormatedWithAdress_1"> RH Ministarstvo financija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Porezna uprava, Područni ured sjeverna Hrvatska Graberje 1,42000 Varaždin</izvorni_sadrzaj>
    <derivirana_varijabla naziv="DomainObject.Predmet.StrankaWithAdress_1">RH Ministarstvo financija Porezna uprava, Područni ured sjeverna Hrvatska Graberje 1,42000 Varaždin</derivirana_varijabla>
  </DomainObject.Predmet.StrankaWithAdress>
  <DomainObject.Predmet.StrankaWithAdressOIB>
    <izvorni_sadrzaj>RH Ministarstvo financija Porezna uprava, Područni ured sjeverna Hrvatska, OIB 18683136487, Graberje 1,42000 Varaždin</izvorni_sadrzaj>
    <derivirana_varijabla naziv="DomainObject.Predmet.StrankaWithAdressOIB_1">RH Ministarstvo financija Porezna uprava, Područni ured sjeverna Hrvatska, OIB 18683136487, Graberje 1,42000 Varaždin</derivirana_varijabla>
  </DomainObject.Predmet.StrankaWithAdressOIB>
  <DomainObject.Predmet.StrankaNazivFormated>
    <izvorni_sadrzaj>RH Ministarstvo financija Porezna uprava, Područni ured sjeverna Hrvatska</izvorni_sadrzaj>
    <derivirana_varijabla naziv="DomainObject.Predmet.StrankaNazivFormated_1">RH Ministarstvo financija Porezna uprava, Područni ured sjeverna Hrvatska</derivirana_varijabla>
  </DomainObject.Predmet.StrankaNazivFormated>
  <DomainObject.Predmet.StrankaNazivFormatedOIB>
    <izvorni_sadrzaj>RH Ministarstvo financija Porezna uprava, Područni ured sjeverna Hrvatska, OIB 18683136487</izvorni_sadrzaj>
    <derivirana_varijabla naziv="DomainObject.Predmet.StrankaNazivFormatedOIB_1">RH Ministarstvo financija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66717.99</izvorni_sadrzaj>
    <derivirana_varijabla naziv="DomainObject.Predmet.TrenutnaVrijednost_1">66717.99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RH Ministarstvo financija Porezna uprava, Područni ured sjeverna Hrvatska zastupanog po punomoćniku Županijsko državno odvjetništvo u Varaždinu</item>
    </izvorni_sadrzaj>
    <derivirana_varijabla naziv="DomainObject.Predmet.StrankaListFormated_1">
      <item>RH Ministarstvo financija Porezna uprava, Područni ured sjeverna Hrvatska zastupanog po punomoćniku Županijsko državno odvjetništvo u Varaždinu</item>
    </derivirana_varijabla>
  </DomainObject.Predmet.StrankaListFormated>
  <DomainObject.Predmet.StrankaListFormatedOIB>
    <izvorni_sadrzaj>
      <item>RH Ministarstvo financija Porezna uprava, Područni ured sjeverna Hrvatska, OIB 18683136487 zastupanog po punomoćniku Županijsko državno odvjetništvo u Varaždinu</item>
    </izvorni_sadrzaj>
    <derivirana_varijabla naziv="DomainObject.Predmet.StrankaListFormatedOIB_1">
      <item>RH Ministarstvo financija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Porezna uprava, Područni ured sjeverna Hrvatska, Graberje 1, 42000 Varaždin zastupanog po punomoćniku Županijsko državno odvjetništvo u Varaždinu</item>
    </izvorni_sadrzaj>
    <derivirana_varijabla naziv="DomainObject.Predmet.StrankaListFormatedWithAdress_1">
      <item>RH Ministarstvo financija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Porezna uprava, Područni ured sjeverna Hrvatska</item>
    </izvorni_sadrzaj>
    <derivirana_varijabla naziv="DomainObject.Predmet.StrankaListNazivFormated_1">
      <item>RH Ministarstvo financija Porezna uprava, Područni ured sjeverna Hrvatska</item>
    </derivirana_varijabla>
  </DomainObject.Predmet.StrankaListNazivFormated>
  <DomainObject.Predmet.StrankaListNazivFormatedOIB>
    <izvorni_sadrzaj>
      <item>RH Ministarstvo financija Porezna uprava, Područni ured sjeverna Hrvatska, OIB 18683136487</item>
    </izvorni_sadrzaj>
    <derivirana_varijabla naziv="DomainObject.Predmet.StrankaListNazivFormatedOIB_1">
      <item>RH Ministarstvo financija Porezna uprava, Područni ured sjeverna Hrvatska, OIB 18683136487</item>
    </derivirana_varijabla>
  </DomainObject.Predmet.StrankaListNazivFormatedOIB>
  <DomainObject.Predmet.ProtuStrankaListFormated>
    <izvorni_sadrzaj>
      <item>DE-MAR društvo s ograničenom odgovornošću za trgovinu i poslovne usluge zastupanog po punomoćniku Antun Mišanović</item>
    </izvorni_sadrzaj>
    <derivirana_varijabla naziv="DomainObject.Predmet.ProtuStrankaListFormated_1">
      <item>DE-MAR društvo s ograničenom odgovornošću za trgovinu i poslovne usluge zastupanog po punomoćniku Antun Mišanović</item>
    </derivirana_varijabla>
  </DomainObject.Predmet.ProtuStrankaListFormated>
  <DomainObject.Predmet.ProtuStrankaListFormatedOIB>
    <izvorni_sadrzaj>
      <item>DE-MAR društvo s ograničenom odgovornošću za trgovinu i poslovne usluge, OIB 54694279348 zastupanog po punomoćniku Antun Mišanović</item>
    </izvorni_sadrzaj>
    <derivirana_varijabla naziv="DomainObject.Predmet.ProtuStrankaListFormatedOIB_1">
      <item>DE-MAR društvo s ograničenom odgovornošću za trgovinu i poslovne usluge, OIB 54694279348 zastupanog po punomoćniku Antun Mišanović</item>
    </derivirana_varijabla>
  </DomainObject.Predmet.ProtuStrankaListFormatedOIB>
  <DomainObject.Predmet.ProtuStrankaListFormatedWithAdress>
    <izvorni_sadrzaj>
      <item>DE-MAR društvo s ograničenom odgovornošću za trgovinu i poslovne usluge, Milkovićeva 3, 42000 Varaždin zastupanog po punomoćniku Antun Mišanović</item>
    </izvorni_sadrzaj>
    <derivirana_varijabla naziv="DomainObject.Predmet.ProtuStrankaListFormatedWithAdress_1">
      <item>DE-MAR društvo s ograničenom odgovornošću za trgovinu i poslovne usluge, Milkovićeva 3, 42000 Varaždin zastupanog po punomoćniku Antun Mišanović</item>
    </derivirana_varijabla>
  </DomainObject.Predmet.ProtuStrankaListFormatedWithAdress>
  <DomainObject.Predmet.ProtuStrankaListFormatedWithAdressOIB>
    <izvorni_sadrzaj>
      <item>DE-MAR društvo s ograničenom odgovornošću za trgovinu i poslovne usluge, OIB 54694279348, Milkovićeva 3, 42000 Varaždin zastupanog po punomoćniku Antun Mišanović</item>
    </izvorni_sadrzaj>
    <derivirana_varijabla naziv="DomainObject.Predmet.ProtuStrankaListFormatedWithAdressOIB_1">
      <item>DE-MAR društvo s ograničenom odgovornošću za trgovinu i poslovne usluge, OIB 54694279348, Milkovićeva 3, 42000 Varaždin zastupanog po punomoćniku Antun Mišanović</item>
    </derivirana_varijabla>
  </DomainObject.Predmet.ProtuStrankaListFormatedWithAdressOIB>
  <DomainObject.Predmet.ProtuStrankaListNazivFormated>
    <izvorni_sadrzaj>
      <item>DE-MAR društvo s ograničenom odgovornošću za trgovinu i poslovne usluge</item>
    </izvorni_sadrzaj>
    <derivirana_varijabla naziv="DomainObject.Predmet.ProtuStrankaListNazivFormated_1">
      <item>DE-MAR društvo s ograničenom odgovornošću za trgovinu i poslovne usluge</item>
    </derivirana_varijabla>
  </DomainObject.Predmet.ProtuStrankaListNazivFormated>
  <DomainObject.Predmet.ProtuStrankaListNazivFormatedOIB>
    <izvorni_sadrzaj>
      <item>DE-MAR društvo s ograničenom odgovornošću za trgovinu i poslovne usluge, OIB 54694279348</item>
    </izvorni_sadrzaj>
    <derivirana_varijabla naziv="DomainObject.Predmet.ProtuStrankaListNazivFormatedOIB_1">
      <item>DE-MAR društvo s ograničenom odgovornošću za trgovinu i poslovne usluge, OIB 54694279348</item>
    </derivirana_varijabla>
  </DomainObject.Predmet.ProtuStrankaListNazivFormatedOIB>
  <DomainObject.Predmet.OstaliListFormated>
    <izvorni_sadrzaj>
      <item>Županijsko državno odvjetništvo u Varaždinu punomoćnik sudionika u postupku RH Ministarstvo financija Porezna uprava, Područni ured sjeverna Hrvatska</item>
      <item>Željko Štrlek</item>
      <item>Antun Mišanović punomoćnik sudionika u postupku DE-MAR društvo s ograničenom odgovornošću za trgovinu i poslovne usluge</item>
    </izvorni_sadrzaj>
    <derivirana_varijabla naziv="DomainObject.Predmet.OstaliListFormated_1">
      <item>Županijsko državno odvjetništvo u Varaždinu punomoćnik sudionika u postupku RH Ministarstvo financija Porezna uprava, Područni ured sjeverna Hrvatska</item>
      <item>Željko Štrlek</item>
      <item>Antun Mišanović punomoćnik sudionika u postupku DE-MAR društvo s ograničenom odgovornošću za trgovinu i poslovne usluge</item>
    </derivirana_varijabla>
  </DomainObject.Predmet.OstaliListFormated>
  <DomainObject.Predmet.OstaliListFormatedOIB>
    <izvorni_sadrzaj>
      <item>Županijsko državno odvjetništvo u Varaždinu punomoćnik sudionika u postupku RH Ministarstvo financija Porezna uprava, Područni ured sjeverna Hrvatska</item>
      <item>Željko Štrlek, OIB 45213908876</item>
      <item>Antun Mišanović, OIB 50827538620 punomoćnik sudionika u postupku DE-MAR društvo s ograničenom odgovornošću za trgovinu i poslovne usluge</item>
    </izvorni_sadrzaj>
    <derivirana_varijabla naziv="DomainObject.Predmet.OstaliListFormatedOIB_1">
      <item>Županijsko državno odvjetništvo u Varaždinu punomoćnik sudionika u postupku RH Ministarstvo financija Porezna uprava, Područni ured sjeverna Hrvatska</item>
      <item>Željko Štrlek, OIB 45213908876</item>
      <item>Antun Mišanović, OIB 50827538620 punomoćnik sudionika u postupku DE-MAR društvo s ograničenom odgovornošću za trgovinu i poslovne usluge</item>
    </derivirana_varijabla>
  </DomainObject.Predmet.OstaliListFormatedOIB>
  <DomainObject.Predmet.OstaliListFormatedWithAdress>
    <izvorni_sadrzaj>
      <item>Županijsko državno odvjetništvo u Varaždinu punomoćnik sudionika u postupku RH Ministarstvo financija Porezna uprava, Područni ured sjeverna Hrvatska</item>
      <item>Željko Štrlek, Franca Prešerna 2, 42000 Varaždin</item>
      <item>Antun Mišanović, Braće Radića 24, 42000 Varaždin punomoćnik sudionika u postupku DE-MAR društvo s ograničenom odgovornošću za trgovinu i poslovne usluge</item>
    </izvorni_sadrzaj>
    <derivirana_varijabla naziv="DomainObject.Predmet.OstaliListFormatedWithAdress_1">
      <item>Županijsko državno odvjetništvo u Varaždinu punomoćnik sudionika u postupku RH Ministarstvo financija Porezna uprava, Područni ured sjeverna Hrvatska</item>
      <item>Željko Štrlek, Franca Prešerna 2, 42000 Varaždin</item>
      <item>Antun Mišanović, Braće Radića 24, 42000 Varaždin punomoćnik sudionika u postupku DE-MAR društvo s ograničenom odgovornošću za trgovinu i poslovne usluge</item>
    </derivirana_varijabla>
  </DomainObject.Predmet.OstaliListFormatedWithAdress>
  <DomainObject.Predmet.OstaliListFormatedWithAdressOIB>
    <izvorni_sadrzaj>
      <item>Županijsko državno odvjetništvo u Varaždinu punomoćnik sudionika u postupku RH Ministarstvo financija Porezna uprava, Područni ured sjeverna Hrvatska</item>
      <item>Željko Štrlek, OIB 45213908876, Franca Prešerna 2, 42000 Varaždin</item>
      <item>Antun Mišanović, OIB 50827538620, Braće Radića 24, 42000 Varaždin punomoćnik sudionika u postupku DE-MAR društvo s ograničenom odgovornošću za trgovinu i poslovne usluge</item>
    </izvorni_sadrzaj>
    <derivirana_varijabla naziv="DomainObject.Predmet.OstaliListFormatedWithAdressOIB_1">
      <item>Županijsko državno odvjetništvo u Varaždinu punomoćnik sudionika u postupku RH Ministarstvo financija Porezna uprava, Područni ured sjeverna Hrvatska</item>
      <item>Željko Štrlek, OIB 45213908876, Franca Prešerna 2, 42000 Varaždin</item>
      <item>Antun Mišanović, OIB 50827538620, Braće Radića 24, 42000 Varaždin punomoćnik sudionika u postupku DE-MAR društvo s ograničenom odgovornošću za trgovinu i poslovne usluge</item>
    </derivirana_varijabla>
  </DomainObject.Predmet.OstaliListFormatedWithAdressOIB>
  <DomainObject.Predmet.OstaliListNazivFormated>
    <izvorni_sadrzaj>
      <item>Županijsko državno odvjetništvo u Varaždinu</item>
      <item>Željko Štrlek</item>
      <item>Antun Mišanović</item>
    </izvorni_sadrzaj>
    <derivirana_varijabla naziv="DomainObject.Predmet.OstaliListNazivFormated_1">
      <item>Županijsko državno odvjetništvo u Varaždinu</item>
      <item>Željko Štrlek</item>
      <item>Antun Mišanović</item>
    </derivirana_varijabla>
  </DomainObject.Predmet.OstaliListNazivFormated>
  <DomainObject.Predmet.OstaliListNazivFormatedOIB>
    <izvorni_sadrzaj>
      <item>Županijsko državno odvjetništvo u Varaždinu</item>
      <item>Željko Štrlek, OIB 45213908876</item>
      <item>Antun Mišanović, OIB 50827538620</item>
    </izvorni_sadrzaj>
    <derivirana_varijabla naziv="DomainObject.Predmet.OstaliListNazivFormatedOIB_1">
      <item>Županijsko državno odvjetništvo u Varaždinu</item>
      <item>Željko Štrlek, OIB 45213908876</item>
      <item>Antun Mišanović, OIB 50827538620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St-480/2016-37</izvorni_sadrzaj>
    <derivirana_varijabla naziv="DomainObject.PoslovniBrojDokumenta_1">St-480/2016-37</derivirana_varijabla>
  </DomainObject.PoslovniBrojDokumenta>
  <DomainObject.Predmet.StrankaIDrugi>
    <izvorni_sadrzaj>RH Ministarstvo financija Porezna uprava, Područni ured sjeverna Hrvatska</izvorni_sadrzaj>
    <derivirana_varijabla naziv="DomainObject.Predmet.StrankaIDrugi_1">RH Ministarstvo financija Porezna uprava, Područni ured sjeverna Hrvatska</derivirana_varijabla>
  </DomainObject.Predmet.StrankaIDrugi>
  <DomainObject.Predmet.ProtustrankaIDrugi>
    <izvorni_sadrzaj>DE-MAR društvo s ograničenom odgovornošću za trgovinu i poslovne usluge</izvorni_sadrzaj>
    <derivirana_varijabla naziv="DomainObject.Predmet.ProtustrankaIDrugi_1">DE-MAR društvo s ograničenom odgovornošću za trgovinu i poslovne usluge</derivirana_varijabla>
  </DomainObject.Predmet.ProtustrankaIDrugi>
  <DomainObject.Predmet.StrankaIDrugiAdressOIB>
    <izvorni_sadrzaj>RH Ministarstvo financija Porezna uprava, Područni ured sjeverna Hrvatska, OIB 18683136487, Graberje 1, 42000 Varaždin</izvorni_sadrzaj>
    <derivirana_varijabla naziv="DomainObject.Predmet.StrankaIDrugiAdressOIB_1">RH Ministarstvo financija Porezna uprava, Područni ured sjeverna Hrvatska, OIB 18683136487, Graberje 1, 42000 Varaždin</derivirana_varijabla>
  </DomainObject.Predmet.StrankaIDrugiAdressOIB>
  <DomainObject.Predmet.ProtustrankaIDrugiAdressOIB>
    <izvorni_sadrzaj>DE-MAR društvo s ograničenom odgovornošću za trgovinu i poslovne usluge, OIB 54694279348, Milkovićeva 3, 42000 Varaždin</izvorni_sadrzaj>
    <derivirana_varijabla naziv="DomainObject.Predmet.ProtustrankaIDrugiAdressOIB_1">DE-MAR društvo s ograničenom odgovornošću za trgovinu i poslovne usluge, OIB 54694279348, Milkovićeva 3,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DE-MAR društvo s ograničenom odgovornošću za trgovinu i poslovne usluge</item>
      <item>Županijsko državno odvjetništvo u Varaždinu</item>
      <item>RH Ministarstvo financija Porezna uprava, Područni ured sjeverna Hrvatska</item>
      <item>Željko Štrlek</item>
      <item>Antun Mišanović</item>
    </izvorni_sadrzaj>
    <derivirana_varijabla naziv="DomainObject.Predmet.SudioniciListNaziv_1">
      <item>DE-MAR društvo s ograničenom odgovornošću za trgovinu i poslovne usluge</item>
      <item>Županijsko državno odvjetništvo u Varaždinu</item>
      <item>RH Ministarstvo financija Porezna uprava, Područni ured sjeverna Hrvatska</item>
      <item>Željko Štrlek</item>
      <item>Antun Mišanović</item>
    </derivirana_varijabla>
  </DomainObject.Predmet.SudioniciListNaziv>
  <DomainObject.Predmet.SudioniciListAdressOIB>
    <izvorni_sadrzaj>
      <item>DE-MAR društvo s ograničenom odgovornošću za trgovinu i poslovne usluge, OIB 54694279348, Milkovićeva 3,42000 Varaždin</item>
      <item>Županijsko državno odvjetništvo u Varaždinu</item>
      <item>RH Ministarstvo financija Porezna uprava, Područni ured sjeverna Hrvatska, OIB 18683136487, Graberje 1,42000 Varaždin</item>
      <item>Željko Štrlek, OIB 45213908876, Franca Prešerna 2,42000 Varaždin</item>
      <item>Antun Mišanović, OIB 50827538620, Braće Radića 24,42000 Varaždin</item>
    </izvorni_sadrzaj>
    <derivirana_varijabla naziv="DomainObject.Predmet.SudioniciListAdressOIB_1">
      <item>DE-MAR društvo s ograničenom odgovornošću za trgovinu i poslovne usluge, OIB 54694279348, Milkovićeva 3,42000 Varaždin</item>
      <item>Županijsko državno odvjetništvo u Varaždinu</item>
      <item>RH Ministarstvo financija Porezna uprava, Područni ured sjeverna Hrvatska, OIB 18683136487, Graberje 1,42000 Varaždin</item>
      <item>Željko Štrlek, OIB 45213908876, Franca Prešerna 2,42000 Varaždin</item>
      <item>Antun Mišanović, OIB 50827538620, Braće Radića 24,42000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54694279348</item>
      <item>, OIB null</item>
      <item>, OIB 18683136487</item>
      <item>, OIB 45213908876</item>
      <item>, OIB 50827538620</item>
    </izvorni_sadrzaj>
    <derivirana_varijabla naziv="DomainObject.Predmet.SudioniciListNazivOIB_1">
      <item>, OIB 54694279348</item>
      <item>, OIB null</item>
      <item>, OIB 18683136487</item>
      <item>, OIB 45213908876</item>
      <item>, OIB 50827538620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Antun Mišanović, OIB 50827538620, Braće Radić 24 Varaždin</item>
    </izvorni_sadrzaj>
    <derivirana_varijabla naziv="DomainObject.Predmet.StecajniUpraviteljiListAddressOIB_1">
      <item>Antun Mišanović, OIB 50827538620, Braće Radić 24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653</properties:Words>
  <properties:Characters>3691</properties:Characters>
  <properties:Lines>319</properties:Lines>
  <properties:Paragraphs>165</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2017-02-13T12:02:00Z</dcterms:created>
  <dc:creator>Tihana Martinez</dc:creator>
  <dc:description/>
  <cp:keywords/>
  <cp:lastModifiedBy>Tihana Martinez</cp:lastModifiedBy>
  <cp:lastPrinted>2017-04-20T12:11:00Z</cp:lastPrinted>
  <dcterms:modified xmlns:xsi="http://www.w3.org/2001/XMLSchema-instance" xsi:type="dcterms:W3CDTF">2017-04-20T12:21:00Z</dcterms:modified>
  <cp:revision>10</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St-480/2016-37 / Odluka - Rješenje - utvrđene i osporene tražbine</vt:lpwstr>
  </prop:property>
  <prop:property name="CC_coloring" pid="4" fmtid="{D5CDD505-2E9C-101B-9397-08002B2CF9AE}">
    <vt:bool>false</vt:bool>
  </prop:property>
  <prop:property name="BrojStranica" pid="5" fmtid="{D5CDD505-2E9C-101B-9397-08002B2CF9AE}">
    <vt:i4>3</vt:i4>
  </prop:property>
</prop:Properties>
</file>